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7F" w:rsidRDefault="0032397F" w:rsidP="0032397F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  <w:bookmarkStart w:id="0" w:name="_GoBack"/>
      <w:bookmarkEnd w:id="0"/>
    </w:p>
    <w:p w:rsidR="0032397F" w:rsidRDefault="0032397F" w:rsidP="0032397F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32397F" w:rsidRPr="003C73C8" w:rsidRDefault="0058626A" w:rsidP="0032397F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72"/>
          <w:szCs w:val="72"/>
        </w:rPr>
      </w:pPr>
      <w:r>
        <w:rPr>
          <w:rFonts w:ascii="標楷體" w:hAnsi="標楷體" w:hint="eastAsia"/>
          <w:b/>
          <w:bCs/>
          <w:color w:val="000000"/>
          <w:kern w:val="0"/>
          <w:sz w:val="72"/>
          <w:szCs w:val="72"/>
        </w:rPr>
        <w:t>X</w:t>
      </w:r>
      <w:r>
        <w:rPr>
          <w:rFonts w:ascii="標楷體" w:hAnsi="標楷體"/>
          <w:b/>
          <w:bCs/>
          <w:color w:val="000000"/>
          <w:kern w:val="0"/>
          <w:sz w:val="72"/>
          <w:szCs w:val="72"/>
        </w:rPr>
        <w:t>XXX</w:t>
      </w:r>
      <w:r w:rsidR="0032397F" w:rsidRPr="003C73C8">
        <w:rPr>
          <w:rFonts w:ascii="標楷體" w:hAnsi="標楷體" w:hint="eastAsia"/>
          <w:b/>
          <w:bCs/>
          <w:color w:val="000000"/>
          <w:kern w:val="0"/>
          <w:sz w:val="72"/>
          <w:szCs w:val="72"/>
        </w:rPr>
        <w:t>學校</w:t>
      </w:r>
    </w:p>
    <w:p w:rsidR="0032397F" w:rsidRPr="00DA23A8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32397F" w:rsidRPr="003C73C8" w:rsidRDefault="00784175" w:rsidP="0032397F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cs="Arial" w:hint="eastAsia"/>
          <w:b/>
          <w:bCs/>
          <w:sz w:val="48"/>
          <w:szCs w:val="48"/>
        </w:rPr>
        <w:t>資</w:t>
      </w:r>
      <w:r>
        <w:rPr>
          <w:rFonts w:cs="Arial" w:hint="eastAsia"/>
          <w:b/>
          <w:bCs/>
          <w:sz w:val="48"/>
          <w:szCs w:val="48"/>
          <w:lang w:eastAsia="zh-HK"/>
        </w:rPr>
        <w:t>通</w:t>
      </w:r>
      <w:r w:rsidR="0032397F" w:rsidRPr="00026143">
        <w:rPr>
          <w:rFonts w:cs="Arial" w:hint="eastAsia"/>
          <w:b/>
          <w:bCs/>
          <w:sz w:val="48"/>
          <w:szCs w:val="48"/>
        </w:rPr>
        <w:t>安全組織程序書</w:t>
      </w: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32397F" w:rsidRPr="00DA23A8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機密等級：</w:t>
      </w:r>
      <w:r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限閱</w:t>
      </w:r>
    </w:p>
    <w:p w:rsidR="0032397F" w:rsidRPr="00DA23A8" w:rsidRDefault="0032397F" w:rsidP="0032397F">
      <w:pPr>
        <w:autoSpaceDE w:val="0"/>
        <w:autoSpaceDN w:val="0"/>
        <w:adjustRightInd w:val="0"/>
        <w:rPr>
          <w:rFonts w:ascii="標楷體" w:hAnsi="標楷體"/>
          <w:b/>
          <w:bCs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文件編號：</w:t>
      </w:r>
      <w:r w:rsidR="0058626A">
        <w:rPr>
          <w:rFonts w:ascii="標楷體" w:hAnsi="標楷體"/>
          <w:b/>
          <w:bCs/>
          <w:color w:val="000000"/>
          <w:kern w:val="0"/>
          <w:sz w:val="40"/>
          <w:szCs w:val="40"/>
        </w:rPr>
        <w:t>XXXX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-</w:t>
      </w:r>
      <w:r>
        <w:rPr>
          <w:rFonts w:ascii="標楷體" w:hAnsi="標楷體" w:hint="eastAsia"/>
          <w:b/>
          <w:bCs/>
          <w:color w:val="000000"/>
          <w:kern w:val="0"/>
          <w:sz w:val="40"/>
          <w:szCs w:val="40"/>
        </w:rPr>
        <w:t>B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-001</w:t>
      </w:r>
    </w:p>
    <w:p w:rsidR="0032397F" w:rsidRPr="00DA23A8" w:rsidRDefault="0032397F" w:rsidP="0032397F">
      <w:pPr>
        <w:autoSpaceDE w:val="0"/>
        <w:autoSpaceDN w:val="0"/>
        <w:adjustRightInd w:val="0"/>
        <w:rPr>
          <w:rFonts w:ascii="標楷體" w:hAnsi="標楷體"/>
          <w:b/>
          <w:bCs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版</w:t>
      </w:r>
      <w:r w:rsidRPr="00DA23A8">
        <w:rPr>
          <w:rFonts w:ascii="標楷體" w:hAnsi="標楷體" w:cs="夹发砰-WinCharSetFFFF-H"/>
          <w:color w:val="000000"/>
          <w:kern w:val="0"/>
          <w:sz w:val="40"/>
          <w:szCs w:val="40"/>
        </w:rPr>
        <w:t xml:space="preserve"> </w:t>
      </w: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次：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1.0</w:t>
      </w:r>
    </w:p>
    <w:p w:rsidR="0032397F" w:rsidRDefault="0032397F" w:rsidP="0032397F">
      <w:pPr>
        <w:autoSpaceDE w:val="0"/>
        <w:autoSpaceDN w:val="0"/>
        <w:adjustRightInd w:val="0"/>
        <w:rPr>
          <w:rFonts w:ascii="標楷體" w:hAnsi="標楷體"/>
          <w:b/>
          <w:bCs/>
          <w:color w:val="0000FF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發行日期：</w:t>
      </w:r>
      <w:r w:rsidR="00B96EE5">
        <w:rPr>
          <w:rFonts w:ascii="標楷體" w:hAnsi="標楷體" w:hint="eastAsia"/>
          <w:b/>
          <w:bCs/>
          <w:color w:val="0000FF"/>
          <w:kern w:val="0"/>
          <w:sz w:val="40"/>
          <w:szCs w:val="40"/>
        </w:rPr>
        <w:t>109</w:t>
      </w:r>
      <w:r w:rsidR="00B96EE5">
        <w:rPr>
          <w:rFonts w:ascii="標楷體" w:hAnsi="標楷體"/>
          <w:b/>
          <w:bCs/>
          <w:color w:val="0000FF"/>
          <w:kern w:val="0"/>
          <w:sz w:val="40"/>
          <w:szCs w:val="40"/>
        </w:rPr>
        <w:t>.XX</w:t>
      </w:r>
      <w:r w:rsidRPr="00DA23A8">
        <w:rPr>
          <w:rFonts w:ascii="標楷體" w:hAnsi="標楷體"/>
          <w:b/>
          <w:bCs/>
          <w:color w:val="0000FF"/>
          <w:kern w:val="0"/>
          <w:sz w:val="40"/>
          <w:szCs w:val="40"/>
        </w:rPr>
        <w:t>.</w:t>
      </w:r>
      <w:r w:rsidR="00B96EE5">
        <w:rPr>
          <w:rFonts w:ascii="標楷體" w:hAnsi="標楷體" w:hint="eastAsia"/>
          <w:b/>
          <w:bCs/>
          <w:color w:val="0000FF"/>
          <w:kern w:val="0"/>
          <w:sz w:val="40"/>
          <w:szCs w:val="40"/>
        </w:rPr>
        <w:t>XX</w:t>
      </w:r>
    </w:p>
    <w:p w:rsidR="005802F7" w:rsidRPr="00026143" w:rsidRDefault="005802F7">
      <w:pPr>
        <w:spacing w:line="360" w:lineRule="auto"/>
        <w:jc w:val="center"/>
        <w:rPr>
          <w:rFonts w:cs="Arial"/>
          <w:b/>
          <w:bCs/>
          <w:sz w:val="48"/>
          <w:szCs w:val="48"/>
        </w:rPr>
      </w:pPr>
    </w:p>
    <w:p w:rsidR="005D65C2" w:rsidRPr="00026143" w:rsidRDefault="005D65C2">
      <w:pPr>
        <w:spacing w:line="360" w:lineRule="auto"/>
        <w:rPr>
          <w:rFonts w:cs="Arial"/>
          <w:bCs/>
          <w:sz w:val="40"/>
          <w:szCs w:val="40"/>
        </w:rPr>
        <w:sectPr w:rsidR="005D65C2" w:rsidRPr="00026143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0"/>
        <w:gridCol w:w="1518"/>
        <w:gridCol w:w="1362"/>
        <w:gridCol w:w="4140"/>
      </w:tblGrid>
      <w:tr w:rsidR="005D65C2" w:rsidRPr="00026143" w:rsidTr="00973176">
        <w:tc>
          <w:tcPr>
            <w:tcW w:w="9748" w:type="dxa"/>
            <w:gridSpan w:val="5"/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5D65C2" w:rsidRPr="00026143" w:rsidTr="0032397F">
        <w:tc>
          <w:tcPr>
            <w:tcW w:w="748" w:type="dxa"/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1980" w:type="dxa"/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362" w:type="dxa"/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4140" w:type="dxa"/>
            <w:vAlign w:val="center"/>
          </w:tcPr>
          <w:p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32397F" w:rsidRDefault="00737FED" w:rsidP="00CF23AF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ED1165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D22040" w:rsidRPr="0093322A" w:rsidRDefault="00D22040" w:rsidP="005802F7">
            <w:pPr>
              <w:snapToGrid w:val="0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973176" w:rsidRPr="00026143" w:rsidRDefault="00973176" w:rsidP="00973176">
            <w:pPr>
              <w:spacing w:line="400" w:lineRule="exact"/>
              <w:jc w:val="both"/>
              <w:rPr>
                <w:szCs w:val="28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:rsidTr="0032397F">
        <w:tc>
          <w:tcPr>
            <w:tcW w:w="74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:rsidR="005D65C2" w:rsidRPr="00026143" w:rsidRDefault="005D65C2">
      <w:pPr>
        <w:spacing w:line="360" w:lineRule="auto"/>
        <w:rPr>
          <w:rFonts w:cs="Arial"/>
          <w:sz w:val="36"/>
          <w:szCs w:val="36"/>
        </w:rPr>
        <w:sectPr w:rsidR="005D65C2" w:rsidRPr="0002614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D65C2" w:rsidRPr="00026143" w:rsidRDefault="005D65C2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026143">
        <w:rPr>
          <w:rFonts w:cs="Arial"/>
          <w:b/>
          <w:sz w:val="36"/>
          <w:szCs w:val="36"/>
        </w:rPr>
        <w:lastRenderedPageBreak/>
        <w:t>目錄</w:t>
      </w:r>
    </w:p>
    <w:p w:rsidR="005D65C2" w:rsidRPr="00026143" w:rsidRDefault="005D65C2">
      <w:pPr>
        <w:spacing w:line="360" w:lineRule="auto"/>
        <w:jc w:val="center"/>
        <w:rPr>
          <w:rFonts w:cs="Arial"/>
        </w:rPr>
      </w:pPr>
    </w:p>
    <w:p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026143">
        <w:rPr>
          <w:rFonts w:cs="Arial"/>
        </w:rPr>
        <w:fldChar w:fldCharType="begin"/>
      </w:r>
      <w:r w:rsidRPr="00026143">
        <w:rPr>
          <w:rFonts w:cs="Arial"/>
        </w:rPr>
        <w:instrText xml:space="preserve"> TOC \o "1-1" \h \z \u </w:instrText>
      </w:r>
      <w:r w:rsidRPr="00026143">
        <w:rPr>
          <w:rFonts w:cs="Arial"/>
        </w:rPr>
        <w:fldChar w:fldCharType="separate"/>
      </w:r>
      <w:hyperlink w:anchor="_Toc195356811" w:history="1">
        <w:r w:rsidRPr="00026143">
          <w:rPr>
            <w:rStyle w:val="aa"/>
            <w:rFonts w:cs="Arial"/>
            <w:noProof/>
            <w:color w:val="auto"/>
          </w:rPr>
          <w:t>1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目的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_Toc195356811 \h </w:instrText>
        </w:r>
        <w:r w:rsidRPr="00026143">
          <w:rPr>
            <w:noProof/>
            <w:webHidden/>
          </w:rPr>
        </w:r>
        <w:r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:rsidR="006735FF" w:rsidRPr="00026143" w:rsidRDefault="002E4C0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2" w:history="1">
        <w:r w:rsidR="006735FF" w:rsidRPr="00026143">
          <w:rPr>
            <w:rStyle w:val="aa"/>
            <w:rFonts w:cs="Arial"/>
            <w:noProof/>
            <w:color w:val="auto"/>
          </w:rPr>
          <w:t>2</w:t>
        </w:r>
        <w:r w:rsidR="006735FF" w:rsidRPr="00026143">
          <w:rPr>
            <w:noProof/>
            <w:sz w:val="24"/>
          </w:rPr>
          <w:tab/>
        </w:r>
        <w:r w:rsidR="006735FF" w:rsidRPr="00026143">
          <w:rPr>
            <w:rStyle w:val="aa"/>
            <w:rFonts w:cs="Arial" w:hint="eastAsia"/>
            <w:noProof/>
            <w:color w:val="auto"/>
          </w:rPr>
          <w:t>適用範圍</w:t>
        </w:r>
        <w:r w:rsidR="006735FF" w:rsidRPr="00026143">
          <w:rPr>
            <w:noProof/>
            <w:webHidden/>
          </w:rPr>
          <w:tab/>
        </w:r>
        <w:r w:rsidR="006735FF" w:rsidRPr="00026143">
          <w:rPr>
            <w:noProof/>
            <w:webHidden/>
          </w:rPr>
          <w:fldChar w:fldCharType="begin"/>
        </w:r>
        <w:r w:rsidR="006735FF" w:rsidRPr="00026143">
          <w:rPr>
            <w:noProof/>
            <w:webHidden/>
          </w:rPr>
          <w:instrText xml:space="preserve"> PAGEREF _Toc195356812 \h </w:instrText>
        </w:r>
        <w:r w:rsidR="006735FF" w:rsidRPr="00026143">
          <w:rPr>
            <w:noProof/>
            <w:webHidden/>
          </w:rPr>
        </w:r>
        <w:r w:rsidR="006735FF"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1</w:t>
        </w:r>
        <w:r w:rsidR="006735FF" w:rsidRPr="00026143">
          <w:rPr>
            <w:noProof/>
            <w:webHidden/>
          </w:rPr>
          <w:fldChar w:fldCharType="end"/>
        </w:r>
      </w:hyperlink>
    </w:p>
    <w:p w:rsidR="006735FF" w:rsidRPr="00026143" w:rsidRDefault="002E4C0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3" w:history="1">
        <w:r w:rsidR="006735FF" w:rsidRPr="00026143">
          <w:rPr>
            <w:rStyle w:val="aa"/>
            <w:rFonts w:cs="Arial"/>
            <w:noProof/>
            <w:color w:val="auto"/>
          </w:rPr>
          <w:t>3</w:t>
        </w:r>
        <w:r w:rsidR="006735FF" w:rsidRPr="00026143">
          <w:rPr>
            <w:noProof/>
            <w:sz w:val="24"/>
          </w:rPr>
          <w:tab/>
        </w:r>
        <w:r w:rsidR="006735FF" w:rsidRPr="00026143">
          <w:rPr>
            <w:rStyle w:val="aa"/>
            <w:rFonts w:cs="Arial" w:hint="eastAsia"/>
            <w:noProof/>
            <w:color w:val="auto"/>
          </w:rPr>
          <w:t>權責</w:t>
        </w:r>
        <w:r w:rsidR="006735FF" w:rsidRPr="00026143">
          <w:rPr>
            <w:noProof/>
            <w:webHidden/>
          </w:rPr>
          <w:tab/>
        </w:r>
        <w:r w:rsidR="006735FF" w:rsidRPr="00026143">
          <w:rPr>
            <w:noProof/>
            <w:webHidden/>
          </w:rPr>
          <w:fldChar w:fldCharType="begin"/>
        </w:r>
        <w:r w:rsidR="006735FF" w:rsidRPr="00026143">
          <w:rPr>
            <w:noProof/>
            <w:webHidden/>
          </w:rPr>
          <w:instrText xml:space="preserve"> PAGEREF _Toc195356813 \h </w:instrText>
        </w:r>
        <w:r w:rsidR="006735FF" w:rsidRPr="00026143">
          <w:rPr>
            <w:noProof/>
            <w:webHidden/>
          </w:rPr>
        </w:r>
        <w:r w:rsidR="006735FF"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1</w:t>
        </w:r>
        <w:r w:rsidR="006735FF" w:rsidRPr="00026143">
          <w:rPr>
            <w:noProof/>
            <w:webHidden/>
          </w:rPr>
          <w:fldChar w:fldCharType="end"/>
        </w:r>
      </w:hyperlink>
    </w:p>
    <w:p w:rsidR="006735FF" w:rsidRPr="00026143" w:rsidRDefault="002E4C0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4" w:history="1">
        <w:r w:rsidR="006735FF" w:rsidRPr="00026143">
          <w:rPr>
            <w:rStyle w:val="aa"/>
            <w:rFonts w:cs="Arial"/>
            <w:noProof/>
            <w:color w:val="auto"/>
          </w:rPr>
          <w:t>4</w:t>
        </w:r>
        <w:r w:rsidR="006735FF" w:rsidRPr="00026143">
          <w:rPr>
            <w:noProof/>
            <w:sz w:val="24"/>
          </w:rPr>
          <w:tab/>
        </w:r>
        <w:r w:rsidR="006735FF" w:rsidRPr="00026143">
          <w:rPr>
            <w:rStyle w:val="aa"/>
            <w:rFonts w:cs="Arial" w:hint="eastAsia"/>
            <w:noProof/>
            <w:color w:val="auto"/>
          </w:rPr>
          <w:t>名詞定義</w:t>
        </w:r>
        <w:r w:rsidR="006735FF" w:rsidRPr="00026143">
          <w:rPr>
            <w:noProof/>
            <w:webHidden/>
          </w:rPr>
          <w:tab/>
        </w:r>
        <w:r w:rsidR="006735FF" w:rsidRPr="00026143">
          <w:rPr>
            <w:noProof/>
            <w:webHidden/>
          </w:rPr>
          <w:fldChar w:fldCharType="begin"/>
        </w:r>
        <w:r w:rsidR="006735FF" w:rsidRPr="00026143">
          <w:rPr>
            <w:noProof/>
            <w:webHidden/>
          </w:rPr>
          <w:instrText xml:space="preserve"> PAGEREF _Toc195356814 \h </w:instrText>
        </w:r>
        <w:r w:rsidR="006735FF" w:rsidRPr="00026143">
          <w:rPr>
            <w:noProof/>
            <w:webHidden/>
          </w:rPr>
        </w:r>
        <w:r w:rsidR="006735FF"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1</w:t>
        </w:r>
        <w:r w:rsidR="006735FF" w:rsidRPr="00026143">
          <w:rPr>
            <w:noProof/>
            <w:webHidden/>
          </w:rPr>
          <w:fldChar w:fldCharType="end"/>
        </w:r>
      </w:hyperlink>
    </w:p>
    <w:p w:rsidR="006735FF" w:rsidRPr="00026143" w:rsidRDefault="002E4C0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5" w:history="1">
        <w:r w:rsidR="006735FF" w:rsidRPr="00026143">
          <w:rPr>
            <w:rStyle w:val="aa"/>
            <w:rFonts w:cs="Arial"/>
            <w:noProof/>
            <w:color w:val="auto"/>
          </w:rPr>
          <w:t>5</w:t>
        </w:r>
        <w:r w:rsidR="006735FF" w:rsidRPr="00026143">
          <w:rPr>
            <w:noProof/>
            <w:sz w:val="24"/>
          </w:rPr>
          <w:tab/>
        </w:r>
        <w:r w:rsidR="006735FF" w:rsidRPr="00026143">
          <w:rPr>
            <w:rStyle w:val="aa"/>
            <w:rFonts w:cs="Arial" w:hint="eastAsia"/>
            <w:noProof/>
            <w:color w:val="auto"/>
          </w:rPr>
          <w:t>作業說明</w:t>
        </w:r>
        <w:r w:rsidR="006735FF" w:rsidRPr="00026143">
          <w:rPr>
            <w:noProof/>
            <w:webHidden/>
          </w:rPr>
          <w:tab/>
        </w:r>
        <w:r w:rsidR="006735FF" w:rsidRPr="00026143">
          <w:rPr>
            <w:noProof/>
            <w:webHidden/>
          </w:rPr>
          <w:fldChar w:fldCharType="begin"/>
        </w:r>
        <w:r w:rsidR="006735FF" w:rsidRPr="00026143">
          <w:rPr>
            <w:noProof/>
            <w:webHidden/>
          </w:rPr>
          <w:instrText xml:space="preserve"> PAGEREF _Toc195356815 \h </w:instrText>
        </w:r>
        <w:r w:rsidR="006735FF" w:rsidRPr="00026143">
          <w:rPr>
            <w:noProof/>
            <w:webHidden/>
          </w:rPr>
        </w:r>
        <w:r w:rsidR="006735FF"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1</w:t>
        </w:r>
        <w:r w:rsidR="006735FF" w:rsidRPr="00026143">
          <w:rPr>
            <w:noProof/>
            <w:webHidden/>
          </w:rPr>
          <w:fldChar w:fldCharType="end"/>
        </w:r>
      </w:hyperlink>
    </w:p>
    <w:p w:rsidR="006735FF" w:rsidRPr="00026143" w:rsidRDefault="002E4C0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6" w:history="1">
        <w:r w:rsidR="006735FF" w:rsidRPr="00026143">
          <w:rPr>
            <w:rStyle w:val="aa"/>
            <w:rFonts w:cs="Arial"/>
            <w:noProof/>
            <w:color w:val="auto"/>
          </w:rPr>
          <w:t>6</w:t>
        </w:r>
        <w:r w:rsidR="006735FF" w:rsidRPr="00026143">
          <w:rPr>
            <w:noProof/>
            <w:sz w:val="24"/>
          </w:rPr>
          <w:tab/>
        </w:r>
        <w:r w:rsidR="006735FF" w:rsidRPr="00026143">
          <w:rPr>
            <w:rStyle w:val="aa"/>
            <w:rFonts w:cs="Arial" w:hint="eastAsia"/>
            <w:noProof/>
            <w:color w:val="auto"/>
          </w:rPr>
          <w:t>相關文件</w:t>
        </w:r>
        <w:r w:rsidR="006735FF" w:rsidRPr="00026143">
          <w:rPr>
            <w:noProof/>
            <w:webHidden/>
          </w:rPr>
          <w:tab/>
        </w:r>
        <w:r w:rsidR="006735FF" w:rsidRPr="00026143">
          <w:rPr>
            <w:noProof/>
            <w:webHidden/>
          </w:rPr>
          <w:fldChar w:fldCharType="begin"/>
        </w:r>
        <w:r w:rsidR="006735FF" w:rsidRPr="00026143">
          <w:rPr>
            <w:noProof/>
            <w:webHidden/>
          </w:rPr>
          <w:instrText xml:space="preserve"> PAGEREF _Toc195356816 \h </w:instrText>
        </w:r>
        <w:r w:rsidR="006735FF" w:rsidRPr="00026143">
          <w:rPr>
            <w:noProof/>
            <w:webHidden/>
          </w:rPr>
        </w:r>
        <w:r w:rsidR="006735FF" w:rsidRPr="00026143">
          <w:rPr>
            <w:noProof/>
            <w:webHidden/>
          </w:rPr>
          <w:fldChar w:fldCharType="separate"/>
        </w:r>
        <w:r w:rsidR="00A7462B">
          <w:rPr>
            <w:noProof/>
            <w:webHidden/>
          </w:rPr>
          <w:t>7</w:t>
        </w:r>
        <w:r w:rsidR="006735FF" w:rsidRPr="00026143">
          <w:rPr>
            <w:noProof/>
            <w:webHidden/>
          </w:rPr>
          <w:fldChar w:fldCharType="end"/>
        </w:r>
      </w:hyperlink>
    </w:p>
    <w:p w:rsidR="005D65C2" w:rsidRPr="00026143" w:rsidRDefault="006735FF">
      <w:pPr>
        <w:spacing w:line="360" w:lineRule="auto"/>
        <w:rPr>
          <w:rFonts w:cs="Arial"/>
        </w:rPr>
      </w:pPr>
      <w:r w:rsidRPr="00026143">
        <w:rPr>
          <w:rFonts w:cs="Arial"/>
        </w:rPr>
        <w:fldChar w:fldCharType="end"/>
      </w:r>
    </w:p>
    <w:p w:rsidR="005D65C2" w:rsidRPr="00026143" w:rsidRDefault="005D65C2">
      <w:pPr>
        <w:spacing w:line="360" w:lineRule="auto"/>
        <w:rPr>
          <w:rFonts w:cs="Arial"/>
        </w:rPr>
      </w:pPr>
    </w:p>
    <w:p w:rsidR="005D65C2" w:rsidRPr="00026143" w:rsidRDefault="005D65C2">
      <w:pPr>
        <w:spacing w:line="360" w:lineRule="auto"/>
        <w:rPr>
          <w:rFonts w:cs="Arial"/>
        </w:rPr>
        <w:sectPr w:rsidR="005D65C2" w:rsidRPr="00026143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D65C2" w:rsidRPr="00026143" w:rsidRDefault="005D65C2" w:rsidP="0087232C">
      <w:pPr>
        <w:pStyle w:val="1"/>
        <w:jc w:val="both"/>
        <w:rPr>
          <w:rFonts w:cs="Arial"/>
        </w:rPr>
      </w:pPr>
      <w:bookmarkStart w:id="1" w:name="_Toc195356811"/>
      <w:r w:rsidRPr="00026143">
        <w:rPr>
          <w:rFonts w:cs="Arial"/>
        </w:rPr>
        <w:lastRenderedPageBreak/>
        <w:t>目的</w:t>
      </w:r>
      <w:bookmarkEnd w:id="1"/>
    </w:p>
    <w:p w:rsidR="005D65C2" w:rsidRPr="00026143" w:rsidRDefault="00E47553" w:rsidP="0087232C">
      <w:pPr>
        <w:adjustRightInd w:val="0"/>
        <w:snapToGrid w:val="0"/>
        <w:spacing w:line="360" w:lineRule="auto"/>
        <w:ind w:leftChars="128" w:left="358"/>
        <w:jc w:val="both"/>
        <w:rPr>
          <w:bCs/>
          <w:iCs/>
        </w:rPr>
      </w:pPr>
      <w:r w:rsidRPr="00026143">
        <w:rPr>
          <w:rFonts w:cs="Arial" w:hint="eastAsia"/>
          <w:szCs w:val="28"/>
        </w:rPr>
        <w:t>確保</w:t>
      </w:r>
      <w:r w:rsidR="0058626A">
        <w:rPr>
          <w:rFonts w:cs="Arial" w:hint="eastAsia"/>
          <w:szCs w:val="28"/>
        </w:rPr>
        <w:t>X</w:t>
      </w:r>
      <w:r w:rsidR="0058626A">
        <w:rPr>
          <w:rFonts w:cs="Arial"/>
          <w:szCs w:val="28"/>
        </w:rPr>
        <w:t>XXX</w:t>
      </w:r>
      <w:r w:rsidR="005802F7" w:rsidRPr="00026143">
        <w:rPr>
          <w:rFonts w:cs="Arial"/>
          <w:szCs w:val="28"/>
        </w:rPr>
        <w:t>（以下簡稱</w:t>
      </w:r>
      <w:r w:rsidRPr="00026143">
        <w:rPr>
          <w:rFonts w:cs="Arial" w:hint="eastAsia"/>
          <w:szCs w:val="28"/>
        </w:rPr>
        <w:t>「</w:t>
      </w:r>
      <w:r w:rsidR="005802F7" w:rsidRPr="00026143">
        <w:rPr>
          <w:rFonts w:cs="Arial" w:hint="eastAsia"/>
          <w:szCs w:val="28"/>
        </w:rPr>
        <w:t>本</w:t>
      </w:r>
      <w:r w:rsidR="0032397F">
        <w:rPr>
          <w:rFonts w:cs="Arial" w:hint="eastAsia"/>
          <w:szCs w:val="28"/>
        </w:rPr>
        <w:t>校</w:t>
      </w:r>
      <w:r w:rsidRPr="00026143">
        <w:rPr>
          <w:rFonts w:cs="Arial" w:hint="eastAsia"/>
          <w:szCs w:val="28"/>
        </w:rPr>
        <w:t>」</w:t>
      </w:r>
      <w:r w:rsidR="005802F7" w:rsidRPr="00026143">
        <w:rPr>
          <w:rFonts w:cs="Arial"/>
          <w:szCs w:val="28"/>
        </w:rPr>
        <w:t>）</w:t>
      </w:r>
      <w:r w:rsidR="00784175">
        <w:rPr>
          <w:bCs/>
          <w:iCs/>
        </w:rPr>
        <w:t>資</w:t>
      </w:r>
      <w:r w:rsidR="00784175">
        <w:rPr>
          <w:rFonts w:hint="eastAsia"/>
          <w:bCs/>
          <w:iCs/>
          <w:lang w:eastAsia="zh-HK"/>
        </w:rPr>
        <w:t>通</w:t>
      </w:r>
      <w:r w:rsidRPr="00026143">
        <w:rPr>
          <w:bCs/>
          <w:iCs/>
        </w:rPr>
        <w:t>安全管理</w:t>
      </w:r>
      <w:r w:rsidRPr="00026143">
        <w:rPr>
          <w:rFonts w:hint="eastAsia"/>
          <w:bCs/>
          <w:iCs/>
        </w:rPr>
        <w:t>制度</w:t>
      </w:r>
      <w:r w:rsidR="00784175">
        <w:rPr>
          <w:bCs/>
          <w:iCs/>
        </w:rPr>
        <w:t>之資</w:t>
      </w:r>
      <w:r w:rsidR="00784175">
        <w:rPr>
          <w:rFonts w:hint="eastAsia"/>
          <w:bCs/>
          <w:iCs/>
          <w:lang w:eastAsia="zh-HK"/>
        </w:rPr>
        <w:t>通</w:t>
      </w:r>
      <w:r w:rsidR="00784175">
        <w:rPr>
          <w:bCs/>
          <w:iCs/>
        </w:rPr>
        <w:t>安全責任，落實資</w:t>
      </w:r>
      <w:r w:rsidR="00784175">
        <w:rPr>
          <w:rFonts w:hint="eastAsia"/>
          <w:bCs/>
          <w:iCs/>
          <w:lang w:eastAsia="zh-HK"/>
        </w:rPr>
        <w:t>通</w:t>
      </w:r>
      <w:r w:rsidRPr="00026143">
        <w:rPr>
          <w:bCs/>
          <w:iCs/>
        </w:rPr>
        <w:t>安全政策之推</w:t>
      </w:r>
      <w:r w:rsidRPr="00026143">
        <w:rPr>
          <w:rFonts w:hint="eastAsia"/>
          <w:bCs/>
          <w:iCs/>
        </w:rPr>
        <w:t>行，並</w:t>
      </w:r>
      <w:r w:rsidRPr="00026143">
        <w:rPr>
          <w:bCs/>
          <w:iCs/>
        </w:rPr>
        <w:t>符合</w:t>
      </w:r>
      <w:r w:rsidR="00045616" w:rsidRPr="00026143">
        <w:rPr>
          <w:rFonts w:hint="eastAsia"/>
          <w:bCs/>
          <w:iCs/>
        </w:rPr>
        <w:t>下列</w:t>
      </w:r>
      <w:r w:rsidRPr="00026143">
        <w:rPr>
          <w:rFonts w:hint="eastAsia"/>
          <w:bCs/>
          <w:iCs/>
        </w:rPr>
        <w:t>「教育體系資通安全管理</w:t>
      </w:r>
      <w:r w:rsidR="00784175">
        <w:rPr>
          <w:rFonts w:hint="eastAsia"/>
          <w:bCs/>
          <w:iCs/>
          <w:lang w:eastAsia="zh-HK"/>
        </w:rPr>
        <w:t>暨個人資料保護</w:t>
      </w:r>
      <w:r w:rsidRPr="00026143">
        <w:rPr>
          <w:rFonts w:hint="eastAsia"/>
          <w:bCs/>
          <w:iCs/>
        </w:rPr>
        <w:t>規範」</w:t>
      </w:r>
      <w:r w:rsidR="00045616" w:rsidRPr="00026143">
        <w:rPr>
          <w:rFonts w:hint="eastAsia"/>
          <w:bCs/>
          <w:iCs/>
        </w:rPr>
        <w:t>之</w:t>
      </w:r>
      <w:r w:rsidR="00045616" w:rsidRPr="00026143">
        <w:rPr>
          <w:bCs/>
          <w:iCs/>
        </w:rPr>
        <w:t>控制目標：</w:t>
      </w:r>
    </w:p>
    <w:p w:rsidR="00E47553" w:rsidRPr="00026143" w:rsidRDefault="00E47553" w:rsidP="00E4755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  <w:szCs w:val="28"/>
        </w:rPr>
      </w:pPr>
      <w:r w:rsidRPr="00026143">
        <w:t>為確保本</w:t>
      </w:r>
      <w:r w:rsidR="0032397F">
        <w:rPr>
          <w:rFonts w:hint="eastAsia"/>
        </w:rPr>
        <w:t>校</w:t>
      </w:r>
      <w:r w:rsidRPr="00026143">
        <w:t>內部</w:t>
      </w:r>
      <w:r w:rsidR="00784175">
        <w:t>資通安全</w:t>
      </w:r>
      <w:r w:rsidRPr="00026143">
        <w:t>管理事項之推動，應建立適當管理架構，以審核</w:t>
      </w:r>
      <w:r w:rsidR="00784175">
        <w:t>資通安全</w:t>
      </w:r>
      <w:r w:rsidRPr="00026143">
        <w:t>政策、分配安全責任，並協調</w:t>
      </w:r>
      <w:r w:rsidRPr="00026143">
        <w:rPr>
          <w:rFonts w:hint="eastAsia"/>
        </w:rPr>
        <w:t>本</w:t>
      </w:r>
      <w:r w:rsidR="0032397F">
        <w:rPr>
          <w:rFonts w:hint="eastAsia"/>
        </w:rPr>
        <w:t>校</w:t>
      </w:r>
      <w:r w:rsidRPr="00026143">
        <w:rPr>
          <w:rFonts w:hint="eastAsia"/>
        </w:rPr>
        <w:t>各項</w:t>
      </w:r>
      <w:r w:rsidR="00784175">
        <w:rPr>
          <w:rFonts w:hint="eastAsia"/>
        </w:rPr>
        <w:t>資通安全</w:t>
      </w:r>
      <w:r w:rsidRPr="00026143">
        <w:rPr>
          <w:rFonts w:hint="eastAsia"/>
        </w:rPr>
        <w:t>措施之</w:t>
      </w:r>
      <w:r w:rsidRPr="00026143">
        <w:t>實施。</w:t>
      </w:r>
    </w:p>
    <w:p w:rsidR="00E47553" w:rsidRPr="00026143" w:rsidRDefault="00E47553" w:rsidP="00E4755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  <w:szCs w:val="28"/>
        </w:rPr>
      </w:pPr>
      <w:r w:rsidRPr="00026143">
        <w:t>建立與外部</w:t>
      </w:r>
      <w:r w:rsidR="00784175">
        <w:rPr>
          <w:rFonts w:hint="eastAsia"/>
        </w:rPr>
        <w:t>資通安全</w:t>
      </w:r>
      <w:r w:rsidRPr="00026143">
        <w:t>專家之聯繫</w:t>
      </w:r>
      <w:r w:rsidRPr="00026143">
        <w:rPr>
          <w:rFonts w:hint="eastAsia"/>
        </w:rPr>
        <w:t>管道</w:t>
      </w:r>
      <w:r w:rsidRPr="00026143">
        <w:t>，</w:t>
      </w:r>
      <w:r w:rsidRPr="00026143">
        <w:rPr>
          <w:rFonts w:hint="eastAsia"/>
        </w:rPr>
        <w:t>以利於</w:t>
      </w:r>
      <w:r w:rsidRPr="00026143">
        <w:t>安全事</w:t>
      </w:r>
      <w:r w:rsidR="00F24EF6" w:rsidRPr="00026143">
        <w:rPr>
          <w:rFonts w:hint="eastAsia"/>
        </w:rPr>
        <w:t>件</w:t>
      </w:r>
      <w:r w:rsidRPr="00026143">
        <w:rPr>
          <w:rFonts w:hint="eastAsia"/>
        </w:rPr>
        <w:t>處理及專家意見徵詢</w:t>
      </w:r>
      <w:r w:rsidRPr="00026143">
        <w:t>。</w:t>
      </w:r>
    </w:p>
    <w:p w:rsidR="005D65C2" w:rsidRPr="00026143" w:rsidRDefault="005D65C2" w:rsidP="0087232C">
      <w:pPr>
        <w:pStyle w:val="1"/>
        <w:jc w:val="both"/>
        <w:rPr>
          <w:rFonts w:cs="Arial"/>
        </w:rPr>
      </w:pPr>
      <w:bookmarkStart w:id="2" w:name="_Toc112216810"/>
      <w:bookmarkStart w:id="3" w:name="_Toc114564978"/>
      <w:bookmarkStart w:id="4" w:name="_Toc120327886"/>
      <w:bookmarkStart w:id="5" w:name="_Toc195356812"/>
      <w:r w:rsidRPr="00026143">
        <w:rPr>
          <w:rFonts w:cs="Arial"/>
        </w:rPr>
        <w:t>適用範圍</w:t>
      </w:r>
      <w:bookmarkEnd w:id="2"/>
      <w:bookmarkEnd w:id="3"/>
      <w:bookmarkEnd w:id="4"/>
      <w:bookmarkEnd w:id="5"/>
    </w:p>
    <w:p w:rsidR="005D65C2" w:rsidRPr="00026143" w:rsidRDefault="005802F7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 w:hint="eastAsia"/>
          <w:szCs w:val="28"/>
        </w:rPr>
        <w:t>本</w:t>
      </w:r>
      <w:r w:rsidR="0032397F">
        <w:rPr>
          <w:rFonts w:cs="Arial" w:hint="eastAsia"/>
          <w:szCs w:val="28"/>
        </w:rPr>
        <w:t>校</w:t>
      </w:r>
      <w:r w:rsidR="00E00D4E" w:rsidRPr="00026143">
        <w:rPr>
          <w:rFonts w:hint="eastAsia"/>
          <w:bCs/>
          <w:iCs/>
          <w:szCs w:val="28"/>
        </w:rPr>
        <w:t>承辦</w:t>
      </w:r>
      <w:r w:rsidRPr="00026143">
        <w:rPr>
          <w:rFonts w:hint="eastAsia"/>
          <w:bCs/>
          <w:iCs/>
          <w:szCs w:val="28"/>
        </w:rPr>
        <w:t>之</w:t>
      </w:r>
      <w:r w:rsidR="00784175">
        <w:rPr>
          <w:rFonts w:hint="eastAsia"/>
          <w:bCs/>
          <w:iCs/>
          <w:szCs w:val="28"/>
        </w:rPr>
        <w:t>資通安全</w:t>
      </w:r>
      <w:r w:rsidR="00784175">
        <w:rPr>
          <w:rFonts w:hint="eastAsia"/>
          <w:bCs/>
          <w:iCs/>
          <w:szCs w:val="28"/>
          <w:lang w:eastAsia="zh-HK"/>
        </w:rPr>
        <w:t>制度</w:t>
      </w:r>
      <w:r w:rsidR="00520CE6" w:rsidRPr="00026143">
        <w:rPr>
          <w:rFonts w:hint="eastAsia"/>
          <w:bCs/>
          <w:iCs/>
          <w:szCs w:val="28"/>
        </w:rPr>
        <w:t>相關</w:t>
      </w:r>
      <w:r w:rsidR="00E00D4E" w:rsidRPr="00026143">
        <w:rPr>
          <w:rFonts w:hint="eastAsia"/>
          <w:bCs/>
          <w:iCs/>
          <w:szCs w:val="28"/>
        </w:rPr>
        <w:t>業務</w:t>
      </w:r>
      <w:r w:rsidR="00E00D4E" w:rsidRPr="00026143">
        <w:rPr>
          <w:bCs/>
          <w:iCs/>
          <w:szCs w:val="28"/>
        </w:rPr>
        <w:t>作業流程</w:t>
      </w:r>
      <w:r w:rsidR="005D65C2" w:rsidRPr="00026143">
        <w:rPr>
          <w:rFonts w:cs="Arial"/>
          <w:szCs w:val="28"/>
        </w:rPr>
        <w:t>。</w:t>
      </w:r>
    </w:p>
    <w:p w:rsidR="005D65C2" w:rsidRPr="00026143" w:rsidRDefault="005D65C2" w:rsidP="0087232C">
      <w:pPr>
        <w:pStyle w:val="1"/>
        <w:jc w:val="both"/>
        <w:rPr>
          <w:rFonts w:cs="Arial"/>
        </w:rPr>
      </w:pPr>
      <w:bookmarkStart w:id="6" w:name="_Toc112216813"/>
      <w:bookmarkStart w:id="7" w:name="_Toc114564981"/>
      <w:bookmarkStart w:id="8" w:name="_Toc120327889"/>
      <w:bookmarkStart w:id="9" w:name="_Toc195356813"/>
      <w:bookmarkStart w:id="10" w:name="_Toc112216812"/>
      <w:bookmarkStart w:id="11" w:name="_Toc114564980"/>
      <w:bookmarkStart w:id="12" w:name="_Toc120327888"/>
      <w:r w:rsidRPr="00026143">
        <w:rPr>
          <w:rFonts w:cs="Arial"/>
        </w:rPr>
        <w:t>權責</w:t>
      </w:r>
      <w:bookmarkEnd w:id="6"/>
      <w:bookmarkEnd w:id="7"/>
      <w:bookmarkEnd w:id="8"/>
      <w:bookmarkEnd w:id="9"/>
    </w:p>
    <w:p w:rsidR="00A32192" w:rsidRPr="00026143" w:rsidRDefault="00A32192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/>
          <w:szCs w:val="28"/>
        </w:rPr>
        <w:t>無</w:t>
      </w:r>
      <w:r w:rsidR="0087232C" w:rsidRPr="00026143">
        <w:rPr>
          <w:rFonts w:cs="Arial"/>
          <w:szCs w:val="28"/>
        </w:rPr>
        <w:t>。</w:t>
      </w:r>
    </w:p>
    <w:p w:rsidR="005D65C2" w:rsidRPr="00026143" w:rsidRDefault="005D65C2" w:rsidP="0087232C">
      <w:pPr>
        <w:pStyle w:val="1"/>
        <w:jc w:val="both"/>
        <w:rPr>
          <w:rFonts w:cs="Arial"/>
        </w:rPr>
      </w:pPr>
      <w:bookmarkStart w:id="13" w:name="_Toc195356814"/>
      <w:r w:rsidRPr="00026143">
        <w:rPr>
          <w:rFonts w:cs="Arial"/>
        </w:rPr>
        <w:t>名詞定義</w:t>
      </w:r>
      <w:bookmarkEnd w:id="10"/>
      <w:bookmarkEnd w:id="11"/>
      <w:bookmarkEnd w:id="12"/>
      <w:bookmarkEnd w:id="13"/>
    </w:p>
    <w:p w:rsidR="005D65C2" w:rsidRPr="00026143" w:rsidRDefault="005D65C2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/>
          <w:szCs w:val="28"/>
        </w:rPr>
        <w:t>無</w:t>
      </w:r>
      <w:r w:rsidR="0087232C" w:rsidRPr="00026143">
        <w:rPr>
          <w:rFonts w:cs="Arial"/>
          <w:szCs w:val="28"/>
        </w:rPr>
        <w:t>。</w:t>
      </w:r>
    </w:p>
    <w:p w:rsidR="008811D6" w:rsidRPr="008811D6" w:rsidRDefault="005D65C2" w:rsidP="008811D6">
      <w:pPr>
        <w:pStyle w:val="1"/>
        <w:jc w:val="both"/>
        <w:rPr>
          <w:rFonts w:cs="Arial"/>
        </w:rPr>
      </w:pPr>
      <w:bookmarkStart w:id="14" w:name="_Toc112216581"/>
      <w:bookmarkStart w:id="15" w:name="_Toc112216773"/>
      <w:bookmarkStart w:id="16" w:name="_Toc112216814"/>
      <w:bookmarkStart w:id="17" w:name="_Toc112216582"/>
      <w:bookmarkStart w:id="18" w:name="_Toc112216774"/>
      <w:bookmarkStart w:id="19" w:name="_Toc112216815"/>
      <w:bookmarkStart w:id="20" w:name="_Toc112216816"/>
      <w:bookmarkStart w:id="21" w:name="_Toc114564982"/>
      <w:bookmarkStart w:id="22" w:name="_Toc120327890"/>
      <w:bookmarkStart w:id="23" w:name="_Toc195356815"/>
      <w:bookmarkEnd w:id="14"/>
      <w:bookmarkEnd w:id="15"/>
      <w:bookmarkEnd w:id="16"/>
      <w:bookmarkEnd w:id="17"/>
      <w:bookmarkEnd w:id="18"/>
      <w:bookmarkEnd w:id="19"/>
      <w:r w:rsidRPr="00026143">
        <w:rPr>
          <w:rFonts w:cs="Arial"/>
        </w:rPr>
        <w:t>作業說明</w:t>
      </w:r>
      <w:bookmarkEnd w:id="20"/>
      <w:bookmarkEnd w:id="21"/>
      <w:bookmarkEnd w:id="22"/>
      <w:bookmarkEnd w:id="23"/>
    </w:p>
    <w:p w:rsidR="008811D6" w:rsidRDefault="008811D6" w:rsidP="008811D6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>建立組織全景</w:t>
      </w:r>
    </w:p>
    <w:p w:rsidR="008811D6" w:rsidRDefault="008811D6" w:rsidP="002A03FF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應依據行政管理會議</w:t>
      </w:r>
      <w:r>
        <w:rPr>
          <w:rFonts w:hint="eastAsia"/>
        </w:rPr>
        <w:t>(</w:t>
      </w:r>
      <w:r>
        <w:rPr>
          <w:rFonts w:hint="eastAsia"/>
        </w:rPr>
        <w:t>如主管會報、行政會議或校務會議等校內行政管理會議</w:t>
      </w:r>
      <w:r>
        <w:rPr>
          <w:rFonts w:hint="eastAsia"/>
        </w:rPr>
        <w:t>)</w:t>
      </w:r>
      <w:r>
        <w:rPr>
          <w:rFonts w:hint="eastAsia"/>
        </w:rPr>
        <w:t>中有關資訊安全暨個人資料保護需求決議事項，或上級機關來文要求事項進行評估，並據此建立或調整管理範圍與目標。</w:t>
      </w:r>
    </w:p>
    <w:p w:rsidR="008811D6" w:rsidRDefault="008811D6" w:rsidP="000B12AB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應依據相關法令要求、行政院及教育主管機關所下達之重要決定或指導</w:t>
      </w:r>
      <w:r>
        <w:rPr>
          <w:rFonts w:hint="eastAsia"/>
        </w:rPr>
        <w:t>(</w:t>
      </w:r>
      <w:r>
        <w:rPr>
          <w:rFonts w:hint="eastAsia"/>
        </w:rPr>
        <w:t>包括主管機關之行政指導、重要會議決議事項等</w:t>
      </w:r>
      <w:r>
        <w:rPr>
          <w:rFonts w:hint="eastAsia"/>
        </w:rPr>
        <w:t>)</w:t>
      </w:r>
      <w:r>
        <w:rPr>
          <w:rFonts w:hint="eastAsia"/>
        </w:rPr>
        <w:t>、組織透過相</w:t>
      </w:r>
      <w:r>
        <w:rPr>
          <w:rFonts w:hint="eastAsia"/>
        </w:rPr>
        <w:lastRenderedPageBreak/>
        <w:t>關會議所做成之決議</w:t>
      </w:r>
      <w:r>
        <w:rPr>
          <w:rFonts w:hint="eastAsia"/>
        </w:rPr>
        <w:t>(</w:t>
      </w:r>
      <w:r>
        <w:rPr>
          <w:rFonts w:hint="eastAsia"/>
        </w:rPr>
        <w:t>包括主管會報、行政會議或校務會議等</w:t>
      </w:r>
      <w:r>
        <w:rPr>
          <w:rFonts w:hint="eastAsia"/>
        </w:rPr>
        <w:t>)</w:t>
      </w:r>
      <w:r>
        <w:rPr>
          <w:rFonts w:hint="eastAsia"/>
        </w:rPr>
        <w:t>，針對管理制度之維護需求進行評估，並據此建立或調整相關之管理範圍與目標。</w:t>
      </w:r>
    </w:p>
    <w:p w:rsidR="008811D6" w:rsidRDefault="008811D6" w:rsidP="00276B93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應依據決議事項確認與該事項有關之利害相關團體及其要求，並留存文件化紀錄。</w:t>
      </w:r>
    </w:p>
    <w:p w:rsidR="004D6CE5" w:rsidRDefault="008811D6" w:rsidP="00A314B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上述事項之識別與分析應每年至少審查一次，或於發生下列事件後重新檢視，並供管理審查時評估管理制度及其適用範圍調整之必要性。</w:t>
      </w:r>
    </w:p>
    <w:p w:rsidR="004D6CE5" w:rsidRDefault="008811D6" w:rsidP="004D6CE5">
      <w:pPr>
        <w:numPr>
          <w:ilvl w:val="3"/>
          <w:numId w:val="16"/>
        </w:numPr>
        <w:tabs>
          <w:tab w:val="clear" w:pos="2356"/>
          <w:tab w:val="num" w:pos="2127"/>
        </w:tabs>
        <w:adjustRightInd w:val="0"/>
        <w:snapToGrid w:val="0"/>
        <w:spacing w:line="360" w:lineRule="auto"/>
        <w:ind w:left="2127" w:hanging="851"/>
        <w:jc w:val="both"/>
      </w:pPr>
      <w:r>
        <w:rPr>
          <w:rFonts w:hint="eastAsia"/>
        </w:rPr>
        <w:t>組織重大變更後三月內。</w:t>
      </w:r>
    </w:p>
    <w:p w:rsidR="008811D6" w:rsidRDefault="008811D6" w:rsidP="004D6CE5">
      <w:pPr>
        <w:numPr>
          <w:ilvl w:val="3"/>
          <w:numId w:val="16"/>
        </w:numPr>
        <w:tabs>
          <w:tab w:val="clear" w:pos="2356"/>
          <w:tab w:val="num" w:pos="2127"/>
        </w:tabs>
        <w:adjustRightInd w:val="0"/>
        <w:snapToGrid w:val="0"/>
        <w:spacing w:line="360" w:lineRule="auto"/>
        <w:ind w:left="2127" w:hanging="851"/>
        <w:jc w:val="both"/>
      </w:pPr>
      <w:r>
        <w:rPr>
          <w:rFonts w:hint="eastAsia"/>
        </w:rPr>
        <w:t>新業務建立前或執行後一個月內。</w:t>
      </w:r>
    </w:p>
    <w:p w:rsidR="005D65C2" w:rsidRPr="00026143" w:rsidRDefault="00784175" w:rsidP="008811D6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組織架構與工作執掌</w:t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ascii="標楷體" w:hAnsi="標楷體" w:hint="eastAsia"/>
        </w:rPr>
        <w:t>資通安全</w:t>
      </w:r>
      <w:r w:rsidR="007174DE">
        <w:rPr>
          <w:rFonts w:ascii="標楷體" w:hAnsi="標楷體" w:hint="eastAsia"/>
        </w:rPr>
        <w:t>組織架構如下圖所示</w:t>
      </w:r>
      <w:r w:rsidR="007174DE" w:rsidRPr="00E533CA">
        <w:rPr>
          <w:rFonts w:ascii="標楷體" w:hAnsi="標楷體" w:hint="eastAsia"/>
          <w:color w:val="000000"/>
        </w:rPr>
        <w:t>，</w:t>
      </w:r>
      <w:r>
        <w:rPr>
          <w:rFonts w:ascii="標楷體" w:hAnsi="標楷體" w:hint="eastAsia"/>
          <w:color w:val="000000"/>
        </w:rPr>
        <w:t>資通安全</w:t>
      </w:r>
      <w:r w:rsidR="007174DE" w:rsidRPr="00E533CA">
        <w:rPr>
          <w:rFonts w:ascii="標楷體" w:hAnsi="標楷體" w:hint="eastAsia"/>
          <w:color w:val="000000"/>
        </w:rPr>
        <w:t>組織成員應填寫於「</w:t>
      </w:r>
      <w:r>
        <w:rPr>
          <w:rFonts w:ascii="標楷體" w:hAnsi="標楷體" w:hint="eastAsia"/>
          <w:color w:val="000000"/>
        </w:rPr>
        <w:t>資通安全</w:t>
      </w:r>
      <w:r w:rsidR="007174DE" w:rsidRPr="00E533CA">
        <w:rPr>
          <w:rFonts w:ascii="標楷體" w:hAnsi="標楷體" w:hint="eastAsia"/>
          <w:color w:val="000000"/>
        </w:rPr>
        <w:t>組織成員表」，若遇人員</w:t>
      </w:r>
      <w:proofErr w:type="gramStart"/>
      <w:r w:rsidR="007174DE" w:rsidRPr="00E533CA">
        <w:rPr>
          <w:rFonts w:ascii="標楷體" w:hAnsi="標楷體" w:hint="eastAsia"/>
          <w:color w:val="000000"/>
        </w:rPr>
        <w:t>異動應加以</w:t>
      </w:r>
      <w:proofErr w:type="gramEnd"/>
      <w:r w:rsidR="007174DE" w:rsidRPr="00E533CA">
        <w:rPr>
          <w:rFonts w:ascii="標楷體" w:hAnsi="標楷體" w:hint="eastAsia"/>
          <w:color w:val="000000"/>
        </w:rPr>
        <w:t>更新。</w:t>
      </w:r>
    </w:p>
    <w:p w:rsidR="005D65C2" w:rsidRPr="00026143" w:rsidRDefault="00865389" w:rsidP="0087232C">
      <w:pPr>
        <w:spacing w:line="360" w:lineRule="auto"/>
        <w:jc w:val="center"/>
        <w:rPr>
          <w:rFonts w:cs="Arial"/>
        </w:rPr>
      </w:pPr>
      <w:r>
        <w:rPr>
          <w:rFonts w:ascii="標楷體" w:hAnsi="標楷體"/>
          <w:noProof/>
          <w:color w:val="000000"/>
        </w:rPr>
        <w:drawing>
          <wp:inline distT="0" distB="0" distL="0" distR="0">
            <wp:extent cx="5537200" cy="1949450"/>
            <wp:effectExtent l="0" t="0" r="0" b="31750"/>
            <wp:docPr id="32" name="組織圖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bookmarkStart w:id="24" w:name="OLE_LINK1"/>
      <w:r>
        <w:rPr>
          <w:rFonts w:cs="Arial" w:hint="eastAsia"/>
        </w:rPr>
        <w:t>資通安全</w:t>
      </w:r>
      <w:r w:rsidR="0038212B" w:rsidRPr="00026143">
        <w:rPr>
          <w:rFonts w:cs="Arial" w:hint="eastAsia"/>
        </w:rPr>
        <w:t>委員會</w:t>
      </w:r>
      <w:bookmarkEnd w:id="24"/>
      <w:r w:rsidR="005D65C2" w:rsidRPr="00026143">
        <w:rPr>
          <w:rFonts w:cs="Arial"/>
        </w:rPr>
        <w:t>：由</w:t>
      </w:r>
      <w:r w:rsidR="0032397F">
        <w:rPr>
          <w:rFonts w:cs="Arial" w:hint="eastAsia"/>
        </w:rPr>
        <w:t>本校校長</w:t>
      </w:r>
      <w:r w:rsidR="004F5149" w:rsidRPr="00026143">
        <w:rPr>
          <w:rFonts w:cs="Arial" w:hint="eastAsia"/>
        </w:rPr>
        <w:t>擔任召集人，</w:t>
      </w:r>
      <w:r w:rsidR="0032397F">
        <w:rPr>
          <w:rFonts w:cs="Arial" w:hint="eastAsia"/>
        </w:rPr>
        <w:t>各單位一級主</w:t>
      </w:r>
      <w:r w:rsidR="005D65C2" w:rsidRPr="00026143">
        <w:rPr>
          <w:rFonts w:cs="Arial"/>
        </w:rPr>
        <w:t>管</w:t>
      </w:r>
      <w:r w:rsidR="00247B6F">
        <w:rPr>
          <w:rFonts w:cs="Arial" w:hint="eastAsia"/>
        </w:rPr>
        <w:t>及各科主任</w:t>
      </w:r>
      <w:r w:rsidR="004F5149" w:rsidRPr="00026143">
        <w:rPr>
          <w:rFonts w:cs="Arial" w:hint="eastAsia"/>
        </w:rPr>
        <w:t>為委員會委員</w:t>
      </w:r>
      <w:r w:rsidR="005D65C2" w:rsidRPr="00026143">
        <w:rPr>
          <w:rFonts w:cs="Arial"/>
        </w:rPr>
        <w:t>，負責</w:t>
      </w:r>
      <w:r>
        <w:rPr>
          <w:rFonts w:cs="Arial"/>
        </w:rPr>
        <w:t>資通安全</w:t>
      </w:r>
      <w:r w:rsidR="005D65C2" w:rsidRPr="00026143">
        <w:rPr>
          <w:rFonts w:cs="Arial"/>
        </w:rPr>
        <w:t>管理制度相關事項之決議。</w:t>
      </w:r>
    </w:p>
    <w:p w:rsidR="005D65C2" w:rsidRPr="00026143" w:rsidRDefault="005D65C2" w:rsidP="0087232C">
      <w:pPr>
        <w:numPr>
          <w:ilvl w:val="3"/>
          <w:numId w:val="16"/>
        </w:numPr>
        <w:tabs>
          <w:tab w:val="clear" w:pos="2356"/>
          <w:tab w:val="num" w:pos="2340"/>
        </w:tabs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每年定期或視需要召開會議，審查</w:t>
      </w:r>
      <w:r w:rsidR="00784175">
        <w:rPr>
          <w:rFonts w:cs="Arial"/>
        </w:rPr>
        <w:t>資通安全</w:t>
      </w:r>
      <w:r w:rsidRPr="00026143">
        <w:rPr>
          <w:rFonts w:cs="Arial"/>
        </w:rPr>
        <w:t>管理相關事宜。</w:t>
      </w:r>
    </w:p>
    <w:p w:rsidR="005D65C2" w:rsidRPr="00026143" w:rsidRDefault="005D65C2" w:rsidP="0087232C">
      <w:pPr>
        <w:numPr>
          <w:ilvl w:val="3"/>
          <w:numId w:val="16"/>
        </w:numPr>
        <w:tabs>
          <w:tab w:val="clear" w:pos="2356"/>
          <w:tab w:val="num" w:pos="2340"/>
        </w:tabs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視需要召開跨</w:t>
      </w:r>
      <w:r w:rsidR="000A6D1B">
        <w:rPr>
          <w:rFonts w:cs="Arial" w:hint="eastAsia"/>
          <w:lang w:eastAsia="zh-HK"/>
        </w:rPr>
        <w:t>單位</w:t>
      </w:r>
      <w:r w:rsidRPr="00026143">
        <w:rPr>
          <w:rFonts w:cs="Arial"/>
        </w:rPr>
        <w:t>之資源協調會議，負責協調</w:t>
      </w:r>
      <w:r w:rsidR="00784175">
        <w:rPr>
          <w:rFonts w:cs="Arial"/>
        </w:rPr>
        <w:t>資通安全</w:t>
      </w:r>
      <w:r w:rsidRPr="00026143">
        <w:rPr>
          <w:rFonts w:cs="Arial"/>
        </w:rPr>
        <w:t>管理制度執行所需之相關資源分配。</w:t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803187">
        <w:rPr>
          <w:rFonts w:cs="Arial" w:hint="eastAsia"/>
          <w:lang w:eastAsia="zh-HK"/>
        </w:rPr>
        <w:t>執行秘書</w:t>
      </w:r>
      <w:r w:rsidR="005D65C2" w:rsidRPr="00026143">
        <w:rPr>
          <w:rFonts w:cs="Arial"/>
        </w:rPr>
        <w:t>：由</w:t>
      </w:r>
      <w:r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="004F5149" w:rsidRPr="00026143">
        <w:rPr>
          <w:rFonts w:cs="Arial" w:hint="eastAsia"/>
        </w:rPr>
        <w:t>召集人</w:t>
      </w:r>
      <w:r w:rsidR="005D65C2" w:rsidRPr="00026143">
        <w:rPr>
          <w:rFonts w:cs="Arial"/>
        </w:rPr>
        <w:t>指派專人擔任。</w:t>
      </w:r>
    </w:p>
    <w:p w:rsidR="005D65C2" w:rsidRPr="00026143" w:rsidRDefault="004F5149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 w:hint="eastAsia"/>
        </w:rPr>
        <w:lastRenderedPageBreak/>
        <w:t>負責</w:t>
      </w:r>
      <w:r w:rsidR="005D65C2" w:rsidRPr="00026143">
        <w:rPr>
          <w:rFonts w:cs="Arial"/>
        </w:rPr>
        <w:t>協調</w:t>
      </w:r>
      <w:r w:rsidR="00784175">
        <w:rPr>
          <w:rFonts w:cs="Arial"/>
        </w:rPr>
        <w:t>資通安全</w:t>
      </w:r>
      <w:r w:rsidR="005D65C2" w:rsidRPr="00026143">
        <w:rPr>
          <w:rFonts w:cs="Arial"/>
        </w:rPr>
        <w:t>小組</w:t>
      </w:r>
      <w:r w:rsidR="00737FED" w:rsidRPr="00026143">
        <w:rPr>
          <w:rFonts w:cs="Arial" w:hint="eastAsia"/>
        </w:rPr>
        <w:t>與緊急處理組</w:t>
      </w:r>
      <w:r w:rsidR="005D65C2" w:rsidRPr="00026143">
        <w:rPr>
          <w:rFonts w:cs="Arial"/>
        </w:rPr>
        <w:t>執行</w:t>
      </w:r>
      <w:r w:rsidR="00784175">
        <w:rPr>
          <w:rFonts w:cs="Arial"/>
        </w:rPr>
        <w:t>資通安全</w:t>
      </w:r>
      <w:r w:rsidR="005802F7" w:rsidRPr="00026143">
        <w:rPr>
          <w:rFonts w:cs="Arial" w:hint="eastAsia"/>
        </w:rPr>
        <w:t>相關</w:t>
      </w:r>
      <w:r w:rsidR="005D65C2" w:rsidRPr="00026143">
        <w:rPr>
          <w:rFonts w:cs="Arial"/>
        </w:rPr>
        <w:t>作業。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負責對</w:t>
      </w:r>
      <w:r w:rsidR="00784175">
        <w:rPr>
          <w:rFonts w:cs="Arial"/>
        </w:rPr>
        <w:t>資通安全</w:t>
      </w:r>
      <w:r w:rsidRPr="00026143">
        <w:rPr>
          <w:rFonts w:cs="Arial"/>
        </w:rPr>
        <w:t>狀況進行預警、監控，並對</w:t>
      </w:r>
      <w:r w:rsidR="00784175">
        <w:rPr>
          <w:rFonts w:cs="Arial"/>
        </w:rPr>
        <w:t>資通安全</w:t>
      </w:r>
      <w:r w:rsidRPr="00026143">
        <w:rPr>
          <w:rFonts w:cs="Arial"/>
        </w:rPr>
        <w:t>狀況與事件進行處置。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對於</w:t>
      </w:r>
      <w:r w:rsidR="00784175">
        <w:rPr>
          <w:rFonts w:cs="Arial"/>
        </w:rPr>
        <w:t>資通安全</w:t>
      </w:r>
      <w:r w:rsidRPr="00026143">
        <w:rPr>
          <w:rFonts w:cs="Arial"/>
        </w:rPr>
        <w:t>管理之改善提出建議，以及協助執行</w:t>
      </w:r>
      <w:r w:rsidR="00784175">
        <w:rPr>
          <w:rFonts w:cs="Arial"/>
        </w:rPr>
        <w:t>資通安全</w:t>
      </w:r>
      <w:r w:rsidRPr="00026143">
        <w:rPr>
          <w:rFonts w:cs="Arial"/>
        </w:rPr>
        <w:t>之自我檢核。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對於存取控制管理定期進行事件紀錄檢核，以及管理程序檢核。</w:t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小組：由</w:t>
      </w:r>
      <w:r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="004F5149" w:rsidRPr="00026143">
        <w:rPr>
          <w:rFonts w:cs="Arial" w:hint="eastAsia"/>
        </w:rPr>
        <w:t>召集人</w:t>
      </w:r>
      <w:r w:rsidR="005D65C2" w:rsidRPr="00026143">
        <w:rPr>
          <w:rFonts w:cs="Arial"/>
        </w:rPr>
        <w:t>指派人員組成，負責規劃及執行各項</w:t>
      </w:r>
      <w:r>
        <w:rPr>
          <w:rFonts w:cs="Arial"/>
        </w:rPr>
        <w:t>資通安全</w:t>
      </w:r>
      <w:r w:rsidR="005D65C2" w:rsidRPr="00026143">
        <w:rPr>
          <w:rFonts w:cs="Arial"/>
        </w:rPr>
        <w:t>作業。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制定</w:t>
      </w:r>
      <w:r w:rsidR="00784175">
        <w:rPr>
          <w:rFonts w:cs="Arial"/>
        </w:rPr>
        <w:t>資通安全</w:t>
      </w:r>
      <w:r w:rsidRPr="00026143">
        <w:rPr>
          <w:rFonts w:cs="Arial"/>
        </w:rPr>
        <w:t>管理相關規範。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推動</w:t>
      </w:r>
      <w:r w:rsidR="00784175">
        <w:rPr>
          <w:rFonts w:cs="Arial"/>
        </w:rPr>
        <w:t>資通安全</w:t>
      </w:r>
      <w:r w:rsidRPr="00026143">
        <w:rPr>
          <w:rFonts w:cs="Arial"/>
        </w:rPr>
        <w:t>相關活動。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辦理</w:t>
      </w:r>
      <w:r w:rsidR="00784175">
        <w:rPr>
          <w:rFonts w:cs="Arial"/>
        </w:rPr>
        <w:t>資通安全</w:t>
      </w:r>
      <w:r w:rsidRPr="00026143">
        <w:rPr>
          <w:rFonts w:cs="Arial"/>
        </w:rPr>
        <w:t>相關教育訓練。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建立風險管理制度，執行風險管理。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建立安全事件緊急應變暨復原措施。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執行稽核改善建議事項。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執行預防措施之改善。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研討新</w:t>
      </w:r>
      <w:r w:rsidR="00784175">
        <w:rPr>
          <w:rFonts w:cs="Arial"/>
        </w:rPr>
        <w:t>資通安全</w:t>
      </w:r>
      <w:r w:rsidRPr="00026143">
        <w:rPr>
          <w:rFonts w:cs="Arial"/>
        </w:rPr>
        <w:t>產品或技術。</w:t>
      </w:r>
    </w:p>
    <w:p w:rsidR="007B047A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</w:t>
      </w:r>
      <w:r w:rsidR="00784175"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Pr="00026143">
        <w:rPr>
          <w:rFonts w:cs="Arial"/>
        </w:rPr>
        <w:t>決議事項。</w:t>
      </w:r>
    </w:p>
    <w:p w:rsidR="00B11D78" w:rsidRPr="00026143" w:rsidRDefault="00BA38C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 w:hint="eastAsia"/>
        </w:rPr>
        <w:t>鑑別</w:t>
      </w:r>
      <w:r w:rsidR="00784175">
        <w:rPr>
          <w:rFonts w:cs="Arial" w:hint="eastAsia"/>
        </w:rPr>
        <w:t>資通安全</w:t>
      </w:r>
      <w:r w:rsidRPr="00026143">
        <w:rPr>
          <w:rFonts w:cs="Arial" w:hint="eastAsia"/>
        </w:rPr>
        <w:t>相關之法規。</w:t>
      </w:r>
    </w:p>
    <w:p w:rsidR="00BA38C5" w:rsidRPr="00026143" w:rsidRDefault="00784175" w:rsidP="00E43BB2">
      <w:pPr>
        <w:numPr>
          <w:ilvl w:val="4"/>
          <w:numId w:val="16"/>
        </w:numPr>
        <w:tabs>
          <w:tab w:val="num" w:pos="2880"/>
        </w:tabs>
        <w:adjustRightInd w:val="0"/>
        <w:snapToGrid w:val="0"/>
        <w:spacing w:line="360" w:lineRule="auto"/>
        <w:ind w:left="2835" w:hanging="1134"/>
        <w:jc w:val="both"/>
        <w:rPr>
          <w:rFonts w:cs="Arial"/>
        </w:rPr>
      </w:pPr>
      <w:r>
        <w:rPr>
          <w:rFonts w:cs="Arial" w:hint="eastAsia"/>
        </w:rPr>
        <w:t>資通安全</w:t>
      </w:r>
      <w:r w:rsidR="007B047A" w:rsidRPr="00026143">
        <w:rPr>
          <w:rFonts w:cs="Arial" w:hint="eastAsia"/>
        </w:rPr>
        <w:t>小組應</w:t>
      </w:r>
      <w:r w:rsidR="00166DE5" w:rsidRPr="00026143">
        <w:rPr>
          <w:rFonts w:cs="Arial" w:hint="eastAsia"/>
        </w:rPr>
        <w:t>針對</w:t>
      </w:r>
      <w:r w:rsidR="00CE3A27">
        <w:rPr>
          <w:rFonts w:cs="Arial" w:hint="eastAsia"/>
        </w:rPr>
        <w:t>本校</w:t>
      </w:r>
      <w:r w:rsidR="0058569F" w:rsidRPr="00026143">
        <w:rPr>
          <w:rFonts w:cs="Arial" w:hint="eastAsia"/>
        </w:rPr>
        <w:t>所</w:t>
      </w:r>
      <w:r w:rsidR="00166DE5" w:rsidRPr="00026143">
        <w:rPr>
          <w:rFonts w:cs="Arial" w:hint="eastAsia"/>
        </w:rPr>
        <w:t>提供之</w:t>
      </w:r>
      <w:r w:rsidR="007B047A" w:rsidRPr="00026143">
        <w:rPr>
          <w:rFonts w:cs="Arial" w:hint="eastAsia"/>
        </w:rPr>
        <w:t>資訊</w:t>
      </w:r>
      <w:r w:rsidR="005802F7" w:rsidRPr="00026143">
        <w:rPr>
          <w:rFonts w:cs="Arial" w:hint="eastAsia"/>
        </w:rPr>
        <w:t>服務</w:t>
      </w:r>
      <w:r w:rsidR="0058569F" w:rsidRPr="00026143">
        <w:rPr>
          <w:rFonts w:cs="Arial" w:hint="eastAsia"/>
        </w:rPr>
        <w:t>，識別</w:t>
      </w:r>
      <w:r>
        <w:rPr>
          <w:rFonts w:cs="Arial" w:hint="eastAsia"/>
        </w:rPr>
        <w:t>資通安全</w:t>
      </w:r>
      <w:r w:rsidR="00166DE5" w:rsidRPr="00026143">
        <w:rPr>
          <w:rFonts w:cs="Arial" w:hint="eastAsia"/>
        </w:rPr>
        <w:t>相關</w:t>
      </w:r>
      <w:r w:rsidR="007B047A" w:rsidRPr="00026143">
        <w:rPr>
          <w:rFonts w:cs="Arial" w:hint="eastAsia"/>
        </w:rPr>
        <w:t>法</w:t>
      </w:r>
      <w:r w:rsidR="0058569F" w:rsidRPr="00026143">
        <w:rPr>
          <w:rFonts w:cs="Arial" w:hint="eastAsia"/>
        </w:rPr>
        <w:t>令、法規</w:t>
      </w:r>
      <w:r w:rsidR="00FE3003" w:rsidRPr="00026143">
        <w:rPr>
          <w:rFonts w:cs="Arial" w:hint="eastAsia"/>
        </w:rPr>
        <w:t>及相關</w:t>
      </w:r>
      <w:r w:rsidR="0058569F" w:rsidRPr="00026143">
        <w:rPr>
          <w:rFonts w:cs="Arial" w:hint="eastAsia"/>
        </w:rPr>
        <w:t>要求，</w:t>
      </w:r>
      <w:r w:rsidR="007B047A" w:rsidRPr="00026143">
        <w:rPr>
          <w:rFonts w:cs="Arial" w:hint="eastAsia"/>
        </w:rPr>
        <w:t>明確定義至「</w:t>
      </w:r>
      <w:r w:rsidR="00BB3AA0" w:rsidRPr="00026143">
        <w:rPr>
          <w:rFonts w:hint="eastAsia"/>
        </w:rPr>
        <w:t>外來文件一覽表</w:t>
      </w:r>
      <w:r w:rsidR="007B047A" w:rsidRPr="00026143">
        <w:rPr>
          <w:rFonts w:cs="Arial" w:hint="eastAsia"/>
        </w:rPr>
        <w:t>」中，</w:t>
      </w:r>
      <w:r w:rsidR="0058569F" w:rsidRPr="00026143">
        <w:rPr>
          <w:rFonts w:cs="Arial" w:hint="eastAsia"/>
        </w:rPr>
        <w:t>並</w:t>
      </w:r>
      <w:r w:rsidR="007B047A" w:rsidRPr="00026143">
        <w:rPr>
          <w:rFonts w:cs="Arial" w:hint="eastAsia"/>
        </w:rPr>
        <w:t>定期</w:t>
      </w:r>
      <w:r w:rsidR="0058569F" w:rsidRPr="00026143">
        <w:rPr>
          <w:rFonts w:cs="Arial" w:hint="eastAsia"/>
        </w:rPr>
        <w:t>檢討與</w:t>
      </w:r>
      <w:r w:rsidR="007B047A" w:rsidRPr="00026143">
        <w:rPr>
          <w:rFonts w:cs="Arial" w:hint="eastAsia"/>
        </w:rPr>
        <w:t>更新</w:t>
      </w:r>
      <w:r w:rsidR="007B047A" w:rsidRPr="00026143">
        <w:rPr>
          <w:rFonts w:cs="Arial"/>
        </w:rPr>
        <w:t>。</w:t>
      </w:r>
    </w:p>
    <w:p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緊急處理</w:t>
      </w:r>
      <w:r w:rsidR="00FC2E08">
        <w:rPr>
          <w:rFonts w:cs="Arial" w:hint="eastAsia"/>
          <w:lang w:eastAsia="zh-HK"/>
        </w:rPr>
        <w:t>小</w:t>
      </w:r>
      <w:r w:rsidRPr="00026143">
        <w:rPr>
          <w:rFonts w:cs="Arial"/>
        </w:rPr>
        <w:t>組：緊急處理組為任務編組</w:t>
      </w:r>
      <w:r w:rsidR="00FE3003" w:rsidRPr="00026143">
        <w:rPr>
          <w:rFonts w:cs="Arial" w:hint="eastAsia"/>
        </w:rPr>
        <w:t>，</w:t>
      </w:r>
      <w:r w:rsidR="00FE3003" w:rsidRPr="00026143">
        <w:rPr>
          <w:rFonts w:cs="Arial"/>
        </w:rPr>
        <w:t>由</w:t>
      </w:r>
      <w:r w:rsidR="00784175">
        <w:rPr>
          <w:rFonts w:cs="Arial"/>
        </w:rPr>
        <w:t>資通安全</w:t>
      </w:r>
      <w:r w:rsidR="00FE3003" w:rsidRPr="00026143">
        <w:rPr>
          <w:rFonts w:cs="Arial"/>
        </w:rPr>
        <w:t>委員會</w:t>
      </w:r>
      <w:r w:rsidR="00FE3003" w:rsidRPr="00026143">
        <w:rPr>
          <w:rFonts w:cs="Arial" w:hint="eastAsia"/>
        </w:rPr>
        <w:t>召集人</w:t>
      </w:r>
      <w:r w:rsidR="00FE3003" w:rsidRPr="00026143">
        <w:rPr>
          <w:rFonts w:cs="Arial"/>
        </w:rPr>
        <w:t>指派人員組成</w:t>
      </w:r>
      <w:r w:rsidRPr="00026143">
        <w:rPr>
          <w:rFonts w:cs="Arial"/>
        </w:rPr>
        <w:t>。成員相關權責及作業內容分述如下：</w:t>
      </w:r>
    </w:p>
    <w:p w:rsidR="005D65C2" w:rsidRPr="00026143" w:rsidRDefault="00FE3003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lastRenderedPageBreak/>
        <w:t>緊急處理組</w:t>
      </w:r>
      <w:r w:rsidRPr="00026143">
        <w:rPr>
          <w:rFonts w:cs="Arial" w:hint="eastAsia"/>
        </w:rPr>
        <w:t>組長</w:t>
      </w:r>
      <w:r w:rsidR="005D65C2" w:rsidRPr="00026143">
        <w:rPr>
          <w:rFonts w:cs="Arial"/>
        </w:rPr>
        <w:t>：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當</w:t>
      </w:r>
      <w:proofErr w:type="gramStart"/>
      <w:r w:rsidRPr="00026143">
        <w:rPr>
          <w:rFonts w:cs="Arial"/>
        </w:rPr>
        <w:t>重大資安事件</w:t>
      </w:r>
      <w:proofErr w:type="gramEnd"/>
      <w:r w:rsidRPr="00026143">
        <w:rPr>
          <w:rFonts w:cs="Arial"/>
        </w:rPr>
        <w:t>發生時，負責聯絡</w:t>
      </w:r>
      <w:r w:rsidR="00557FA9" w:rsidRPr="00026143">
        <w:rPr>
          <w:rFonts w:cs="Arial" w:hint="eastAsia"/>
        </w:rPr>
        <w:t>及</w:t>
      </w:r>
      <w:r w:rsidRPr="00026143">
        <w:rPr>
          <w:rFonts w:cs="Arial"/>
        </w:rPr>
        <w:t>召集緊急處理組。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協調及督導各關鍵業務流程負責人執行作業，並協調資源之調派使用。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依據事</w:t>
      </w:r>
      <w:r w:rsidR="00F24EF6" w:rsidRPr="00026143">
        <w:rPr>
          <w:rFonts w:cs="Arial" w:hint="eastAsia"/>
        </w:rPr>
        <w:t>件</w:t>
      </w:r>
      <w:r w:rsidRPr="00026143">
        <w:rPr>
          <w:rFonts w:cs="Arial"/>
        </w:rPr>
        <w:t>評估之結果，得依現況建請</w:t>
      </w:r>
      <w:r w:rsidR="00784175"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Pr="00026143">
        <w:rPr>
          <w:rFonts w:cs="Arial"/>
        </w:rPr>
        <w:t>召集人決議是否宣布災變</w:t>
      </w:r>
      <w:r w:rsidR="004F5149" w:rsidRPr="00026143">
        <w:rPr>
          <w:rFonts w:cs="Arial" w:hint="eastAsia"/>
        </w:rPr>
        <w:t>並</w:t>
      </w:r>
      <w:r w:rsidRPr="00026143">
        <w:rPr>
          <w:rFonts w:cs="Arial"/>
        </w:rPr>
        <w:t>啟動業務</w:t>
      </w:r>
      <w:r w:rsidR="0080149B" w:rsidRPr="00026143">
        <w:rPr>
          <w:rFonts w:cs="Arial" w:hint="eastAsia"/>
        </w:rPr>
        <w:t>永</w:t>
      </w:r>
      <w:r w:rsidRPr="00026143">
        <w:rPr>
          <w:rFonts w:cs="Arial"/>
        </w:rPr>
        <w:t>續</w:t>
      </w:r>
      <w:r w:rsidR="0080149B" w:rsidRPr="00026143">
        <w:rPr>
          <w:rFonts w:cs="Arial" w:hint="eastAsia"/>
        </w:rPr>
        <w:t>運作</w:t>
      </w:r>
      <w:r w:rsidRPr="00026143">
        <w:rPr>
          <w:rFonts w:cs="Arial"/>
        </w:rPr>
        <w:t>計畫</w:t>
      </w:r>
      <w:r w:rsidR="005247C7" w:rsidRPr="00026143">
        <w:rPr>
          <w:rFonts w:cs="Arial" w:hint="eastAsia"/>
        </w:rPr>
        <w:t>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當災變發生時，配合救災單位負責搶救人員、物資與設備等</w:t>
      </w:r>
      <w:r w:rsidR="00995B09" w:rsidRPr="00026143">
        <w:rPr>
          <w:rFonts w:cs="Arial" w:hint="eastAsia"/>
        </w:rPr>
        <w:t>，以</w:t>
      </w:r>
      <w:r w:rsidRPr="00026143">
        <w:rPr>
          <w:rFonts w:cs="Arial"/>
        </w:rPr>
        <w:t>及現場指揮工作。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負責災後協調</w:t>
      </w:r>
      <w:r w:rsidR="00995B09" w:rsidRPr="00026143">
        <w:rPr>
          <w:rFonts w:cs="Arial" w:hint="eastAsia"/>
        </w:rPr>
        <w:t>、</w:t>
      </w:r>
      <w:r w:rsidRPr="00026143">
        <w:rPr>
          <w:rFonts w:cs="Arial"/>
        </w:rPr>
        <w:t>指揮清理災害現場。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負責規劃原營運場所之現場復原工作。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各關鍵業務流程負責人</w:t>
      </w:r>
      <w:r w:rsidR="00FE3003" w:rsidRPr="00026143">
        <w:rPr>
          <w:rFonts w:cs="Arial" w:hint="eastAsia"/>
        </w:rPr>
        <w:t>員</w:t>
      </w:r>
      <w:r w:rsidRPr="00026143">
        <w:rPr>
          <w:rFonts w:cs="Arial"/>
        </w:rPr>
        <w:t>：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負責召集相關人員，發展、維護、更新修訂及執行各災害復原程序。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每年負責召集相關人員進行</w:t>
      </w:r>
      <w:r w:rsidR="004F5149" w:rsidRPr="00026143">
        <w:rPr>
          <w:rFonts w:cs="Arial"/>
        </w:rPr>
        <w:t>業務</w:t>
      </w:r>
      <w:r w:rsidR="004F5149" w:rsidRPr="00026143">
        <w:rPr>
          <w:rFonts w:cs="Arial" w:hint="eastAsia"/>
        </w:rPr>
        <w:t>永</w:t>
      </w:r>
      <w:r w:rsidR="004F5149" w:rsidRPr="00026143">
        <w:rPr>
          <w:rFonts w:cs="Arial"/>
        </w:rPr>
        <w:t>續</w:t>
      </w:r>
      <w:r w:rsidR="004F5149" w:rsidRPr="00026143">
        <w:rPr>
          <w:rFonts w:cs="Arial" w:hint="eastAsia"/>
        </w:rPr>
        <w:t>運作</w:t>
      </w:r>
      <w:r w:rsidRPr="00026143">
        <w:rPr>
          <w:rFonts w:cs="Arial"/>
        </w:rPr>
        <w:t>計</w:t>
      </w:r>
      <w:r w:rsidR="0087232C" w:rsidRPr="00026143">
        <w:rPr>
          <w:rFonts w:cs="Arial" w:hint="eastAsia"/>
        </w:rPr>
        <w:t>畫</w:t>
      </w:r>
      <w:r w:rsidRPr="00026143">
        <w:rPr>
          <w:rFonts w:cs="Arial"/>
        </w:rPr>
        <w:t>之測試演練。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負責原營運場所或異地備援場所之應變、處理、復原及運轉測試工作。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負責災害現場證據收集，</w:t>
      </w:r>
      <w:proofErr w:type="gramStart"/>
      <w:r w:rsidRPr="00026143">
        <w:rPr>
          <w:rFonts w:cs="Arial"/>
        </w:rPr>
        <w:t>俾</w:t>
      </w:r>
      <w:proofErr w:type="gramEnd"/>
      <w:r w:rsidRPr="00026143">
        <w:rPr>
          <w:rFonts w:cs="Arial"/>
        </w:rPr>
        <w:t>利未來訴訟與損害求償事宜。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災害現場評估損害狀況及執行原營運場所之現場復原工作。</w:t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A32192" w:rsidRPr="00026143">
        <w:rPr>
          <w:rFonts w:cs="Arial"/>
        </w:rPr>
        <w:t>稽核小組：由</w:t>
      </w:r>
      <w:r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="004F5149" w:rsidRPr="00026143">
        <w:rPr>
          <w:rFonts w:cs="Arial" w:hint="eastAsia"/>
        </w:rPr>
        <w:t>召集人</w:t>
      </w:r>
      <w:r w:rsidR="005D65C2" w:rsidRPr="00026143">
        <w:rPr>
          <w:rFonts w:cs="Arial"/>
        </w:rPr>
        <w:t>指派，負責評估</w:t>
      </w:r>
      <w:r>
        <w:rPr>
          <w:rFonts w:cs="Arial"/>
        </w:rPr>
        <w:t>資通安全</w:t>
      </w:r>
      <w:r w:rsidR="005D65C2" w:rsidRPr="00026143">
        <w:rPr>
          <w:rFonts w:cs="Arial"/>
        </w:rPr>
        <w:t>管理制度之執行情形。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擬定</w:t>
      </w:r>
      <w:r w:rsidR="00784175">
        <w:rPr>
          <w:rFonts w:cs="Arial"/>
        </w:rPr>
        <w:t>資通安全</w:t>
      </w:r>
      <w:r w:rsidRPr="00026143">
        <w:rPr>
          <w:rFonts w:cs="Arial"/>
        </w:rPr>
        <w:t>內部稽核計畫。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</w:t>
      </w:r>
      <w:r w:rsidR="00784175">
        <w:rPr>
          <w:rFonts w:cs="Arial"/>
        </w:rPr>
        <w:t>資通安全</w:t>
      </w:r>
      <w:r w:rsidRPr="00026143">
        <w:rPr>
          <w:rFonts w:cs="Arial"/>
        </w:rPr>
        <w:t>內部稽核。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lastRenderedPageBreak/>
        <w:t>撰寫</w:t>
      </w:r>
      <w:r w:rsidR="00784175">
        <w:rPr>
          <w:rFonts w:cs="Arial"/>
        </w:rPr>
        <w:t>資通安全</w:t>
      </w:r>
      <w:r w:rsidR="00166DE5" w:rsidRPr="00026143">
        <w:rPr>
          <w:rFonts w:cs="Arial" w:hint="eastAsia"/>
        </w:rPr>
        <w:t>內部</w:t>
      </w:r>
      <w:r w:rsidRPr="00026143">
        <w:rPr>
          <w:rFonts w:cs="Arial"/>
        </w:rPr>
        <w:t>稽核報告。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追蹤</w:t>
      </w:r>
      <w:r w:rsidR="00166DE5" w:rsidRPr="00026143">
        <w:rPr>
          <w:rFonts w:cs="Arial" w:hint="eastAsia"/>
        </w:rPr>
        <w:t>不符合</w:t>
      </w:r>
      <w:r w:rsidRPr="00026143">
        <w:rPr>
          <w:rFonts w:cs="Arial"/>
        </w:rPr>
        <w:t>事項之</w:t>
      </w:r>
      <w:r w:rsidR="00166DE5" w:rsidRPr="00026143">
        <w:rPr>
          <w:rFonts w:cs="Arial" w:hint="eastAsia"/>
        </w:rPr>
        <w:t>改善</w:t>
      </w:r>
      <w:r w:rsidRPr="00026143">
        <w:rPr>
          <w:rFonts w:cs="Arial"/>
        </w:rPr>
        <w:t>執行情形。</w:t>
      </w:r>
    </w:p>
    <w:p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</w:t>
      </w:r>
    </w:p>
    <w:p w:rsidR="005D65C2" w:rsidRPr="00026143" w:rsidRDefault="00784175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38212B" w:rsidRPr="00026143">
        <w:rPr>
          <w:rFonts w:cs="Arial"/>
        </w:rPr>
        <w:t>委員會</w:t>
      </w:r>
      <w:r w:rsidR="00995B09" w:rsidRPr="00026143">
        <w:rPr>
          <w:rFonts w:cs="Arial" w:hint="eastAsia"/>
        </w:rPr>
        <w:t>應</w:t>
      </w:r>
      <w:r w:rsidR="005D65C2" w:rsidRPr="00026143">
        <w:rPr>
          <w:rFonts w:cs="Arial"/>
        </w:rPr>
        <w:t>每年</w:t>
      </w:r>
      <w:r w:rsidR="008A46DD" w:rsidRPr="00026143">
        <w:rPr>
          <w:rFonts w:cs="Arial" w:hint="eastAsia"/>
        </w:rPr>
        <w:t>至少</w:t>
      </w:r>
      <w:r w:rsidR="004F5149" w:rsidRPr="00026143">
        <w:rPr>
          <w:rFonts w:cs="Arial"/>
        </w:rPr>
        <w:t>召開一次</w:t>
      </w:r>
      <w:r w:rsidR="005D65C2" w:rsidRPr="00026143">
        <w:rPr>
          <w:rFonts w:cs="Arial"/>
        </w:rPr>
        <w:t>管理審查會議，必要時得召開臨時會議。</w:t>
      </w:r>
    </w:p>
    <w:p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管理審查會議審查內容</w:t>
      </w:r>
      <w:r w:rsidR="00DC5BF7" w:rsidRPr="00026143">
        <w:rPr>
          <w:rFonts w:cs="Arial" w:hint="eastAsia"/>
        </w:rPr>
        <w:t>建議如下</w:t>
      </w:r>
      <w:r w:rsidRPr="00026143">
        <w:rPr>
          <w:rFonts w:cs="Arial"/>
        </w:rPr>
        <w:t>：</w:t>
      </w:r>
    </w:p>
    <w:p w:rsidR="005D65C2" w:rsidRPr="00026143" w:rsidRDefault="0078417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稽核結果及建議改善事項。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上級指導單位</w:t>
      </w:r>
      <w:r w:rsidR="00995B09" w:rsidRPr="00026143">
        <w:rPr>
          <w:rFonts w:cs="Arial" w:hint="eastAsia"/>
        </w:rPr>
        <w:t>、內部同仁</w:t>
      </w:r>
      <w:r w:rsidRPr="00026143">
        <w:rPr>
          <w:rFonts w:cs="Arial"/>
        </w:rPr>
        <w:t>及</w:t>
      </w:r>
      <w:r w:rsidR="00995B09" w:rsidRPr="00026143">
        <w:rPr>
          <w:rFonts w:cs="Arial" w:hint="eastAsia"/>
        </w:rPr>
        <w:t>外部</w:t>
      </w:r>
      <w:r w:rsidRPr="00026143">
        <w:rPr>
          <w:rFonts w:cs="Arial"/>
        </w:rPr>
        <w:t>單位等利害相關團體的建議。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新</w:t>
      </w:r>
      <w:r w:rsidR="00784175">
        <w:rPr>
          <w:rFonts w:cs="Arial"/>
        </w:rPr>
        <w:t>資通安全</w:t>
      </w:r>
      <w:r w:rsidRPr="00026143">
        <w:rPr>
          <w:rFonts w:cs="Arial"/>
        </w:rPr>
        <w:t>產品或技術導入之審查。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矯正及預防措施檢討。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風險評鑑適切性審查。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前次管理審查會議決議執行狀況。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影響</w:t>
      </w:r>
      <w:r w:rsidR="00784175">
        <w:rPr>
          <w:rFonts w:cs="Arial"/>
        </w:rPr>
        <w:t>資通安全</w:t>
      </w:r>
      <w:r w:rsidRPr="00026143">
        <w:rPr>
          <w:rFonts w:cs="Arial"/>
        </w:rPr>
        <w:t>制度之任何變更事項。</w:t>
      </w:r>
    </w:p>
    <w:p w:rsidR="005D65C2" w:rsidRPr="00026143" w:rsidRDefault="0078417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組織成員所提出之改善建議。</w:t>
      </w:r>
    </w:p>
    <w:p w:rsidR="001C12A9" w:rsidRPr="00026143" w:rsidRDefault="0078417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目標執行狀況報告。</w:t>
      </w:r>
    </w:p>
    <w:p w:rsidR="001D3834" w:rsidRPr="00026143" w:rsidRDefault="004F5149" w:rsidP="000A363E">
      <w:pPr>
        <w:tabs>
          <w:tab w:val="num" w:pos="2356"/>
          <w:tab w:val="num" w:pos="2880"/>
        </w:tabs>
        <w:adjustRightInd w:val="0"/>
        <w:snapToGrid w:val="0"/>
        <w:spacing w:line="360" w:lineRule="auto"/>
        <w:ind w:left="2340"/>
        <w:jc w:val="both"/>
        <w:rPr>
          <w:rFonts w:cs="Arial"/>
        </w:rPr>
      </w:pPr>
      <w:r w:rsidRPr="00026143">
        <w:rPr>
          <w:rFonts w:cs="Arial" w:hint="eastAsia"/>
        </w:rPr>
        <w:t>本</w:t>
      </w:r>
      <w:r w:rsidR="00836629">
        <w:rPr>
          <w:rFonts w:cs="Arial" w:hint="eastAsia"/>
        </w:rPr>
        <w:t>校</w:t>
      </w:r>
      <w:r w:rsidRPr="00026143">
        <w:rPr>
          <w:rFonts w:cs="Arial" w:hint="eastAsia"/>
        </w:rPr>
        <w:t>依據「</w:t>
      </w:r>
      <w:r w:rsidR="00784175">
        <w:rPr>
          <w:rFonts w:cs="Arial" w:hint="eastAsia"/>
        </w:rPr>
        <w:t>資通安全</w:t>
      </w:r>
      <w:r w:rsidRPr="00026143">
        <w:rPr>
          <w:rFonts w:cs="Arial" w:hint="eastAsia"/>
        </w:rPr>
        <w:t>政策」所列之範圍及目標制定「</w:t>
      </w:r>
      <w:r w:rsidR="003C46EB" w:rsidRPr="00026143">
        <w:rPr>
          <w:rFonts w:cs="Arial" w:hint="eastAsia"/>
        </w:rPr>
        <w:t>ISMS</w:t>
      </w:r>
      <w:r w:rsidRPr="00026143">
        <w:rPr>
          <w:rFonts w:cs="Arial" w:hint="eastAsia"/>
        </w:rPr>
        <w:t>有效性</w:t>
      </w:r>
      <w:proofErr w:type="gramStart"/>
      <w:r w:rsidRPr="00026143">
        <w:rPr>
          <w:rFonts w:cs="Arial" w:hint="eastAsia"/>
        </w:rPr>
        <w:t>量測表</w:t>
      </w:r>
      <w:proofErr w:type="gramEnd"/>
      <w:r w:rsidRPr="00026143">
        <w:rPr>
          <w:rFonts w:cs="Arial" w:hint="eastAsia"/>
        </w:rPr>
        <w:t>」，並以該量測結果做為評估本</w:t>
      </w:r>
      <w:r w:rsidR="00121369">
        <w:rPr>
          <w:rFonts w:cs="Arial" w:hint="eastAsia"/>
        </w:rPr>
        <w:t>校</w:t>
      </w:r>
      <w:r w:rsidR="00784175">
        <w:rPr>
          <w:rFonts w:cs="Arial" w:hint="eastAsia"/>
        </w:rPr>
        <w:t>資通安全</w:t>
      </w:r>
      <w:r w:rsidRPr="00026143">
        <w:rPr>
          <w:rFonts w:cs="Arial" w:hint="eastAsia"/>
        </w:rPr>
        <w:t>目標達成情形。</w:t>
      </w:r>
    </w:p>
    <w:p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管理審查會議之結論</w:t>
      </w:r>
      <w:r w:rsidR="00DC5BF7" w:rsidRPr="00026143">
        <w:rPr>
          <w:rFonts w:cs="Arial" w:hint="eastAsia"/>
        </w:rPr>
        <w:t>建議</w:t>
      </w:r>
      <w:r w:rsidR="002B1639" w:rsidRPr="00026143">
        <w:rPr>
          <w:rFonts w:cs="Arial" w:hint="eastAsia"/>
        </w:rPr>
        <w:t>如下</w:t>
      </w:r>
      <w:r w:rsidRPr="00026143">
        <w:rPr>
          <w:rFonts w:cs="Arial"/>
        </w:rPr>
        <w:t>：</w:t>
      </w:r>
    </w:p>
    <w:p w:rsidR="005D65C2" w:rsidRPr="00026143" w:rsidRDefault="0078417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>
        <w:rPr>
          <w:rFonts w:cs="Arial"/>
        </w:rPr>
        <w:t>資通安全</w:t>
      </w:r>
      <w:r w:rsidR="005D65C2" w:rsidRPr="00026143">
        <w:rPr>
          <w:rFonts w:cs="Arial"/>
        </w:rPr>
        <w:t>制度執行之各項改進措施。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更新風險評鑑與風險</w:t>
      </w:r>
      <w:r w:rsidR="00251F06" w:rsidRPr="00026143">
        <w:rPr>
          <w:rFonts w:cs="Arial" w:hint="eastAsia"/>
        </w:rPr>
        <w:t>改善</w:t>
      </w:r>
      <w:r w:rsidRPr="00026143">
        <w:rPr>
          <w:rFonts w:cs="Arial"/>
        </w:rPr>
        <w:t>計畫。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針對可能影響</w:t>
      </w:r>
      <w:r w:rsidR="00784175">
        <w:rPr>
          <w:rFonts w:cs="Arial"/>
        </w:rPr>
        <w:t>資通安全</w:t>
      </w:r>
      <w:r w:rsidRPr="00026143">
        <w:rPr>
          <w:rFonts w:cs="Arial"/>
        </w:rPr>
        <w:t>制度之內</w:t>
      </w:r>
      <w:r w:rsidR="00995B09" w:rsidRPr="00026143">
        <w:rPr>
          <w:rFonts w:cs="Arial" w:hint="eastAsia"/>
        </w:rPr>
        <w:t>、</w:t>
      </w:r>
      <w:r w:rsidR="000A363E" w:rsidRPr="00026143">
        <w:rPr>
          <w:rFonts w:cs="Arial"/>
        </w:rPr>
        <w:t>外部事件，修正</w:t>
      </w:r>
      <w:r w:rsidR="00784175">
        <w:rPr>
          <w:rFonts w:cs="Arial"/>
        </w:rPr>
        <w:t>資通安全</w:t>
      </w:r>
      <w:r w:rsidR="000A363E" w:rsidRPr="00026143">
        <w:rPr>
          <w:rFonts w:cs="Arial"/>
        </w:rPr>
        <w:t>管理流程與控制措施</w:t>
      </w:r>
      <w:r w:rsidR="000A363E" w:rsidRPr="00026143">
        <w:rPr>
          <w:rFonts w:cs="Arial" w:hint="eastAsia"/>
        </w:rPr>
        <w:t>，</w:t>
      </w:r>
      <w:r w:rsidRPr="00026143">
        <w:rPr>
          <w:rFonts w:cs="Arial"/>
        </w:rPr>
        <w:t>包括：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營運需求的變更。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lastRenderedPageBreak/>
        <w:t>安全需求的變更。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影響現行營運需求的業務程序變更。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管理或法規需求的變更。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契約要求的變更。</w:t>
      </w:r>
    </w:p>
    <w:p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可接受風險等級或標準的變更。</w:t>
      </w:r>
    </w:p>
    <w:p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針對</w:t>
      </w:r>
      <w:r w:rsidR="00784175">
        <w:rPr>
          <w:rFonts w:cs="Arial"/>
        </w:rPr>
        <w:t>資通安全</w:t>
      </w:r>
      <w:r w:rsidRPr="00026143">
        <w:rPr>
          <w:rFonts w:cs="Arial"/>
        </w:rPr>
        <w:t>制度之需要，協調所需之資源。</w:t>
      </w:r>
    </w:p>
    <w:p w:rsidR="001C12A9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控制措施有效性評量方式的改善。</w:t>
      </w:r>
    </w:p>
    <w:p w:rsidR="005D65C2" w:rsidRPr="00026143" w:rsidRDefault="00A9427B" w:rsidP="000A363E">
      <w:pPr>
        <w:tabs>
          <w:tab w:val="num" w:pos="2356"/>
          <w:tab w:val="num" w:pos="2880"/>
        </w:tabs>
        <w:adjustRightInd w:val="0"/>
        <w:snapToGrid w:val="0"/>
        <w:spacing w:line="360" w:lineRule="auto"/>
        <w:ind w:left="2340"/>
        <w:jc w:val="both"/>
        <w:rPr>
          <w:rFonts w:cs="Arial"/>
        </w:rPr>
      </w:pPr>
      <w:r w:rsidRPr="00026143">
        <w:rPr>
          <w:rFonts w:cs="Arial" w:hint="eastAsia"/>
        </w:rPr>
        <w:t>應</w:t>
      </w:r>
      <w:r w:rsidR="007E10B5" w:rsidRPr="00026143">
        <w:rPr>
          <w:rFonts w:cs="Arial" w:hint="eastAsia"/>
        </w:rPr>
        <w:t>每年檢視「</w:t>
      </w:r>
      <w:r w:rsidR="007E10B5" w:rsidRPr="00026143">
        <w:rPr>
          <w:rFonts w:cs="Arial" w:hint="eastAsia"/>
        </w:rPr>
        <w:t>ISMS</w:t>
      </w:r>
      <w:r w:rsidR="00CF3013" w:rsidRPr="00026143">
        <w:rPr>
          <w:rFonts w:cs="Arial" w:hint="eastAsia"/>
        </w:rPr>
        <w:t>有效性</w:t>
      </w:r>
      <w:proofErr w:type="gramStart"/>
      <w:r w:rsidR="00CF3013" w:rsidRPr="00026143">
        <w:rPr>
          <w:rFonts w:cs="Arial" w:hint="eastAsia"/>
        </w:rPr>
        <w:t>量測表</w:t>
      </w:r>
      <w:proofErr w:type="gramEnd"/>
      <w:r w:rsidR="00CF3013" w:rsidRPr="00026143">
        <w:rPr>
          <w:rFonts w:cs="Arial" w:hint="eastAsia"/>
        </w:rPr>
        <w:t>」之量測結果</w:t>
      </w:r>
      <w:r w:rsidR="000A363E" w:rsidRPr="00026143">
        <w:rPr>
          <w:rFonts w:cs="Arial" w:hint="eastAsia"/>
        </w:rPr>
        <w:t>與</w:t>
      </w:r>
      <w:r w:rsidR="00CF3013" w:rsidRPr="00026143">
        <w:rPr>
          <w:rFonts w:cs="Arial" w:hint="eastAsia"/>
        </w:rPr>
        <w:t>執行情形，並檢討</w:t>
      </w:r>
      <w:r w:rsidR="007E10B5" w:rsidRPr="00026143">
        <w:rPr>
          <w:rFonts w:cs="Arial" w:hint="eastAsia"/>
        </w:rPr>
        <w:t>量測項目與目標水準</w:t>
      </w:r>
      <w:r w:rsidR="00CF3013" w:rsidRPr="00026143">
        <w:rPr>
          <w:rFonts w:cs="Arial" w:hint="eastAsia"/>
        </w:rPr>
        <w:t>是否需</w:t>
      </w:r>
      <w:r w:rsidR="001C12A9" w:rsidRPr="00026143">
        <w:rPr>
          <w:rFonts w:cs="Arial" w:hint="eastAsia"/>
        </w:rPr>
        <w:t>進行</w:t>
      </w:r>
      <w:r w:rsidR="00C3170E" w:rsidRPr="00026143">
        <w:rPr>
          <w:rFonts w:cs="Arial" w:hint="eastAsia"/>
        </w:rPr>
        <w:t>調整</w:t>
      </w:r>
      <w:r w:rsidR="001C12A9" w:rsidRPr="00026143">
        <w:rPr>
          <w:rFonts w:cs="Arial" w:hint="eastAsia"/>
        </w:rPr>
        <w:t>之</w:t>
      </w:r>
      <w:r w:rsidR="00CF3013" w:rsidRPr="00026143">
        <w:rPr>
          <w:rFonts w:cs="Arial" w:hint="eastAsia"/>
        </w:rPr>
        <w:t>必</w:t>
      </w:r>
      <w:r w:rsidR="001C12A9" w:rsidRPr="00026143">
        <w:rPr>
          <w:rFonts w:cs="Arial" w:hint="eastAsia"/>
        </w:rPr>
        <w:t>要</w:t>
      </w:r>
      <w:r w:rsidRPr="00026143">
        <w:rPr>
          <w:rFonts w:cs="Arial" w:hint="eastAsia"/>
        </w:rPr>
        <w:t>，</w:t>
      </w:r>
      <w:r w:rsidR="00CF3013" w:rsidRPr="00026143">
        <w:rPr>
          <w:rFonts w:cs="Arial" w:hint="eastAsia"/>
        </w:rPr>
        <w:t>做成</w:t>
      </w:r>
      <w:r w:rsidRPr="00026143">
        <w:rPr>
          <w:rFonts w:cs="Arial" w:hint="eastAsia"/>
        </w:rPr>
        <w:t>改善決議。</w:t>
      </w:r>
    </w:p>
    <w:p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管理審查紀錄</w:t>
      </w:r>
    </w:p>
    <w:p w:rsidR="005D65C2" w:rsidRPr="00026143" w:rsidRDefault="005D65C2" w:rsidP="000A363E">
      <w:pPr>
        <w:adjustRightInd w:val="0"/>
        <w:snapToGrid w:val="0"/>
        <w:spacing w:line="360" w:lineRule="auto"/>
        <w:ind w:left="1440"/>
        <w:jc w:val="both"/>
        <w:rPr>
          <w:rFonts w:cs="Arial"/>
        </w:rPr>
      </w:pPr>
      <w:r w:rsidRPr="00026143">
        <w:rPr>
          <w:rFonts w:cs="Arial"/>
        </w:rPr>
        <w:t>管理審查</w:t>
      </w:r>
      <w:r w:rsidR="002B1639" w:rsidRPr="00026143">
        <w:rPr>
          <w:rFonts w:cs="Arial" w:hint="eastAsia"/>
        </w:rPr>
        <w:t>會議</w:t>
      </w:r>
      <w:r w:rsidRPr="00026143">
        <w:rPr>
          <w:rFonts w:cs="Arial"/>
        </w:rPr>
        <w:t>為</w:t>
      </w:r>
      <w:r w:rsidR="00784175">
        <w:rPr>
          <w:rFonts w:cs="Arial"/>
        </w:rPr>
        <w:t>資通安全</w:t>
      </w:r>
      <w:r w:rsidRPr="00026143">
        <w:rPr>
          <w:rFonts w:cs="Arial"/>
        </w:rPr>
        <w:t>管理制度重要之活動，</w:t>
      </w:r>
      <w:r w:rsidR="000A363E" w:rsidRPr="00026143">
        <w:rPr>
          <w:rFonts w:cs="Arial" w:hint="eastAsia"/>
        </w:rPr>
        <w:t>「</w:t>
      </w:r>
      <w:r w:rsidR="00784175">
        <w:rPr>
          <w:rFonts w:cs="Arial" w:hint="eastAsia"/>
        </w:rPr>
        <w:t>資通安全</w:t>
      </w:r>
      <w:r w:rsidR="000A363E" w:rsidRPr="00026143">
        <w:rPr>
          <w:rFonts w:cs="Arial"/>
        </w:rPr>
        <w:t>管理審查</w:t>
      </w:r>
      <w:r w:rsidR="000A363E" w:rsidRPr="00026143">
        <w:rPr>
          <w:rFonts w:cs="Arial" w:hint="eastAsia"/>
        </w:rPr>
        <w:t>會議</w:t>
      </w:r>
      <w:r w:rsidRPr="00026143">
        <w:rPr>
          <w:rFonts w:cs="Arial"/>
        </w:rPr>
        <w:t>紀錄</w:t>
      </w:r>
      <w:r w:rsidR="000A363E" w:rsidRPr="00026143">
        <w:rPr>
          <w:rFonts w:cs="Arial" w:hint="eastAsia"/>
        </w:rPr>
        <w:t>」</w:t>
      </w:r>
      <w:r w:rsidRPr="00026143">
        <w:rPr>
          <w:rFonts w:cs="Arial"/>
        </w:rPr>
        <w:t>應依「文件管理程序書」辦理。</w:t>
      </w:r>
    </w:p>
    <w:p w:rsidR="004C0837" w:rsidRPr="004C0837" w:rsidRDefault="004C0837" w:rsidP="004C0837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t>權責機關、特殊利害相關團體的聯繫</w:t>
      </w:r>
      <w:r>
        <w:t xml:space="preserve"> </w:t>
      </w:r>
    </w:p>
    <w:p w:rsidR="004C0837" w:rsidRPr="004C0837" w:rsidRDefault="004C0837" w:rsidP="004C0837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t>為確保資訊安全、</w:t>
      </w:r>
      <w:r w:rsidRPr="004C0837">
        <w:rPr>
          <w:rFonts w:cs="Arial"/>
        </w:rPr>
        <w:t>個人</w:t>
      </w:r>
      <w:r>
        <w:t>資料保護事件發生時，儘速執行事件處理，須與權責或外部單位隨時保持聯繫，例如：主管機關、資通安全會報、消防單位等；並建立與管理制度相關之「外部單位聯絡清單」。</w:t>
      </w:r>
      <w:r>
        <w:t xml:space="preserve"> </w:t>
      </w:r>
    </w:p>
    <w:p w:rsidR="004C0837" w:rsidRPr="004C0837" w:rsidRDefault="004C0837" w:rsidP="004C0837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t>應隨時與資訊安全、個人資料保護技術相關團體維持聯繫，獲取相關之技術及產品資訊與知識，以及處理相關事件或執行系統修補資訊等，亦將資訊建立於「外部單位聯絡清單」。</w:t>
      </w:r>
      <w:r>
        <w:t xml:space="preserve"> </w:t>
      </w:r>
    </w:p>
    <w:p w:rsidR="005D65C2" w:rsidRPr="00026143" w:rsidRDefault="004C0837" w:rsidP="004C0837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t>「外部單位聯絡清單」由各單位自行建立與保管，或以任何可行之方式保存之。</w:t>
      </w:r>
    </w:p>
    <w:p w:rsidR="005D65C2" w:rsidRDefault="002B1639" w:rsidP="000A363E">
      <w:pPr>
        <w:adjustRightInd w:val="0"/>
        <w:snapToGrid w:val="0"/>
        <w:spacing w:line="360" w:lineRule="auto"/>
        <w:ind w:left="1080"/>
        <w:jc w:val="both"/>
        <w:rPr>
          <w:rFonts w:cs="Arial"/>
        </w:rPr>
      </w:pPr>
      <w:r w:rsidRPr="00026143">
        <w:rPr>
          <w:rFonts w:cs="Arial"/>
        </w:rPr>
        <w:t>須建立與</w:t>
      </w:r>
      <w:r w:rsidR="00784175">
        <w:rPr>
          <w:rFonts w:cs="Arial"/>
        </w:rPr>
        <w:t>資通安全</w:t>
      </w:r>
      <w:r w:rsidR="005D65C2" w:rsidRPr="00026143">
        <w:rPr>
          <w:rFonts w:cs="Arial"/>
        </w:rPr>
        <w:t>管理制度相關之「外部單位聯絡清單」</w:t>
      </w:r>
      <w:r w:rsidR="000A363E" w:rsidRPr="00026143">
        <w:rPr>
          <w:rFonts w:cs="Arial" w:hint="eastAsia"/>
        </w:rPr>
        <w:t>，並由</w:t>
      </w:r>
      <w:r w:rsidR="00784175">
        <w:rPr>
          <w:rFonts w:cs="Arial"/>
        </w:rPr>
        <w:t>資通安全</w:t>
      </w:r>
      <w:r w:rsidR="005D65C2" w:rsidRPr="00026143">
        <w:rPr>
          <w:rFonts w:cs="Arial"/>
        </w:rPr>
        <w:t>小組負責維護</w:t>
      </w:r>
      <w:r w:rsidRPr="00026143">
        <w:rPr>
          <w:rFonts w:cs="Arial" w:hint="eastAsia"/>
        </w:rPr>
        <w:t>及</w:t>
      </w:r>
      <w:r w:rsidR="005D65C2" w:rsidRPr="00026143">
        <w:rPr>
          <w:rFonts w:cs="Arial"/>
        </w:rPr>
        <w:t>更新。</w:t>
      </w:r>
    </w:p>
    <w:p w:rsidR="004C0837" w:rsidRPr="004C0837" w:rsidRDefault="004C0837" w:rsidP="004C0837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t>法規遵循性</w:t>
      </w:r>
      <w:r>
        <w:t xml:space="preserve"> </w:t>
      </w:r>
    </w:p>
    <w:p w:rsidR="004C0837" w:rsidRPr="004D709A" w:rsidRDefault="004C0837" w:rsidP="004D709A">
      <w:pPr>
        <w:numPr>
          <w:ilvl w:val="2"/>
          <w:numId w:val="16"/>
        </w:numPr>
        <w:tabs>
          <w:tab w:val="num" w:pos="2127"/>
        </w:tabs>
        <w:adjustRightInd w:val="0"/>
        <w:snapToGrid w:val="0"/>
        <w:spacing w:line="360" w:lineRule="auto"/>
        <w:jc w:val="both"/>
        <w:rPr>
          <w:rFonts w:cs="Arial"/>
        </w:rPr>
      </w:pPr>
      <w:r>
        <w:lastRenderedPageBreak/>
        <w:t>識別適用之法令、法規</w:t>
      </w:r>
      <w:r>
        <w:br/>
      </w:r>
      <w:r w:rsidR="004D709A">
        <w:t>「</w:t>
      </w:r>
      <w:r w:rsidR="002C0635">
        <w:rPr>
          <w:rFonts w:hint="eastAsia"/>
          <w:lang w:eastAsia="zh-HK"/>
        </w:rPr>
        <w:t>資通安全</w:t>
      </w:r>
      <w:r w:rsidR="004D709A">
        <w:t>小組」應定期識別管理制度適用之法令、</w:t>
      </w:r>
      <w:r w:rsidR="004D709A">
        <w:t xml:space="preserve"> </w:t>
      </w:r>
      <w:r w:rsidR="004D709A">
        <w:t>法規，並彙整或修訂於「外來文件一覽表」。</w:t>
      </w:r>
    </w:p>
    <w:p w:rsidR="004C0837" w:rsidRPr="004C0837" w:rsidRDefault="004C0837" w:rsidP="004C0837">
      <w:pPr>
        <w:numPr>
          <w:ilvl w:val="2"/>
          <w:numId w:val="16"/>
        </w:numPr>
        <w:tabs>
          <w:tab w:val="num" w:pos="2127"/>
        </w:tabs>
        <w:adjustRightInd w:val="0"/>
        <w:snapToGrid w:val="0"/>
        <w:spacing w:line="360" w:lineRule="auto"/>
        <w:jc w:val="both"/>
        <w:rPr>
          <w:rFonts w:cs="Arial"/>
        </w:rPr>
      </w:pPr>
      <w:r w:rsidRPr="004C0837">
        <w:rPr>
          <w:rFonts w:cs="Arial"/>
        </w:rPr>
        <w:t>智慧財產權</w:t>
      </w:r>
      <w:r>
        <w:br/>
      </w:r>
      <w:r>
        <w:t>員工應遵守智慧財產權等相關法令，並依據本校軟體管理相關</w:t>
      </w:r>
      <w:r>
        <w:t xml:space="preserve"> </w:t>
      </w:r>
      <w:r>
        <w:t>規定辦理。為確保員工均遵守智慧財產權，於稽核時，將一併</w:t>
      </w:r>
      <w:r>
        <w:t xml:space="preserve"> </w:t>
      </w:r>
      <w:r>
        <w:t>查核軟體使用情形。</w:t>
      </w:r>
    </w:p>
    <w:p w:rsidR="004C0837" w:rsidRPr="004C0837" w:rsidRDefault="004C0837" w:rsidP="004C0837">
      <w:pPr>
        <w:numPr>
          <w:ilvl w:val="2"/>
          <w:numId w:val="16"/>
        </w:numPr>
        <w:tabs>
          <w:tab w:val="num" w:pos="2127"/>
        </w:tabs>
        <w:adjustRightInd w:val="0"/>
        <w:snapToGrid w:val="0"/>
        <w:spacing w:line="360" w:lineRule="auto"/>
        <w:jc w:val="both"/>
        <w:rPr>
          <w:rFonts w:cs="Arial"/>
        </w:rPr>
      </w:pPr>
      <w:r>
        <w:t>個人資訊的資料保護與隱私</w:t>
      </w:r>
      <w:r>
        <w:br/>
      </w:r>
      <w:r>
        <w:t>員工應遵守個人資料保護法、行政院所屬各機關資訊安全管理</w:t>
      </w:r>
      <w:r>
        <w:t xml:space="preserve"> </w:t>
      </w:r>
      <w:r>
        <w:t>要點及相關規定。</w:t>
      </w:r>
      <w:r>
        <w:t xml:space="preserve"> </w:t>
      </w:r>
    </w:p>
    <w:p w:rsidR="004C0837" w:rsidRPr="00026143" w:rsidRDefault="004C0837" w:rsidP="004C0837">
      <w:pPr>
        <w:numPr>
          <w:ilvl w:val="2"/>
          <w:numId w:val="16"/>
        </w:numPr>
        <w:tabs>
          <w:tab w:val="num" w:pos="2127"/>
        </w:tabs>
        <w:adjustRightInd w:val="0"/>
        <w:snapToGrid w:val="0"/>
        <w:spacing w:line="360" w:lineRule="auto"/>
        <w:jc w:val="both"/>
        <w:rPr>
          <w:rFonts w:cs="Arial"/>
        </w:rPr>
      </w:pPr>
      <w:r>
        <w:t>組織紀錄的保護</w:t>
      </w:r>
      <w:r>
        <w:br/>
      </w:r>
      <w:r>
        <w:t>紀錄依紀錄型式進行分類</w:t>
      </w:r>
      <w:r>
        <w:t>(</w:t>
      </w:r>
      <w:r>
        <w:t>例如：變更紀錄、資料庫紀錄、錯誤</w:t>
      </w:r>
      <w:r>
        <w:t xml:space="preserve"> </w:t>
      </w:r>
      <w:r>
        <w:t>日誌、稽核日誌和運作程序</w:t>
      </w:r>
      <w:r>
        <w:t>)</w:t>
      </w:r>
      <w:r>
        <w:t>，訂定保存期間和儲存媒體型式</w:t>
      </w:r>
      <w:r>
        <w:t>(</w:t>
      </w:r>
      <w:r>
        <w:t>例</w:t>
      </w:r>
      <w:r>
        <w:t xml:space="preserve"> </w:t>
      </w:r>
      <w:r>
        <w:t>如：紙張、磁片、磁帶、硬碟或光碟片等儲存媒體</w:t>
      </w:r>
      <w:r>
        <w:t>)</w:t>
      </w:r>
      <w:r>
        <w:t>。並應依據</w:t>
      </w:r>
      <w:r>
        <w:t xml:space="preserve"> </w:t>
      </w:r>
      <w:r>
        <w:t>資訊等級進行適當地處置與保護。</w:t>
      </w:r>
    </w:p>
    <w:p w:rsidR="005D65C2" w:rsidRPr="00026143" w:rsidRDefault="005D65C2" w:rsidP="0087232C">
      <w:pPr>
        <w:pStyle w:val="1"/>
        <w:jc w:val="both"/>
        <w:rPr>
          <w:rFonts w:cs="Arial"/>
        </w:rPr>
      </w:pPr>
      <w:bookmarkStart w:id="25" w:name="_Toc120327891"/>
      <w:bookmarkStart w:id="26" w:name="_Toc195356816"/>
      <w:r w:rsidRPr="00026143">
        <w:rPr>
          <w:rFonts w:cs="Arial"/>
        </w:rPr>
        <w:t>相關文件</w:t>
      </w:r>
      <w:bookmarkEnd w:id="25"/>
      <w:bookmarkEnd w:id="26"/>
    </w:p>
    <w:p w:rsidR="000A363E" w:rsidRPr="00026143" w:rsidRDefault="00784175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 w:hint="eastAsia"/>
        </w:rPr>
        <w:t>資通安全</w:t>
      </w:r>
      <w:r w:rsidR="000A363E" w:rsidRPr="00026143">
        <w:rPr>
          <w:rFonts w:cs="Arial" w:hint="eastAsia"/>
        </w:rPr>
        <w:t>政策</w:t>
      </w:r>
      <w:r w:rsidR="002009DA" w:rsidRPr="00026143">
        <w:rPr>
          <w:rFonts w:cs="Arial" w:hint="eastAsia"/>
        </w:rPr>
        <w:t>。</w:t>
      </w:r>
    </w:p>
    <w:p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文件管理程序書</w:t>
      </w:r>
      <w:r w:rsidR="002B1639" w:rsidRPr="00026143">
        <w:rPr>
          <w:rFonts w:cs="Arial" w:hint="eastAsia"/>
        </w:rPr>
        <w:t>。</w:t>
      </w:r>
    </w:p>
    <w:p w:rsidR="00620404" w:rsidRPr="00026143" w:rsidRDefault="00784175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/>
        </w:rPr>
        <w:t>資通安全</w:t>
      </w:r>
      <w:r w:rsidR="00620404" w:rsidRPr="00026143">
        <w:rPr>
          <w:rFonts w:cs="Arial"/>
        </w:rPr>
        <w:t>組織成員表</w:t>
      </w:r>
      <w:r w:rsidR="00620404" w:rsidRPr="00026143">
        <w:rPr>
          <w:rFonts w:cs="Arial" w:hint="eastAsia"/>
        </w:rPr>
        <w:t>。</w:t>
      </w:r>
    </w:p>
    <w:p w:rsidR="00BB3AA0" w:rsidRPr="00026143" w:rsidRDefault="00BB3AA0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 w:hint="eastAsia"/>
        </w:rPr>
        <w:t>外來文件一覽表</w:t>
      </w:r>
      <w:r w:rsidR="00620404" w:rsidRPr="00026143">
        <w:rPr>
          <w:rFonts w:cs="Arial" w:hint="eastAsia"/>
        </w:rPr>
        <w:t>。</w:t>
      </w:r>
    </w:p>
    <w:p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外部單位聯絡清單</w:t>
      </w:r>
      <w:r w:rsidR="00620404" w:rsidRPr="00026143">
        <w:rPr>
          <w:rFonts w:cs="Arial" w:hint="eastAsia"/>
        </w:rPr>
        <w:t>。</w:t>
      </w:r>
    </w:p>
    <w:p w:rsidR="005D65C2" w:rsidRPr="00026143" w:rsidRDefault="00C3170E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 w:hint="eastAsia"/>
        </w:rPr>
        <w:t>ISMS</w:t>
      </w:r>
      <w:r w:rsidRPr="00026143">
        <w:rPr>
          <w:rFonts w:cs="Arial" w:hint="eastAsia"/>
        </w:rPr>
        <w:t>有效性</w:t>
      </w:r>
      <w:proofErr w:type="gramStart"/>
      <w:r w:rsidRPr="00026143">
        <w:rPr>
          <w:rFonts w:cs="Arial" w:hint="eastAsia"/>
        </w:rPr>
        <w:t>量測表</w:t>
      </w:r>
      <w:proofErr w:type="gramEnd"/>
      <w:r w:rsidR="00620404" w:rsidRPr="00026143">
        <w:rPr>
          <w:rFonts w:cs="Arial" w:hint="eastAsia"/>
        </w:rPr>
        <w:t>。</w:t>
      </w:r>
    </w:p>
    <w:p w:rsidR="000A363E" w:rsidRPr="00026143" w:rsidRDefault="00784175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cs="Arial" w:hint="eastAsia"/>
        </w:rPr>
        <w:t>資通安全</w:t>
      </w:r>
      <w:r w:rsidR="000A363E" w:rsidRPr="00026143">
        <w:rPr>
          <w:rFonts w:cs="Arial" w:hint="eastAsia"/>
        </w:rPr>
        <w:t>管理審查</w:t>
      </w:r>
      <w:r w:rsidR="002009DA" w:rsidRPr="00026143">
        <w:rPr>
          <w:rFonts w:cs="Arial" w:hint="eastAsia"/>
        </w:rPr>
        <w:t>會議紀錄</w:t>
      </w:r>
      <w:r w:rsidR="000A363E" w:rsidRPr="00026143">
        <w:rPr>
          <w:rFonts w:cs="Arial" w:hint="eastAsia"/>
        </w:rPr>
        <w:t>。</w:t>
      </w:r>
    </w:p>
    <w:sectPr w:rsidR="000A363E" w:rsidRPr="00026143">
      <w:footerReference w:type="default" r:id="rId1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07" w:rsidRDefault="002E4C07">
      <w:r>
        <w:separator/>
      </w:r>
    </w:p>
  </w:endnote>
  <w:endnote w:type="continuationSeparator" w:id="0">
    <w:p w:rsidR="002E4C07" w:rsidRDefault="002E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8671D">
      <w:rPr>
        <w:rStyle w:val="ad"/>
        <w:noProof/>
      </w:rPr>
      <w:t>7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07" w:rsidRDefault="002E4C07">
      <w:r>
        <w:separator/>
      </w:r>
    </w:p>
  </w:footnote>
  <w:footnote w:type="continuationSeparator" w:id="0">
    <w:p w:rsidR="002E4C07" w:rsidRDefault="002E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5D65C2" w:rsidRPr="00025461">
      <w:trPr>
        <w:trHeight w:val="65"/>
      </w:trPr>
      <w:tc>
        <w:tcPr>
          <w:tcW w:w="9742" w:type="dxa"/>
          <w:gridSpan w:val="6"/>
          <w:vAlign w:val="center"/>
        </w:tcPr>
        <w:p w:rsidR="005D65C2" w:rsidRPr="00025461" w:rsidRDefault="00252126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資</w:t>
          </w:r>
          <w:r w:rsidR="00784175">
            <w:rPr>
              <w:rFonts w:ascii="Arial" w:hAnsi="Arial" w:cs="Arial" w:hint="eastAsia"/>
              <w:sz w:val="28"/>
              <w:szCs w:val="28"/>
              <w:lang w:eastAsia="zh-HK"/>
            </w:rPr>
            <w:t>通</w:t>
          </w:r>
          <w:r w:rsidRPr="00025461">
            <w:rPr>
              <w:rFonts w:ascii="Arial" w:hAnsi="Arial" w:cs="Arial"/>
              <w:sz w:val="28"/>
              <w:szCs w:val="28"/>
            </w:rPr>
            <w:t>安全組織</w:t>
          </w:r>
          <w:r w:rsidR="00DC7892">
            <w:rPr>
              <w:rFonts w:ascii="Arial" w:hAnsi="Arial" w:cs="Arial" w:hint="eastAsia"/>
              <w:sz w:val="28"/>
              <w:szCs w:val="28"/>
            </w:rPr>
            <w:t>程序書</w:t>
          </w:r>
        </w:p>
      </w:tc>
    </w:tr>
    <w:tr w:rsidR="005D65C2" w:rsidRPr="00025461">
      <w:trPr>
        <w:cantSplit/>
        <w:trHeight w:val="65"/>
      </w:trPr>
      <w:tc>
        <w:tcPr>
          <w:tcW w:w="1360" w:type="dxa"/>
          <w:vAlign w:val="center"/>
        </w:tcPr>
        <w:p w:rsidR="005D65C2" w:rsidRPr="00025461" w:rsidRDefault="005D65C2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5D65C2" w:rsidRPr="005802F7" w:rsidRDefault="0058626A" w:rsidP="002E65F5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8569F">
            <w:rPr>
              <w:rFonts w:hint="eastAsia"/>
              <w:sz w:val="28"/>
              <w:szCs w:val="28"/>
            </w:rPr>
            <w:t>-</w:t>
          </w:r>
          <w:r w:rsidR="000A0E0B">
            <w:rPr>
              <w:rFonts w:hint="eastAsia"/>
              <w:sz w:val="28"/>
              <w:szCs w:val="28"/>
            </w:rPr>
            <w:t>B</w:t>
          </w:r>
          <w:r w:rsidR="002E071B" w:rsidRPr="005802F7">
            <w:rPr>
              <w:sz w:val="28"/>
              <w:szCs w:val="28"/>
            </w:rPr>
            <w:t>-</w:t>
          </w:r>
          <w:r w:rsidR="002E65F5">
            <w:rPr>
              <w:rFonts w:hint="eastAsia"/>
              <w:sz w:val="28"/>
              <w:szCs w:val="28"/>
            </w:rPr>
            <w:t>001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65C2" w:rsidRPr="00025461" w:rsidRDefault="005D65C2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5D65C2" w:rsidRPr="00025461" w:rsidRDefault="00F838D5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  <w:lang w:eastAsia="zh-HK"/>
            </w:rPr>
            <w:t>一般</w:t>
          </w:r>
        </w:p>
      </w:tc>
      <w:tc>
        <w:tcPr>
          <w:tcW w:w="900" w:type="dxa"/>
          <w:vAlign w:val="center"/>
        </w:tcPr>
        <w:p w:rsidR="005D65C2" w:rsidRPr="00025461" w:rsidRDefault="0087232C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5D65C2" w:rsidRPr="005802F7" w:rsidRDefault="00737FED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802F7">
            <w:rPr>
              <w:sz w:val="28"/>
              <w:szCs w:val="28"/>
            </w:rPr>
            <w:t>1</w:t>
          </w:r>
          <w:r w:rsidR="00252126" w:rsidRPr="005802F7">
            <w:rPr>
              <w:sz w:val="28"/>
              <w:szCs w:val="28"/>
            </w:rPr>
            <w:t>.</w:t>
          </w:r>
          <w:r w:rsidR="0032397F">
            <w:rPr>
              <w:rFonts w:hint="eastAsia"/>
              <w:sz w:val="28"/>
              <w:szCs w:val="28"/>
            </w:rPr>
            <w:t>0</w:t>
          </w:r>
        </w:p>
      </w:tc>
    </w:tr>
  </w:tbl>
  <w:p w:rsidR="005D65C2" w:rsidRPr="00025461" w:rsidRDefault="005D65C2">
    <w:pPr>
      <w:pStyle w:val="a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1AD810D9"/>
    <w:multiLevelType w:val="hybridMultilevel"/>
    <w:tmpl w:val="03F0491C"/>
    <w:lvl w:ilvl="0" w:tplc="725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627E">
      <w:start w:val="23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 w:hint="default"/>
      </w:rPr>
    </w:lvl>
    <w:lvl w:ilvl="2" w:tplc="B18A6F30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sz w:val="16"/>
        <w:szCs w:val="16"/>
      </w:rPr>
    </w:lvl>
    <w:lvl w:ilvl="3" w:tplc="EEF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7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2F73ED"/>
    <w:multiLevelType w:val="hybridMultilevel"/>
    <w:tmpl w:val="6AEEB86C"/>
    <w:lvl w:ilvl="0" w:tplc="3454F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6458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56F41470"/>
    <w:multiLevelType w:val="hybridMultilevel"/>
    <w:tmpl w:val="369A368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3"/>
    <w:rsid w:val="00023B64"/>
    <w:rsid w:val="00025461"/>
    <w:rsid w:val="00026143"/>
    <w:rsid w:val="0004247A"/>
    <w:rsid w:val="00045616"/>
    <w:rsid w:val="000654A0"/>
    <w:rsid w:val="00077A80"/>
    <w:rsid w:val="00085530"/>
    <w:rsid w:val="000872E0"/>
    <w:rsid w:val="000A0E0B"/>
    <w:rsid w:val="000A363E"/>
    <w:rsid w:val="000A6D1B"/>
    <w:rsid w:val="000B3914"/>
    <w:rsid w:val="000F24BC"/>
    <w:rsid w:val="00111ED6"/>
    <w:rsid w:val="00112184"/>
    <w:rsid w:val="00121369"/>
    <w:rsid w:val="00130919"/>
    <w:rsid w:val="00135935"/>
    <w:rsid w:val="00135B2C"/>
    <w:rsid w:val="00142A6B"/>
    <w:rsid w:val="00166DE5"/>
    <w:rsid w:val="001806EC"/>
    <w:rsid w:val="00184B56"/>
    <w:rsid w:val="00192B66"/>
    <w:rsid w:val="0019534C"/>
    <w:rsid w:val="00197C88"/>
    <w:rsid w:val="001C12A9"/>
    <w:rsid w:val="001D3834"/>
    <w:rsid w:val="002009DA"/>
    <w:rsid w:val="00200E27"/>
    <w:rsid w:val="00231DED"/>
    <w:rsid w:val="002357D5"/>
    <w:rsid w:val="00247B6F"/>
    <w:rsid w:val="00251F06"/>
    <w:rsid w:val="00252126"/>
    <w:rsid w:val="002856D6"/>
    <w:rsid w:val="002A5176"/>
    <w:rsid w:val="002A580B"/>
    <w:rsid w:val="002B1639"/>
    <w:rsid w:val="002C0635"/>
    <w:rsid w:val="002C1914"/>
    <w:rsid w:val="002C71BE"/>
    <w:rsid w:val="002D4CF5"/>
    <w:rsid w:val="002E071B"/>
    <w:rsid w:val="002E4C07"/>
    <w:rsid w:val="002E65F5"/>
    <w:rsid w:val="002E7299"/>
    <w:rsid w:val="002F1FDC"/>
    <w:rsid w:val="0032397F"/>
    <w:rsid w:val="00341273"/>
    <w:rsid w:val="0035036C"/>
    <w:rsid w:val="003662C9"/>
    <w:rsid w:val="00367B78"/>
    <w:rsid w:val="003745EC"/>
    <w:rsid w:val="00377834"/>
    <w:rsid w:val="0038212B"/>
    <w:rsid w:val="00385E39"/>
    <w:rsid w:val="00394D4C"/>
    <w:rsid w:val="003C0895"/>
    <w:rsid w:val="003C46EB"/>
    <w:rsid w:val="003D130A"/>
    <w:rsid w:val="003F7239"/>
    <w:rsid w:val="00431CC2"/>
    <w:rsid w:val="004A7ABE"/>
    <w:rsid w:val="004B3F68"/>
    <w:rsid w:val="004B4EE0"/>
    <w:rsid w:val="004C0837"/>
    <w:rsid w:val="004C4A55"/>
    <w:rsid w:val="004D23A0"/>
    <w:rsid w:val="004D6CE5"/>
    <w:rsid w:val="004D709A"/>
    <w:rsid w:val="004F5149"/>
    <w:rsid w:val="00505F5E"/>
    <w:rsid w:val="00520CE6"/>
    <w:rsid w:val="005247C7"/>
    <w:rsid w:val="00540A70"/>
    <w:rsid w:val="00557FA9"/>
    <w:rsid w:val="0056510C"/>
    <w:rsid w:val="0056591C"/>
    <w:rsid w:val="00573B9D"/>
    <w:rsid w:val="005759E5"/>
    <w:rsid w:val="005802F7"/>
    <w:rsid w:val="0058569F"/>
    <w:rsid w:val="0058626A"/>
    <w:rsid w:val="00586723"/>
    <w:rsid w:val="0058776B"/>
    <w:rsid w:val="00595350"/>
    <w:rsid w:val="005B2C41"/>
    <w:rsid w:val="005C2CCE"/>
    <w:rsid w:val="005C4663"/>
    <w:rsid w:val="005D65C2"/>
    <w:rsid w:val="005E034D"/>
    <w:rsid w:val="00605CCB"/>
    <w:rsid w:val="00620404"/>
    <w:rsid w:val="006358F1"/>
    <w:rsid w:val="006442A6"/>
    <w:rsid w:val="00650B7F"/>
    <w:rsid w:val="00670E19"/>
    <w:rsid w:val="006735FF"/>
    <w:rsid w:val="00680980"/>
    <w:rsid w:val="006815C9"/>
    <w:rsid w:val="006834AC"/>
    <w:rsid w:val="0068710B"/>
    <w:rsid w:val="00697627"/>
    <w:rsid w:val="006D7469"/>
    <w:rsid w:val="006E543D"/>
    <w:rsid w:val="006F5694"/>
    <w:rsid w:val="007174DE"/>
    <w:rsid w:val="00730334"/>
    <w:rsid w:val="007335A1"/>
    <w:rsid w:val="00737FED"/>
    <w:rsid w:val="0075788A"/>
    <w:rsid w:val="00760B2E"/>
    <w:rsid w:val="007669CB"/>
    <w:rsid w:val="00784175"/>
    <w:rsid w:val="007B0290"/>
    <w:rsid w:val="007B047A"/>
    <w:rsid w:val="007B2B30"/>
    <w:rsid w:val="007E076F"/>
    <w:rsid w:val="007E10B5"/>
    <w:rsid w:val="007F537E"/>
    <w:rsid w:val="008006AA"/>
    <w:rsid w:val="0080149B"/>
    <w:rsid w:val="00803187"/>
    <w:rsid w:val="00836629"/>
    <w:rsid w:val="00865389"/>
    <w:rsid w:val="00870D48"/>
    <w:rsid w:val="0087232C"/>
    <w:rsid w:val="008811D6"/>
    <w:rsid w:val="00892A42"/>
    <w:rsid w:val="008A41A1"/>
    <w:rsid w:val="008A46DD"/>
    <w:rsid w:val="008C5B76"/>
    <w:rsid w:val="008C667B"/>
    <w:rsid w:val="008D740D"/>
    <w:rsid w:val="008E7C54"/>
    <w:rsid w:val="008F30FA"/>
    <w:rsid w:val="00907C3D"/>
    <w:rsid w:val="009171D2"/>
    <w:rsid w:val="0093322A"/>
    <w:rsid w:val="00945CE9"/>
    <w:rsid w:val="00945EE3"/>
    <w:rsid w:val="00946D6A"/>
    <w:rsid w:val="009503DD"/>
    <w:rsid w:val="00973176"/>
    <w:rsid w:val="00976787"/>
    <w:rsid w:val="0098671D"/>
    <w:rsid w:val="00995B09"/>
    <w:rsid w:val="009B039F"/>
    <w:rsid w:val="009B183E"/>
    <w:rsid w:val="009E685C"/>
    <w:rsid w:val="00A122CD"/>
    <w:rsid w:val="00A32192"/>
    <w:rsid w:val="00A329AD"/>
    <w:rsid w:val="00A53670"/>
    <w:rsid w:val="00A7462B"/>
    <w:rsid w:val="00A74C6E"/>
    <w:rsid w:val="00A865AA"/>
    <w:rsid w:val="00A90844"/>
    <w:rsid w:val="00A9427B"/>
    <w:rsid w:val="00A948E2"/>
    <w:rsid w:val="00AA1816"/>
    <w:rsid w:val="00AB0DBF"/>
    <w:rsid w:val="00AF2DA3"/>
    <w:rsid w:val="00B11D78"/>
    <w:rsid w:val="00B27267"/>
    <w:rsid w:val="00B47AF3"/>
    <w:rsid w:val="00B53865"/>
    <w:rsid w:val="00B83F72"/>
    <w:rsid w:val="00B96EE5"/>
    <w:rsid w:val="00BA0CBD"/>
    <w:rsid w:val="00BA2DAE"/>
    <w:rsid w:val="00BA38C5"/>
    <w:rsid w:val="00BB0A7A"/>
    <w:rsid w:val="00BB3AA0"/>
    <w:rsid w:val="00BB70B0"/>
    <w:rsid w:val="00BD2B77"/>
    <w:rsid w:val="00BE0FAB"/>
    <w:rsid w:val="00C16F4B"/>
    <w:rsid w:val="00C3170E"/>
    <w:rsid w:val="00C860F0"/>
    <w:rsid w:val="00C86245"/>
    <w:rsid w:val="00CA483B"/>
    <w:rsid w:val="00CA6614"/>
    <w:rsid w:val="00CB1040"/>
    <w:rsid w:val="00CE3A27"/>
    <w:rsid w:val="00CF23AF"/>
    <w:rsid w:val="00CF3013"/>
    <w:rsid w:val="00D108B0"/>
    <w:rsid w:val="00D152B0"/>
    <w:rsid w:val="00D22040"/>
    <w:rsid w:val="00D42F8D"/>
    <w:rsid w:val="00D54C69"/>
    <w:rsid w:val="00D8287F"/>
    <w:rsid w:val="00D85AEE"/>
    <w:rsid w:val="00D977DC"/>
    <w:rsid w:val="00DC5BF7"/>
    <w:rsid w:val="00DC7892"/>
    <w:rsid w:val="00DD15EA"/>
    <w:rsid w:val="00DF7904"/>
    <w:rsid w:val="00E00D4E"/>
    <w:rsid w:val="00E038E7"/>
    <w:rsid w:val="00E04A13"/>
    <w:rsid w:val="00E04D61"/>
    <w:rsid w:val="00E105CC"/>
    <w:rsid w:val="00E34A14"/>
    <w:rsid w:val="00E43BB2"/>
    <w:rsid w:val="00E47553"/>
    <w:rsid w:val="00E533CA"/>
    <w:rsid w:val="00E84A83"/>
    <w:rsid w:val="00E91B80"/>
    <w:rsid w:val="00E96777"/>
    <w:rsid w:val="00EA182C"/>
    <w:rsid w:val="00ED1165"/>
    <w:rsid w:val="00EE75A5"/>
    <w:rsid w:val="00F01367"/>
    <w:rsid w:val="00F24EF6"/>
    <w:rsid w:val="00F315FC"/>
    <w:rsid w:val="00F838D5"/>
    <w:rsid w:val="00FC2E08"/>
    <w:rsid w:val="00FD00A1"/>
    <w:rsid w:val="00FD36A3"/>
    <w:rsid w:val="00FE3003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2B0705-AC4F-4AA0-BD28-6A8CAC95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character" w:customStyle="1" w:styleId="SubTitle">
    <w:name w:val="SubTitle 字元"/>
    <w:rsid w:val="00A3219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Data" Target="diagrams/data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97C872-E7AC-4E97-A3D9-60F28F811A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BE60518-CC6F-4F25-87CB-AFE80B6BCB4D}">
      <dgm:prSet custT="1"/>
      <dgm:spPr/>
      <dgm:t>
        <a:bodyPr/>
        <a:lstStyle/>
        <a:p>
          <a:pPr marR="0" algn="ctr" rtl="0"/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資通安全委員會</a:t>
          </a:r>
          <a:endParaRPr lang="zh-TW" altLang="en-US" sz="1400" smtClean="0"/>
        </a:p>
      </dgm:t>
    </dgm:pt>
    <dgm:pt modelId="{F0A55DEE-5277-42AB-A30B-F3E631F7ED7A}" type="parTrans" cxnId="{3EDCCFC1-5006-4117-9FEE-05D36A2CC10C}">
      <dgm:prSet/>
      <dgm:spPr/>
      <dgm:t>
        <a:bodyPr/>
        <a:lstStyle/>
        <a:p>
          <a:endParaRPr lang="zh-TW" altLang="en-US"/>
        </a:p>
      </dgm:t>
    </dgm:pt>
    <dgm:pt modelId="{303ABDF6-B349-4D2D-B9F8-360AC7BD8796}" type="sibTrans" cxnId="{3EDCCFC1-5006-4117-9FEE-05D36A2CC10C}">
      <dgm:prSet/>
      <dgm:spPr/>
      <dgm:t>
        <a:bodyPr/>
        <a:lstStyle/>
        <a:p>
          <a:endParaRPr lang="zh-TW" altLang="en-US"/>
        </a:p>
      </dgm:t>
    </dgm:pt>
    <dgm:pt modelId="{1F26E935-DA72-4506-94DE-87FA62EF7F10}" type="asst">
      <dgm:prSet custT="1"/>
      <dgm:spPr/>
      <dgm:t>
        <a:bodyPr/>
        <a:lstStyle/>
        <a:p>
          <a:pPr marR="0" algn="ctr" rtl="0"/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資通安全稽核小組</a:t>
          </a:r>
          <a:endParaRPr lang="zh-TW" altLang="en-US" sz="1400" smtClean="0"/>
        </a:p>
      </dgm:t>
    </dgm:pt>
    <dgm:pt modelId="{DA4A203E-FA64-440E-A7B3-541BC3BE7C91}" type="parTrans" cxnId="{D2F159B0-6BA1-4BB5-91D1-C5EAB0ED2D82}">
      <dgm:prSet/>
      <dgm:spPr/>
      <dgm:t>
        <a:bodyPr/>
        <a:lstStyle/>
        <a:p>
          <a:endParaRPr lang="zh-TW" altLang="en-US"/>
        </a:p>
      </dgm:t>
    </dgm:pt>
    <dgm:pt modelId="{4D59FECD-B2AF-4B8B-93C0-1FFC1069250D}" type="sibTrans" cxnId="{D2F159B0-6BA1-4BB5-91D1-C5EAB0ED2D82}">
      <dgm:prSet/>
      <dgm:spPr/>
      <dgm:t>
        <a:bodyPr/>
        <a:lstStyle/>
        <a:p>
          <a:endParaRPr lang="zh-TW" altLang="en-US"/>
        </a:p>
      </dgm:t>
    </dgm:pt>
    <dgm:pt modelId="{AAC951CB-1892-4695-B581-E51DC9D296D5}">
      <dgm:prSet custT="1"/>
      <dgm:spPr/>
      <dgm:t>
        <a:bodyPr/>
        <a:lstStyle/>
        <a:p>
          <a:pPr marR="0" algn="ctr" rtl="0"/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資通安全執行祕書</a:t>
          </a:r>
          <a:endParaRPr lang="zh-TW" altLang="en-US" sz="1400" smtClean="0"/>
        </a:p>
      </dgm:t>
    </dgm:pt>
    <dgm:pt modelId="{16FC702B-AE8D-4374-A7E5-9A074DCB08DE}" type="parTrans" cxnId="{8C2A488E-C453-40DC-8C40-B048EE352C75}">
      <dgm:prSet/>
      <dgm:spPr/>
      <dgm:t>
        <a:bodyPr/>
        <a:lstStyle/>
        <a:p>
          <a:endParaRPr lang="zh-TW" altLang="en-US"/>
        </a:p>
      </dgm:t>
    </dgm:pt>
    <dgm:pt modelId="{26AE9408-C76D-4419-9D4B-783A7CBF8755}" type="sibTrans" cxnId="{8C2A488E-C453-40DC-8C40-B048EE352C75}">
      <dgm:prSet/>
      <dgm:spPr/>
      <dgm:t>
        <a:bodyPr/>
        <a:lstStyle/>
        <a:p>
          <a:endParaRPr lang="zh-TW" altLang="en-US"/>
        </a:p>
      </dgm:t>
    </dgm:pt>
    <dgm:pt modelId="{72A60316-D93D-4CDC-A8CC-E247115F8EAA}">
      <dgm:prSet custT="1"/>
      <dgm:spPr/>
      <dgm:t>
        <a:bodyPr/>
        <a:lstStyle/>
        <a:p>
          <a:pPr marR="0" algn="ctr" rtl="0"/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資通安全小組</a:t>
          </a:r>
          <a:endParaRPr lang="zh-TW" altLang="en-US" sz="1400" smtClean="0"/>
        </a:p>
      </dgm:t>
    </dgm:pt>
    <dgm:pt modelId="{0A19162A-F635-4799-9CE4-3942A8537F93}" type="parTrans" cxnId="{CFBDA147-4E79-42C8-8499-15F0A1079CA7}">
      <dgm:prSet/>
      <dgm:spPr/>
      <dgm:t>
        <a:bodyPr/>
        <a:lstStyle/>
        <a:p>
          <a:endParaRPr lang="zh-TW" altLang="en-US"/>
        </a:p>
      </dgm:t>
    </dgm:pt>
    <dgm:pt modelId="{3855B7CE-AD17-4945-8DBE-2E72A5DA1CF4}" type="sibTrans" cxnId="{CFBDA147-4E79-42C8-8499-15F0A1079CA7}">
      <dgm:prSet/>
      <dgm:spPr/>
      <dgm:t>
        <a:bodyPr/>
        <a:lstStyle/>
        <a:p>
          <a:endParaRPr lang="zh-TW" altLang="en-US"/>
        </a:p>
      </dgm:t>
    </dgm:pt>
    <dgm:pt modelId="{F8100154-2F1B-4006-B86E-7B082923E244}">
      <dgm:prSet custT="1"/>
      <dgm:spPr/>
      <dgm:t>
        <a:bodyPr/>
        <a:lstStyle/>
        <a:p>
          <a:pPr marR="0" algn="ctr" rtl="0"/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緊急處理</a:t>
          </a:r>
          <a:r>
            <a:rPr lang="zh-TW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小</a:t>
          </a: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組</a:t>
          </a:r>
          <a:endParaRPr lang="zh-TW" altLang="en-US" sz="1400" smtClean="0"/>
        </a:p>
      </dgm:t>
    </dgm:pt>
    <dgm:pt modelId="{9381BE92-62E9-4704-A1E5-EEA513096B9A}" type="parTrans" cxnId="{D4EF6FC9-D3A6-4EF9-B1FC-878362F5813B}">
      <dgm:prSet/>
      <dgm:spPr/>
      <dgm:t>
        <a:bodyPr/>
        <a:lstStyle/>
        <a:p>
          <a:endParaRPr lang="zh-TW" altLang="en-US"/>
        </a:p>
      </dgm:t>
    </dgm:pt>
    <dgm:pt modelId="{04E7424D-81E9-48D6-BACB-40C07EE6448B}" type="sibTrans" cxnId="{D4EF6FC9-D3A6-4EF9-B1FC-878362F5813B}">
      <dgm:prSet/>
      <dgm:spPr/>
      <dgm:t>
        <a:bodyPr/>
        <a:lstStyle/>
        <a:p>
          <a:endParaRPr lang="zh-TW" altLang="en-US"/>
        </a:p>
      </dgm:t>
    </dgm:pt>
    <dgm:pt modelId="{35CFF12B-D116-4A49-90BE-A7D2210B84F2}" type="pres">
      <dgm:prSet presAssocID="{C197C872-E7AC-4E97-A3D9-60F28F811A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B9E15-1BA4-4919-880B-F1BA043F418A}" type="pres">
      <dgm:prSet presAssocID="{DBE60518-CC6F-4F25-87CB-AFE80B6BCB4D}" presName="hierRoot1" presStyleCnt="0">
        <dgm:presLayoutVars>
          <dgm:hierBranch/>
        </dgm:presLayoutVars>
      </dgm:prSet>
      <dgm:spPr/>
    </dgm:pt>
    <dgm:pt modelId="{86770898-9C04-42CB-B8C9-A86120419DB1}" type="pres">
      <dgm:prSet presAssocID="{DBE60518-CC6F-4F25-87CB-AFE80B6BCB4D}" presName="rootComposite1" presStyleCnt="0"/>
      <dgm:spPr/>
    </dgm:pt>
    <dgm:pt modelId="{1141D6A8-0C1B-4F38-8E6C-E132179EDA5B}" type="pres">
      <dgm:prSet presAssocID="{DBE60518-CC6F-4F25-87CB-AFE80B6BCB4D}" presName="rootText1" presStyleLbl="node0" presStyleIdx="0" presStyleCnt="1" custScaleX="274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8CEC632-EAC2-4BDB-922E-527264546DAF}" type="pres">
      <dgm:prSet presAssocID="{DBE60518-CC6F-4F25-87CB-AFE80B6BCB4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5DBA5CBB-E420-48AC-A372-8F15D6734CBA}" type="pres">
      <dgm:prSet presAssocID="{DBE60518-CC6F-4F25-87CB-AFE80B6BCB4D}" presName="hierChild2" presStyleCnt="0"/>
      <dgm:spPr/>
    </dgm:pt>
    <dgm:pt modelId="{3987505E-289D-4151-A33B-DFBACBF7C51A}" type="pres">
      <dgm:prSet presAssocID="{16FC702B-AE8D-4374-A7E5-9A074DCB08DE}" presName="Name35" presStyleLbl="parChTrans1D2" presStyleIdx="0" presStyleCnt="2"/>
      <dgm:spPr/>
      <dgm:t>
        <a:bodyPr/>
        <a:lstStyle/>
        <a:p>
          <a:endParaRPr lang="zh-TW" altLang="en-US"/>
        </a:p>
      </dgm:t>
    </dgm:pt>
    <dgm:pt modelId="{BA008074-7C2D-425D-BFBF-B8C66D5917A7}" type="pres">
      <dgm:prSet presAssocID="{AAC951CB-1892-4695-B581-E51DC9D296D5}" presName="hierRoot2" presStyleCnt="0">
        <dgm:presLayoutVars>
          <dgm:hierBranch/>
        </dgm:presLayoutVars>
      </dgm:prSet>
      <dgm:spPr/>
    </dgm:pt>
    <dgm:pt modelId="{1D8C4173-14DB-4E2E-A307-07FF5B43342B}" type="pres">
      <dgm:prSet presAssocID="{AAC951CB-1892-4695-B581-E51DC9D296D5}" presName="rootComposite" presStyleCnt="0"/>
      <dgm:spPr/>
    </dgm:pt>
    <dgm:pt modelId="{9DABBE8B-C277-464A-9F56-D5D96E7A5130}" type="pres">
      <dgm:prSet presAssocID="{AAC951CB-1892-4695-B581-E51DC9D296D5}" presName="rootText" presStyleLbl="node2" presStyleIdx="0" presStyleCnt="1" custScaleX="274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1C0F76-CAD9-4148-9798-706E473FE38D}" type="pres">
      <dgm:prSet presAssocID="{AAC951CB-1892-4695-B581-E51DC9D296D5}" presName="rootConnector" presStyleLbl="node2" presStyleIdx="0" presStyleCnt="1"/>
      <dgm:spPr/>
      <dgm:t>
        <a:bodyPr/>
        <a:lstStyle/>
        <a:p>
          <a:endParaRPr lang="zh-TW" altLang="en-US"/>
        </a:p>
      </dgm:t>
    </dgm:pt>
    <dgm:pt modelId="{5A71E72C-95C1-407D-8615-F67D10777912}" type="pres">
      <dgm:prSet presAssocID="{AAC951CB-1892-4695-B581-E51DC9D296D5}" presName="hierChild4" presStyleCnt="0"/>
      <dgm:spPr/>
    </dgm:pt>
    <dgm:pt modelId="{6D5C42EA-D214-45C6-9E0C-FD924D931CED}" type="pres">
      <dgm:prSet presAssocID="{0A19162A-F635-4799-9CE4-3942A8537F93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27D9AF0E-EA68-40B1-9DF8-1CF48BCA1C28}" type="pres">
      <dgm:prSet presAssocID="{72A60316-D93D-4CDC-A8CC-E247115F8EAA}" presName="hierRoot2" presStyleCnt="0">
        <dgm:presLayoutVars>
          <dgm:hierBranch val="r"/>
        </dgm:presLayoutVars>
      </dgm:prSet>
      <dgm:spPr/>
    </dgm:pt>
    <dgm:pt modelId="{43BFC8D4-4EA1-4CC6-A4C1-CCD3F0DBBAA7}" type="pres">
      <dgm:prSet presAssocID="{72A60316-D93D-4CDC-A8CC-E247115F8EAA}" presName="rootComposite" presStyleCnt="0"/>
      <dgm:spPr/>
    </dgm:pt>
    <dgm:pt modelId="{D5815194-07C4-4945-8F44-DB30052CA251}" type="pres">
      <dgm:prSet presAssocID="{72A60316-D93D-4CDC-A8CC-E247115F8EAA}" presName="rootText" presStyleLbl="node3" presStyleIdx="0" presStyleCnt="2" custScaleX="274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1BB8E79-9136-4AAA-A87B-E53561F7482F}" type="pres">
      <dgm:prSet presAssocID="{72A60316-D93D-4CDC-A8CC-E247115F8EAA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A6587AC5-8C43-419C-8A7A-32E02AA4C20D}" type="pres">
      <dgm:prSet presAssocID="{72A60316-D93D-4CDC-A8CC-E247115F8EAA}" presName="hierChild4" presStyleCnt="0"/>
      <dgm:spPr/>
    </dgm:pt>
    <dgm:pt modelId="{25CE90DF-7972-4C41-8EC0-08EBF9B195B4}" type="pres">
      <dgm:prSet presAssocID="{72A60316-D93D-4CDC-A8CC-E247115F8EAA}" presName="hierChild5" presStyleCnt="0"/>
      <dgm:spPr/>
    </dgm:pt>
    <dgm:pt modelId="{775ABEE6-6050-42AC-9EA4-D011986871B2}" type="pres">
      <dgm:prSet presAssocID="{9381BE92-62E9-4704-A1E5-EEA513096B9A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FE1D7D43-4B69-426F-A8DB-62A6CC3A22EF}" type="pres">
      <dgm:prSet presAssocID="{F8100154-2F1B-4006-B86E-7B082923E244}" presName="hierRoot2" presStyleCnt="0">
        <dgm:presLayoutVars>
          <dgm:hierBranch val="r"/>
        </dgm:presLayoutVars>
      </dgm:prSet>
      <dgm:spPr/>
    </dgm:pt>
    <dgm:pt modelId="{D7A20092-293F-426D-ACF0-CA30ADAC2CF1}" type="pres">
      <dgm:prSet presAssocID="{F8100154-2F1B-4006-B86E-7B082923E244}" presName="rootComposite" presStyleCnt="0"/>
      <dgm:spPr/>
    </dgm:pt>
    <dgm:pt modelId="{C8A82534-FF58-4735-B115-C27467322DBF}" type="pres">
      <dgm:prSet presAssocID="{F8100154-2F1B-4006-B86E-7B082923E244}" presName="rootText" presStyleLbl="node3" presStyleIdx="1" presStyleCnt="2" custScaleX="274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EBFFBB0-87D6-496C-B5E4-57F74FE0C12F}" type="pres">
      <dgm:prSet presAssocID="{F8100154-2F1B-4006-B86E-7B082923E244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A033CD17-9E52-41BC-B3EE-66CDCBE7CD8E}" type="pres">
      <dgm:prSet presAssocID="{F8100154-2F1B-4006-B86E-7B082923E244}" presName="hierChild4" presStyleCnt="0"/>
      <dgm:spPr/>
    </dgm:pt>
    <dgm:pt modelId="{03C12F66-E020-4E0D-9970-0FFF563FF0E5}" type="pres">
      <dgm:prSet presAssocID="{F8100154-2F1B-4006-B86E-7B082923E244}" presName="hierChild5" presStyleCnt="0"/>
      <dgm:spPr/>
    </dgm:pt>
    <dgm:pt modelId="{2FCD6DB7-CF92-4BBE-997A-51FB9F0F69F9}" type="pres">
      <dgm:prSet presAssocID="{AAC951CB-1892-4695-B581-E51DC9D296D5}" presName="hierChild5" presStyleCnt="0"/>
      <dgm:spPr/>
    </dgm:pt>
    <dgm:pt modelId="{FD9ED81F-0C35-47DB-BFD6-49F7E3938255}" type="pres">
      <dgm:prSet presAssocID="{DBE60518-CC6F-4F25-87CB-AFE80B6BCB4D}" presName="hierChild3" presStyleCnt="0"/>
      <dgm:spPr/>
    </dgm:pt>
    <dgm:pt modelId="{A8686E3F-7596-4BE0-BDA2-16FAAE9A99DA}" type="pres">
      <dgm:prSet presAssocID="{DA4A203E-FA64-440E-A7B3-541BC3BE7C91}" presName="Name111" presStyleLbl="parChTrans1D2" presStyleIdx="1" presStyleCnt="2"/>
      <dgm:spPr/>
      <dgm:t>
        <a:bodyPr/>
        <a:lstStyle/>
        <a:p>
          <a:endParaRPr lang="zh-TW" altLang="en-US"/>
        </a:p>
      </dgm:t>
    </dgm:pt>
    <dgm:pt modelId="{E3EE0278-6ED5-4EAF-8400-B92EB2EA5EF1}" type="pres">
      <dgm:prSet presAssocID="{1F26E935-DA72-4506-94DE-87FA62EF7F10}" presName="hierRoot3" presStyleCnt="0">
        <dgm:presLayoutVars>
          <dgm:hierBranch/>
        </dgm:presLayoutVars>
      </dgm:prSet>
      <dgm:spPr/>
    </dgm:pt>
    <dgm:pt modelId="{3E990861-73DB-43D5-A03B-31C516DB33D0}" type="pres">
      <dgm:prSet presAssocID="{1F26E935-DA72-4506-94DE-87FA62EF7F10}" presName="rootComposite3" presStyleCnt="0"/>
      <dgm:spPr/>
    </dgm:pt>
    <dgm:pt modelId="{E0A11E36-8608-400B-8FE4-D11DB17340A2}" type="pres">
      <dgm:prSet presAssocID="{1F26E935-DA72-4506-94DE-87FA62EF7F10}" presName="rootText3" presStyleLbl="asst1" presStyleIdx="0" presStyleCnt="1" custScaleX="274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B981030-3232-4820-B845-CFACA6CA7C50}" type="pres">
      <dgm:prSet presAssocID="{1F26E935-DA72-4506-94DE-87FA62EF7F10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AC259447-9A50-48E2-9AEF-E8688AF21ED9}" type="pres">
      <dgm:prSet presAssocID="{1F26E935-DA72-4506-94DE-87FA62EF7F10}" presName="hierChild6" presStyleCnt="0"/>
      <dgm:spPr/>
    </dgm:pt>
    <dgm:pt modelId="{F4947277-EF0D-4B53-B557-8235AA3A4561}" type="pres">
      <dgm:prSet presAssocID="{1F26E935-DA72-4506-94DE-87FA62EF7F10}" presName="hierChild7" presStyleCnt="0"/>
      <dgm:spPr/>
    </dgm:pt>
  </dgm:ptLst>
  <dgm:cxnLst>
    <dgm:cxn modelId="{EAFC1F66-F02A-406D-A6E6-22467A848B6F}" type="presOf" srcId="{C197C872-E7AC-4E97-A3D9-60F28F811AB5}" destId="{35CFF12B-D116-4A49-90BE-A7D2210B84F2}" srcOrd="0" destOrd="0" presId="urn:microsoft.com/office/officeart/2005/8/layout/orgChart1"/>
    <dgm:cxn modelId="{3EDCCFC1-5006-4117-9FEE-05D36A2CC10C}" srcId="{C197C872-E7AC-4E97-A3D9-60F28F811AB5}" destId="{DBE60518-CC6F-4F25-87CB-AFE80B6BCB4D}" srcOrd="0" destOrd="0" parTransId="{F0A55DEE-5277-42AB-A30B-F3E631F7ED7A}" sibTransId="{303ABDF6-B349-4D2D-B9F8-360AC7BD8796}"/>
    <dgm:cxn modelId="{0C33B44C-994B-4041-8AD9-061B51103870}" type="presOf" srcId="{16FC702B-AE8D-4374-A7E5-9A074DCB08DE}" destId="{3987505E-289D-4151-A33B-DFBACBF7C51A}" srcOrd="0" destOrd="0" presId="urn:microsoft.com/office/officeart/2005/8/layout/orgChart1"/>
    <dgm:cxn modelId="{D2F159B0-6BA1-4BB5-91D1-C5EAB0ED2D82}" srcId="{DBE60518-CC6F-4F25-87CB-AFE80B6BCB4D}" destId="{1F26E935-DA72-4506-94DE-87FA62EF7F10}" srcOrd="0" destOrd="0" parTransId="{DA4A203E-FA64-440E-A7B3-541BC3BE7C91}" sibTransId="{4D59FECD-B2AF-4B8B-93C0-1FFC1069250D}"/>
    <dgm:cxn modelId="{DB13D330-EFF2-4881-8C8B-D5D4D501E66F}" type="presOf" srcId="{DBE60518-CC6F-4F25-87CB-AFE80B6BCB4D}" destId="{1141D6A8-0C1B-4F38-8E6C-E132179EDA5B}" srcOrd="0" destOrd="0" presId="urn:microsoft.com/office/officeart/2005/8/layout/orgChart1"/>
    <dgm:cxn modelId="{5C64D4AB-F962-4467-A933-B69812EC162A}" type="presOf" srcId="{1F26E935-DA72-4506-94DE-87FA62EF7F10}" destId="{5B981030-3232-4820-B845-CFACA6CA7C50}" srcOrd="1" destOrd="0" presId="urn:microsoft.com/office/officeart/2005/8/layout/orgChart1"/>
    <dgm:cxn modelId="{D4EF6FC9-D3A6-4EF9-B1FC-878362F5813B}" srcId="{AAC951CB-1892-4695-B581-E51DC9D296D5}" destId="{F8100154-2F1B-4006-B86E-7B082923E244}" srcOrd="1" destOrd="0" parTransId="{9381BE92-62E9-4704-A1E5-EEA513096B9A}" sibTransId="{04E7424D-81E9-48D6-BACB-40C07EE6448B}"/>
    <dgm:cxn modelId="{28659EC1-7282-4DCB-AB0C-0C753C0DF7DD}" type="presOf" srcId="{DA4A203E-FA64-440E-A7B3-541BC3BE7C91}" destId="{A8686E3F-7596-4BE0-BDA2-16FAAE9A99DA}" srcOrd="0" destOrd="0" presId="urn:microsoft.com/office/officeart/2005/8/layout/orgChart1"/>
    <dgm:cxn modelId="{FA1F4288-C270-4B42-8018-29A8991E3CF8}" type="presOf" srcId="{72A60316-D93D-4CDC-A8CC-E247115F8EAA}" destId="{D5815194-07C4-4945-8F44-DB30052CA251}" srcOrd="0" destOrd="0" presId="urn:microsoft.com/office/officeart/2005/8/layout/orgChart1"/>
    <dgm:cxn modelId="{9395BDBA-31FC-45A9-BB84-DCB9263E1739}" type="presOf" srcId="{DBE60518-CC6F-4F25-87CB-AFE80B6BCB4D}" destId="{88CEC632-EAC2-4BDB-922E-527264546DAF}" srcOrd="1" destOrd="0" presId="urn:microsoft.com/office/officeart/2005/8/layout/orgChart1"/>
    <dgm:cxn modelId="{17508080-E4C5-4F4E-BDE2-3201EB0A6368}" type="presOf" srcId="{AAC951CB-1892-4695-B581-E51DC9D296D5}" destId="{9DABBE8B-C277-464A-9F56-D5D96E7A5130}" srcOrd="0" destOrd="0" presId="urn:microsoft.com/office/officeart/2005/8/layout/orgChart1"/>
    <dgm:cxn modelId="{06B5B210-DEB7-4025-978F-DE0E4BE41DA3}" type="presOf" srcId="{1F26E935-DA72-4506-94DE-87FA62EF7F10}" destId="{E0A11E36-8608-400B-8FE4-D11DB17340A2}" srcOrd="0" destOrd="0" presId="urn:microsoft.com/office/officeart/2005/8/layout/orgChart1"/>
    <dgm:cxn modelId="{CFBDA147-4E79-42C8-8499-15F0A1079CA7}" srcId="{AAC951CB-1892-4695-B581-E51DC9D296D5}" destId="{72A60316-D93D-4CDC-A8CC-E247115F8EAA}" srcOrd="0" destOrd="0" parTransId="{0A19162A-F635-4799-9CE4-3942A8537F93}" sibTransId="{3855B7CE-AD17-4945-8DBE-2E72A5DA1CF4}"/>
    <dgm:cxn modelId="{FE504735-FFCA-4F12-B399-34573A130119}" type="presOf" srcId="{F8100154-2F1B-4006-B86E-7B082923E244}" destId="{2EBFFBB0-87D6-496C-B5E4-57F74FE0C12F}" srcOrd="1" destOrd="0" presId="urn:microsoft.com/office/officeart/2005/8/layout/orgChart1"/>
    <dgm:cxn modelId="{EB311000-57C6-4D3B-A5E9-3D95DC72BEE9}" type="presOf" srcId="{AAC951CB-1892-4695-B581-E51DC9D296D5}" destId="{C11C0F76-CAD9-4148-9798-706E473FE38D}" srcOrd="1" destOrd="0" presId="urn:microsoft.com/office/officeart/2005/8/layout/orgChart1"/>
    <dgm:cxn modelId="{8C2A488E-C453-40DC-8C40-B048EE352C75}" srcId="{DBE60518-CC6F-4F25-87CB-AFE80B6BCB4D}" destId="{AAC951CB-1892-4695-B581-E51DC9D296D5}" srcOrd="1" destOrd="0" parTransId="{16FC702B-AE8D-4374-A7E5-9A074DCB08DE}" sibTransId="{26AE9408-C76D-4419-9D4B-783A7CBF8755}"/>
    <dgm:cxn modelId="{E7F084D7-A8E6-4FFD-A2F5-AD6CA0784DB7}" type="presOf" srcId="{9381BE92-62E9-4704-A1E5-EEA513096B9A}" destId="{775ABEE6-6050-42AC-9EA4-D011986871B2}" srcOrd="0" destOrd="0" presId="urn:microsoft.com/office/officeart/2005/8/layout/orgChart1"/>
    <dgm:cxn modelId="{35767344-E2FD-495D-B45E-F67E0A59E3B8}" type="presOf" srcId="{72A60316-D93D-4CDC-A8CC-E247115F8EAA}" destId="{F1BB8E79-9136-4AAA-A87B-E53561F7482F}" srcOrd="1" destOrd="0" presId="urn:microsoft.com/office/officeart/2005/8/layout/orgChart1"/>
    <dgm:cxn modelId="{88265226-3F10-425D-A38E-32E2BB47D886}" type="presOf" srcId="{F8100154-2F1B-4006-B86E-7B082923E244}" destId="{C8A82534-FF58-4735-B115-C27467322DBF}" srcOrd="0" destOrd="0" presId="urn:microsoft.com/office/officeart/2005/8/layout/orgChart1"/>
    <dgm:cxn modelId="{28C49C22-8E76-4451-85D0-EE646C21A6C1}" type="presOf" srcId="{0A19162A-F635-4799-9CE4-3942A8537F93}" destId="{6D5C42EA-D214-45C6-9E0C-FD924D931CED}" srcOrd="0" destOrd="0" presId="urn:microsoft.com/office/officeart/2005/8/layout/orgChart1"/>
    <dgm:cxn modelId="{6A9B0D35-D460-4C6D-A560-A0709819F30D}" type="presParOf" srcId="{35CFF12B-D116-4A49-90BE-A7D2210B84F2}" destId="{6D2B9E15-1BA4-4919-880B-F1BA043F418A}" srcOrd="0" destOrd="0" presId="urn:microsoft.com/office/officeart/2005/8/layout/orgChart1"/>
    <dgm:cxn modelId="{C4825060-3C8E-4153-B9BD-8F2E1CC74551}" type="presParOf" srcId="{6D2B9E15-1BA4-4919-880B-F1BA043F418A}" destId="{86770898-9C04-42CB-B8C9-A86120419DB1}" srcOrd="0" destOrd="0" presId="urn:microsoft.com/office/officeart/2005/8/layout/orgChart1"/>
    <dgm:cxn modelId="{5190386F-1B32-4244-9E7B-CAFF3A51DA2C}" type="presParOf" srcId="{86770898-9C04-42CB-B8C9-A86120419DB1}" destId="{1141D6A8-0C1B-4F38-8E6C-E132179EDA5B}" srcOrd="0" destOrd="0" presId="urn:microsoft.com/office/officeart/2005/8/layout/orgChart1"/>
    <dgm:cxn modelId="{2C4F959E-F5EF-4C80-9B9C-D36E3952C806}" type="presParOf" srcId="{86770898-9C04-42CB-B8C9-A86120419DB1}" destId="{88CEC632-EAC2-4BDB-922E-527264546DAF}" srcOrd="1" destOrd="0" presId="urn:microsoft.com/office/officeart/2005/8/layout/orgChart1"/>
    <dgm:cxn modelId="{F644414B-27C6-4779-8686-99F894D90FAD}" type="presParOf" srcId="{6D2B9E15-1BA4-4919-880B-F1BA043F418A}" destId="{5DBA5CBB-E420-48AC-A372-8F15D6734CBA}" srcOrd="1" destOrd="0" presId="urn:microsoft.com/office/officeart/2005/8/layout/orgChart1"/>
    <dgm:cxn modelId="{0307F86D-0EA4-4576-AB51-04FE16A37D7B}" type="presParOf" srcId="{5DBA5CBB-E420-48AC-A372-8F15D6734CBA}" destId="{3987505E-289D-4151-A33B-DFBACBF7C51A}" srcOrd="0" destOrd="0" presId="urn:microsoft.com/office/officeart/2005/8/layout/orgChart1"/>
    <dgm:cxn modelId="{88FB15C6-0A41-457D-BEFF-C2F7DC44F9A2}" type="presParOf" srcId="{5DBA5CBB-E420-48AC-A372-8F15D6734CBA}" destId="{BA008074-7C2D-425D-BFBF-B8C66D5917A7}" srcOrd="1" destOrd="0" presId="urn:microsoft.com/office/officeart/2005/8/layout/orgChart1"/>
    <dgm:cxn modelId="{1C8F9865-35AC-450F-81FF-8B2DCED884DB}" type="presParOf" srcId="{BA008074-7C2D-425D-BFBF-B8C66D5917A7}" destId="{1D8C4173-14DB-4E2E-A307-07FF5B43342B}" srcOrd="0" destOrd="0" presId="urn:microsoft.com/office/officeart/2005/8/layout/orgChart1"/>
    <dgm:cxn modelId="{3F407DCE-7EC4-4470-9F05-710C486CEE21}" type="presParOf" srcId="{1D8C4173-14DB-4E2E-A307-07FF5B43342B}" destId="{9DABBE8B-C277-464A-9F56-D5D96E7A5130}" srcOrd="0" destOrd="0" presId="urn:microsoft.com/office/officeart/2005/8/layout/orgChart1"/>
    <dgm:cxn modelId="{361BB2AE-46CA-44FC-8664-117E102E1BE0}" type="presParOf" srcId="{1D8C4173-14DB-4E2E-A307-07FF5B43342B}" destId="{C11C0F76-CAD9-4148-9798-706E473FE38D}" srcOrd="1" destOrd="0" presId="urn:microsoft.com/office/officeart/2005/8/layout/orgChart1"/>
    <dgm:cxn modelId="{5FDB6CE9-F3A1-4BB3-9DAB-890C0F950406}" type="presParOf" srcId="{BA008074-7C2D-425D-BFBF-B8C66D5917A7}" destId="{5A71E72C-95C1-407D-8615-F67D10777912}" srcOrd="1" destOrd="0" presId="urn:microsoft.com/office/officeart/2005/8/layout/orgChart1"/>
    <dgm:cxn modelId="{3F32255B-325D-434C-AA34-00010918DE4D}" type="presParOf" srcId="{5A71E72C-95C1-407D-8615-F67D10777912}" destId="{6D5C42EA-D214-45C6-9E0C-FD924D931CED}" srcOrd="0" destOrd="0" presId="urn:microsoft.com/office/officeart/2005/8/layout/orgChart1"/>
    <dgm:cxn modelId="{F916F053-75D4-4DAF-BEA0-BADE7A825E53}" type="presParOf" srcId="{5A71E72C-95C1-407D-8615-F67D10777912}" destId="{27D9AF0E-EA68-40B1-9DF8-1CF48BCA1C28}" srcOrd="1" destOrd="0" presId="urn:microsoft.com/office/officeart/2005/8/layout/orgChart1"/>
    <dgm:cxn modelId="{032D5BA3-2D9B-465A-BA92-0A23A2431517}" type="presParOf" srcId="{27D9AF0E-EA68-40B1-9DF8-1CF48BCA1C28}" destId="{43BFC8D4-4EA1-4CC6-A4C1-CCD3F0DBBAA7}" srcOrd="0" destOrd="0" presId="urn:microsoft.com/office/officeart/2005/8/layout/orgChart1"/>
    <dgm:cxn modelId="{B904266A-B802-4B5C-8381-3BDE5A48B3C4}" type="presParOf" srcId="{43BFC8D4-4EA1-4CC6-A4C1-CCD3F0DBBAA7}" destId="{D5815194-07C4-4945-8F44-DB30052CA251}" srcOrd="0" destOrd="0" presId="urn:microsoft.com/office/officeart/2005/8/layout/orgChart1"/>
    <dgm:cxn modelId="{56A8C21B-8702-4C70-AB4C-CC97540F6CB7}" type="presParOf" srcId="{43BFC8D4-4EA1-4CC6-A4C1-CCD3F0DBBAA7}" destId="{F1BB8E79-9136-4AAA-A87B-E53561F7482F}" srcOrd="1" destOrd="0" presId="urn:microsoft.com/office/officeart/2005/8/layout/orgChart1"/>
    <dgm:cxn modelId="{D9F07553-5747-4204-A5CC-D2ED21FCB630}" type="presParOf" srcId="{27D9AF0E-EA68-40B1-9DF8-1CF48BCA1C28}" destId="{A6587AC5-8C43-419C-8A7A-32E02AA4C20D}" srcOrd="1" destOrd="0" presId="urn:microsoft.com/office/officeart/2005/8/layout/orgChart1"/>
    <dgm:cxn modelId="{D3CF9604-439B-42E1-8886-1941507B847F}" type="presParOf" srcId="{27D9AF0E-EA68-40B1-9DF8-1CF48BCA1C28}" destId="{25CE90DF-7972-4C41-8EC0-08EBF9B195B4}" srcOrd="2" destOrd="0" presId="urn:microsoft.com/office/officeart/2005/8/layout/orgChart1"/>
    <dgm:cxn modelId="{A643581E-1798-4BBC-8487-BE7261330EDB}" type="presParOf" srcId="{5A71E72C-95C1-407D-8615-F67D10777912}" destId="{775ABEE6-6050-42AC-9EA4-D011986871B2}" srcOrd="2" destOrd="0" presId="urn:microsoft.com/office/officeart/2005/8/layout/orgChart1"/>
    <dgm:cxn modelId="{3ED6B263-E2F3-421C-9CD4-D2D43B349D33}" type="presParOf" srcId="{5A71E72C-95C1-407D-8615-F67D10777912}" destId="{FE1D7D43-4B69-426F-A8DB-62A6CC3A22EF}" srcOrd="3" destOrd="0" presId="urn:microsoft.com/office/officeart/2005/8/layout/orgChart1"/>
    <dgm:cxn modelId="{8DA268B2-AEF4-46A4-A6A1-71A7D5AD2373}" type="presParOf" srcId="{FE1D7D43-4B69-426F-A8DB-62A6CC3A22EF}" destId="{D7A20092-293F-426D-ACF0-CA30ADAC2CF1}" srcOrd="0" destOrd="0" presId="urn:microsoft.com/office/officeart/2005/8/layout/orgChart1"/>
    <dgm:cxn modelId="{C9599E5E-3313-4E8A-9DEE-36D95EFB41BD}" type="presParOf" srcId="{D7A20092-293F-426D-ACF0-CA30ADAC2CF1}" destId="{C8A82534-FF58-4735-B115-C27467322DBF}" srcOrd="0" destOrd="0" presId="urn:microsoft.com/office/officeart/2005/8/layout/orgChart1"/>
    <dgm:cxn modelId="{906CCCB7-96CF-4F01-91D3-599C8DDBBB4D}" type="presParOf" srcId="{D7A20092-293F-426D-ACF0-CA30ADAC2CF1}" destId="{2EBFFBB0-87D6-496C-B5E4-57F74FE0C12F}" srcOrd="1" destOrd="0" presId="urn:microsoft.com/office/officeart/2005/8/layout/orgChart1"/>
    <dgm:cxn modelId="{453CC725-A1DA-484A-AB07-F23A395CC5FC}" type="presParOf" srcId="{FE1D7D43-4B69-426F-A8DB-62A6CC3A22EF}" destId="{A033CD17-9E52-41BC-B3EE-66CDCBE7CD8E}" srcOrd="1" destOrd="0" presId="urn:microsoft.com/office/officeart/2005/8/layout/orgChart1"/>
    <dgm:cxn modelId="{A5B376BC-2F44-440D-B2A3-87051E104F58}" type="presParOf" srcId="{FE1D7D43-4B69-426F-A8DB-62A6CC3A22EF}" destId="{03C12F66-E020-4E0D-9970-0FFF563FF0E5}" srcOrd="2" destOrd="0" presId="urn:microsoft.com/office/officeart/2005/8/layout/orgChart1"/>
    <dgm:cxn modelId="{B5E83C7E-18D2-4BC8-9DAD-B5009C4ECD4D}" type="presParOf" srcId="{BA008074-7C2D-425D-BFBF-B8C66D5917A7}" destId="{2FCD6DB7-CF92-4BBE-997A-51FB9F0F69F9}" srcOrd="2" destOrd="0" presId="urn:microsoft.com/office/officeart/2005/8/layout/orgChart1"/>
    <dgm:cxn modelId="{CC27C598-7248-43D8-9BA7-5B6CB3EB79DE}" type="presParOf" srcId="{6D2B9E15-1BA4-4919-880B-F1BA043F418A}" destId="{FD9ED81F-0C35-47DB-BFD6-49F7E3938255}" srcOrd="2" destOrd="0" presId="urn:microsoft.com/office/officeart/2005/8/layout/orgChart1"/>
    <dgm:cxn modelId="{E1B43C52-33BE-4A26-8EC4-BF72A00BD225}" type="presParOf" srcId="{FD9ED81F-0C35-47DB-BFD6-49F7E3938255}" destId="{A8686E3F-7596-4BE0-BDA2-16FAAE9A99DA}" srcOrd="0" destOrd="0" presId="urn:microsoft.com/office/officeart/2005/8/layout/orgChart1"/>
    <dgm:cxn modelId="{397E1DF2-7C3E-4F04-9CCB-2F305EB197B9}" type="presParOf" srcId="{FD9ED81F-0C35-47DB-BFD6-49F7E3938255}" destId="{E3EE0278-6ED5-4EAF-8400-B92EB2EA5EF1}" srcOrd="1" destOrd="0" presId="urn:microsoft.com/office/officeart/2005/8/layout/orgChart1"/>
    <dgm:cxn modelId="{7B7C96CE-70B0-456F-90D1-B88979F223EC}" type="presParOf" srcId="{E3EE0278-6ED5-4EAF-8400-B92EB2EA5EF1}" destId="{3E990861-73DB-43D5-A03B-31C516DB33D0}" srcOrd="0" destOrd="0" presId="urn:microsoft.com/office/officeart/2005/8/layout/orgChart1"/>
    <dgm:cxn modelId="{17D0AC2A-1997-472A-A0FA-B7CA65F4AB50}" type="presParOf" srcId="{3E990861-73DB-43D5-A03B-31C516DB33D0}" destId="{E0A11E36-8608-400B-8FE4-D11DB17340A2}" srcOrd="0" destOrd="0" presId="urn:microsoft.com/office/officeart/2005/8/layout/orgChart1"/>
    <dgm:cxn modelId="{0641389B-B0D8-4BF0-994C-614D168A8B82}" type="presParOf" srcId="{3E990861-73DB-43D5-A03B-31C516DB33D0}" destId="{5B981030-3232-4820-B845-CFACA6CA7C50}" srcOrd="1" destOrd="0" presId="urn:microsoft.com/office/officeart/2005/8/layout/orgChart1"/>
    <dgm:cxn modelId="{071F1352-0DA7-49C5-818A-7376CDB7875A}" type="presParOf" srcId="{E3EE0278-6ED5-4EAF-8400-B92EB2EA5EF1}" destId="{AC259447-9A50-48E2-9AEF-E8688AF21ED9}" srcOrd="1" destOrd="0" presId="urn:microsoft.com/office/officeart/2005/8/layout/orgChart1"/>
    <dgm:cxn modelId="{10E81F45-7F84-4657-87CA-1D153918E956}" type="presParOf" srcId="{E3EE0278-6ED5-4EAF-8400-B92EB2EA5EF1}" destId="{F4947277-EF0D-4B53-B557-8235AA3A45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686E3F-7596-4BE0-BDA2-16FAAE9A99DA}">
      <dsp:nvSpPr>
        <dsp:cNvPr id="0" name=""/>
        <dsp:cNvSpPr/>
      </dsp:nvSpPr>
      <dsp:spPr>
        <a:xfrm>
          <a:off x="2645076" y="370821"/>
          <a:ext cx="91440" cy="340853"/>
        </a:xfrm>
        <a:custGeom>
          <a:avLst/>
          <a:gdLst/>
          <a:ahLst/>
          <a:cxnLst/>
          <a:rect l="0" t="0" r="0" b="0"/>
          <a:pathLst>
            <a:path>
              <a:moveTo>
                <a:pt x="123523" y="0"/>
              </a:moveTo>
              <a:lnTo>
                <a:pt x="123523" y="340853"/>
              </a:lnTo>
              <a:lnTo>
                <a:pt x="45720" y="3408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ABEE6-6050-42AC-9EA4-D011986871B2}">
      <dsp:nvSpPr>
        <dsp:cNvPr id="0" name=""/>
        <dsp:cNvSpPr/>
      </dsp:nvSpPr>
      <dsp:spPr>
        <a:xfrm>
          <a:off x="2768599" y="1423021"/>
          <a:ext cx="1093806" cy="155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03"/>
              </a:lnTo>
              <a:lnTo>
                <a:pt x="1093806" y="77803"/>
              </a:lnTo>
              <a:lnTo>
                <a:pt x="1093806" y="155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C42EA-D214-45C6-9E0C-FD924D931CED}">
      <dsp:nvSpPr>
        <dsp:cNvPr id="0" name=""/>
        <dsp:cNvSpPr/>
      </dsp:nvSpPr>
      <dsp:spPr>
        <a:xfrm>
          <a:off x="1674793" y="1423021"/>
          <a:ext cx="1093806" cy="155607"/>
        </a:xfrm>
        <a:custGeom>
          <a:avLst/>
          <a:gdLst/>
          <a:ahLst/>
          <a:cxnLst/>
          <a:rect l="0" t="0" r="0" b="0"/>
          <a:pathLst>
            <a:path>
              <a:moveTo>
                <a:pt x="1093806" y="0"/>
              </a:moveTo>
              <a:lnTo>
                <a:pt x="1093806" y="77803"/>
              </a:lnTo>
              <a:lnTo>
                <a:pt x="0" y="77803"/>
              </a:lnTo>
              <a:lnTo>
                <a:pt x="0" y="155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7505E-289D-4151-A33B-DFBACBF7C51A}">
      <dsp:nvSpPr>
        <dsp:cNvPr id="0" name=""/>
        <dsp:cNvSpPr/>
      </dsp:nvSpPr>
      <dsp:spPr>
        <a:xfrm>
          <a:off x="2722879" y="370821"/>
          <a:ext cx="91440" cy="681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1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1D6A8-0C1B-4F38-8E6C-E132179EDA5B}">
      <dsp:nvSpPr>
        <dsp:cNvPr id="0" name=""/>
        <dsp:cNvSpPr/>
      </dsp:nvSpPr>
      <dsp:spPr>
        <a:xfrm>
          <a:off x="1752597" y="328"/>
          <a:ext cx="2032005" cy="370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資通安全委員會</a:t>
          </a:r>
          <a:endParaRPr lang="zh-TW" altLang="en-US" sz="1400" smtClean="0"/>
        </a:p>
      </dsp:txBody>
      <dsp:txXfrm>
        <a:off x="1752597" y="328"/>
        <a:ext cx="2032005" cy="370492"/>
      </dsp:txXfrm>
    </dsp:sp>
    <dsp:sp modelId="{9DABBE8B-C277-464A-9F56-D5D96E7A5130}">
      <dsp:nvSpPr>
        <dsp:cNvPr id="0" name=""/>
        <dsp:cNvSpPr/>
      </dsp:nvSpPr>
      <dsp:spPr>
        <a:xfrm>
          <a:off x="1752597" y="1052528"/>
          <a:ext cx="2032005" cy="370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資通安全執行祕書</a:t>
          </a:r>
          <a:endParaRPr lang="zh-TW" altLang="en-US" sz="1400" smtClean="0"/>
        </a:p>
      </dsp:txBody>
      <dsp:txXfrm>
        <a:off x="1752597" y="1052528"/>
        <a:ext cx="2032005" cy="370492"/>
      </dsp:txXfrm>
    </dsp:sp>
    <dsp:sp modelId="{D5815194-07C4-4945-8F44-DB30052CA251}">
      <dsp:nvSpPr>
        <dsp:cNvPr id="0" name=""/>
        <dsp:cNvSpPr/>
      </dsp:nvSpPr>
      <dsp:spPr>
        <a:xfrm>
          <a:off x="658791" y="1578628"/>
          <a:ext cx="2032005" cy="370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資通安全小組</a:t>
          </a:r>
          <a:endParaRPr lang="zh-TW" altLang="en-US" sz="1400" smtClean="0"/>
        </a:p>
      </dsp:txBody>
      <dsp:txXfrm>
        <a:off x="658791" y="1578628"/>
        <a:ext cx="2032005" cy="370492"/>
      </dsp:txXfrm>
    </dsp:sp>
    <dsp:sp modelId="{C8A82534-FF58-4735-B115-C27467322DBF}">
      <dsp:nvSpPr>
        <dsp:cNvPr id="0" name=""/>
        <dsp:cNvSpPr/>
      </dsp:nvSpPr>
      <dsp:spPr>
        <a:xfrm>
          <a:off x="2846403" y="1578628"/>
          <a:ext cx="2032005" cy="370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緊急處理</a:t>
          </a:r>
          <a:r>
            <a:rPr lang="zh-TW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小</a:t>
          </a: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組</a:t>
          </a:r>
          <a:endParaRPr lang="zh-TW" altLang="en-US" sz="1400" smtClean="0"/>
        </a:p>
      </dsp:txBody>
      <dsp:txXfrm>
        <a:off x="2846403" y="1578628"/>
        <a:ext cx="2032005" cy="370492"/>
      </dsp:txXfrm>
    </dsp:sp>
    <dsp:sp modelId="{E0A11E36-8608-400B-8FE4-D11DB17340A2}">
      <dsp:nvSpPr>
        <dsp:cNvPr id="0" name=""/>
        <dsp:cNvSpPr/>
      </dsp:nvSpPr>
      <dsp:spPr>
        <a:xfrm>
          <a:off x="658791" y="526428"/>
          <a:ext cx="2032005" cy="3704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altLang="en-US" sz="14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資通安全稽核小組</a:t>
          </a:r>
          <a:endParaRPr lang="zh-TW" altLang="en-US" sz="1400" smtClean="0"/>
        </a:p>
      </dsp:txBody>
      <dsp:txXfrm>
        <a:off x="658791" y="526428"/>
        <a:ext cx="2032005" cy="370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529</Words>
  <Characters>3019</Characters>
  <Application>Microsoft Office Word</Application>
  <DocSecurity>0</DocSecurity>
  <Lines>25</Lines>
  <Paragraphs>7</Paragraphs>
  <ScaleCrop>false</ScaleCrop>
  <Company>NII</Company>
  <LinksUpToDate>false</LinksUpToDate>
  <CharactersWithSpaces>3541</CharactersWithSpaces>
  <SharedDoc>false</SharedDoc>
  <HLinks>
    <vt:vector size="36" baseType="variant"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_Toc195356816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_Toc195356815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_Toc195356814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_Toc195356813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_Toc195356812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_Toc195356811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資訊安全組織程序書</dc:title>
  <dc:subject/>
  <dc:creator>Jens Chen</dc:creator>
  <cp:keywords/>
  <dc:description/>
  <cp:lastModifiedBy>user</cp:lastModifiedBy>
  <cp:revision>2</cp:revision>
  <cp:lastPrinted>2009-08-31T06:50:00Z</cp:lastPrinted>
  <dcterms:created xsi:type="dcterms:W3CDTF">2020-04-24T08:29:00Z</dcterms:created>
  <dcterms:modified xsi:type="dcterms:W3CDTF">2020-04-24T08:29:00Z</dcterms:modified>
</cp:coreProperties>
</file>