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191" w:rsidRPr="00621381" w:rsidRDefault="00F67191" w:rsidP="000C40F6">
      <w:pPr>
        <w:widowControl/>
        <w:rPr>
          <w:rFonts w:eastAsia="標楷體"/>
          <w:b/>
          <w:color w:val="000000"/>
          <w:kern w:val="0"/>
          <w:sz w:val="36"/>
          <w:szCs w:val="36"/>
        </w:rPr>
      </w:pPr>
      <w:r w:rsidRPr="00B86CB8">
        <w:rPr>
          <w:rFonts w:eastAsia="標楷體"/>
          <w:b/>
          <w:color w:val="000000" w:themeColor="text1"/>
          <w:kern w:val="0"/>
          <w:sz w:val="36"/>
          <w:szCs w:val="36"/>
        </w:rPr>
        <w:t>10</w:t>
      </w:r>
      <w:r w:rsidR="00397C08">
        <w:rPr>
          <w:rFonts w:eastAsia="標楷體" w:hint="eastAsia"/>
          <w:b/>
          <w:color w:val="000000" w:themeColor="text1"/>
          <w:kern w:val="0"/>
          <w:sz w:val="36"/>
          <w:szCs w:val="36"/>
        </w:rPr>
        <w:t>4</w:t>
      </w:r>
      <w:r w:rsidRPr="00B86CB8">
        <w:rPr>
          <w:rFonts w:eastAsia="標楷體"/>
          <w:b/>
          <w:color w:val="000000" w:themeColor="text1"/>
          <w:kern w:val="0"/>
          <w:sz w:val="36"/>
          <w:szCs w:val="36"/>
        </w:rPr>
        <w:t>年度教育部對各地方政府統合視導訪視紀錄表</w:t>
      </w:r>
      <w:r w:rsidR="00012645">
        <w:rPr>
          <w:rFonts w:ascii="標楷體" w:eastAsia="標楷體" w:hAnsi="標楷體" w:hint="eastAsia"/>
          <w:b/>
          <w:color w:val="000000" w:themeColor="text1"/>
          <w:kern w:val="0"/>
          <w:sz w:val="36"/>
          <w:szCs w:val="36"/>
        </w:rPr>
        <w:t>「</w:t>
      </w:r>
      <w:r w:rsidR="00907936" w:rsidRPr="00B86CB8">
        <w:rPr>
          <w:rFonts w:eastAsia="標楷體"/>
          <w:b/>
          <w:color w:val="000000" w:themeColor="text1"/>
          <w:kern w:val="0"/>
          <w:sz w:val="36"/>
          <w:szCs w:val="36"/>
        </w:rPr>
        <w:t>一般項目</w:t>
      </w:r>
      <w:r w:rsidR="00012645">
        <w:rPr>
          <w:rFonts w:ascii="標楷體" w:eastAsia="標楷體" w:hAnsi="標楷體" w:hint="eastAsia"/>
          <w:b/>
          <w:color w:val="000000" w:themeColor="text1"/>
          <w:kern w:val="0"/>
          <w:sz w:val="36"/>
          <w:szCs w:val="36"/>
        </w:rPr>
        <w:t>」</w:t>
      </w:r>
      <w:r w:rsidRPr="00621381">
        <w:rPr>
          <w:rFonts w:eastAsia="標楷體"/>
          <w:b/>
          <w:color w:val="000000"/>
          <w:kern w:val="0"/>
          <w:sz w:val="36"/>
          <w:szCs w:val="36"/>
        </w:rPr>
        <w:t>【</w:t>
      </w:r>
      <w:r w:rsidR="00E51DAD" w:rsidRPr="00621381">
        <w:rPr>
          <w:rFonts w:eastAsia="標楷體"/>
          <w:b/>
          <w:sz w:val="36"/>
          <w:szCs w:val="36"/>
        </w:rPr>
        <w:t>師資培育及藝術教育司</w:t>
      </w:r>
      <w:r w:rsidRPr="00621381">
        <w:rPr>
          <w:rFonts w:eastAsia="標楷體"/>
          <w:b/>
          <w:color w:val="000000"/>
          <w:kern w:val="0"/>
          <w:sz w:val="36"/>
          <w:szCs w:val="36"/>
        </w:rPr>
        <w:t>】</w:t>
      </w:r>
      <w:r w:rsidRPr="00621381">
        <w:rPr>
          <w:rFonts w:eastAsia="標楷體"/>
          <w:b/>
          <w:color w:val="000000"/>
          <w:kern w:val="0"/>
          <w:sz w:val="36"/>
          <w:szCs w:val="36"/>
        </w:rPr>
        <w:t xml:space="preserve">          </w:t>
      </w:r>
    </w:p>
    <w:p w:rsidR="00F67191" w:rsidRPr="00621381" w:rsidRDefault="00F67191" w:rsidP="00F67191">
      <w:pPr>
        <w:spacing w:line="0" w:lineRule="atLeast"/>
        <w:jc w:val="both"/>
        <w:textAlignment w:val="center"/>
        <w:rPr>
          <w:rFonts w:eastAsia="標楷體"/>
          <w:color w:val="000000"/>
          <w:kern w:val="0"/>
          <w:u w:val="single"/>
        </w:rPr>
      </w:pPr>
      <w:r w:rsidRPr="00621381">
        <w:rPr>
          <w:rFonts w:eastAsia="標楷體"/>
          <w:color w:val="000000"/>
          <w:kern w:val="0"/>
        </w:rPr>
        <w:t>縣市別：</w:t>
      </w:r>
      <w:r w:rsidRPr="00621381">
        <w:rPr>
          <w:rFonts w:eastAsia="標楷體"/>
          <w:color w:val="000000"/>
          <w:kern w:val="0"/>
          <w:u w:val="single"/>
        </w:rPr>
        <w:t xml:space="preserve">　　　　　　　　　　　　</w:t>
      </w:r>
      <w:r w:rsidRPr="00621381">
        <w:rPr>
          <w:rFonts w:eastAsia="標楷體"/>
          <w:color w:val="000000"/>
          <w:kern w:val="0"/>
        </w:rPr>
        <w:t xml:space="preserve">　　訪視日期：</w:t>
      </w:r>
      <w:r w:rsidRPr="0013188C">
        <w:rPr>
          <w:rFonts w:eastAsia="標楷體"/>
          <w:kern w:val="0"/>
          <w:u w:val="single"/>
        </w:rPr>
        <w:t>10</w:t>
      </w:r>
      <w:r w:rsidR="00A261C3">
        <w:rPr>
          <w:rFonts w:eastAsia="標楷體" w:hint="eastAsia"/>
          <w:kern w:val="0"/>
          <w:u w:val="single"/>
        </w:rPr>
        <w:t>5</w:t>
      </w:r>
      <w:r w:rsidRPr="00621381">
        <w:rPr>
          <w:rFonts w:eastAsia="標楷體"/>
          <w:color w:val="000000"/>
          <w:kern w:val="0"/>
        </w:rPr>
        <w:t>年</w:t>
      </w:r>
      <w:r w:rsidRPr="00621381">
        <w:rPr>
          <w:rFonts w:eastAsia="標楷體"/>
          <w:color w:val="000000"/>
          <w:kern w:val="0"/>
          <w:u w:val="single"/>
        </w:rPr>
        <w:t xml:space="preserve">　　</w:t>
      </w:r>
      <w:r w:rsidRPr="00621381">
        <w:rPr>
          <w:rFonts w:eastAsia="標楷體"/>
          <w:color w:val="000000"/>
          <w:kern w:val="0"/>
        </w:rPr>
        <w:t>月</w:t>
      </w:r>
      <w:r w:rsidRPr="00621381">
        <w:rPr>
          <w:rFonts w:eastAsia="標楷體"/>
          <w:color w:val="000000"/>
          <w:kern w:val="0"/>
          <w:u w:val="single"/>
        </w:rPr>
        <w:t xml:space="preserve">　　</w:t>
      </w:r>
      <w:r w:rsidRPr="00621381">
        <w:rPr>
          <w:rFonts w:eastAsia="標楷體"/>
          <w:color w:val="000000"/>
          <w:kern w:val="0"/>
        </w:rPr>
        <w:t>日　　　　　訪視者：</w:t>
      </w:r>
      <w:r w:rsidRPr="00621381">
        <w:rPr>
          <w:rFonts w:eastAsia="標楷體"/>
          <w:color w:val="000000"/>
          <w:kern w:val="0"/>
          <w:u w:val="single"/>
        </w:rPr>
        <w:t xml:space="preserve">　　　　　　　　</w:t>
      </w:r>
    </w:p>
    <w:p w:rsidR="00F67191" w:rsidRPr="00621381" w:rsidRDefault="00F67191" w:rsidP="00B96D0A">
      <w:pPr>
        <w:snapToGrid w:val="0"/>
        <w:spacing w:beforeLines="50" w:before="180" w:afterLines="20" w:after="72" w:line="0" w:lineRule="atLeast"/>
        <w:jc w:val="both"/>
        <w:textAlignment w:val="center"/>
        <w:rPr>
          <w:rFonts w:eastAsia="標楷體"/>
          <w:b/>
          <w:color w:val="000000"/>
          <w:kern w:val="0"/>
          <w:sz w:val="28"/>
          <w:szCs w:val="28"/>
        </w:rPr>
      </w:pPr>
      <w:r w:rsidRPr="00621381">
        <w:rPr>
          <w:rFonts w:eastAsia="標楷體"/>
          <w:b/>
          <w:color w:val="000000"/>
          <w:kern w:val="0"/>
          <w:sz w:val="28"/>
          <w:szCs w:val="28"/>
        </w:rPr>
        <w:t>訪視項目：</w:t>
      </w:r>
      <w:r w:rsidR="00C95769" w:rsidRPr="00C95769">
        <w:rPr>
          <w:rFonts w:eastAsia="標楷體" w:hint="eastAsia"/>
          <w:b/>
          <w:color w:val="000000"/>
          <w:kern w:val="0"/>
          <w:sz w:val="28"/>
          <w:szCs w:val="28"/>
        </w:rPr>
        <w:t>視覺形式美感教育實驗計畫辦理情形</w:t>
      </w:r>
      <w:r w:rsidR="00E51DAD" w:rsidRPr="00621381">
        <w:rPr>
          <w:b/>
          <w:color w:val="000000"/>
          <w:kern w:val="0"/>
          <w:sz w:val="28"/>
          <w:szCs w:val="28"/>
        </w:rPr>
        <w:t>、</w:t>
      </w:r>
      <w:r w:rsidR="00E51DAD" w:rsidRPr="00621381">
        <w:rPr>
          <w:rFonts w:eastAsia="標楷體"/>
          <w:b/>
          <w:color w:val="000000"/>
          <w:kern w:val="0"/>
          <w:sz w:val="28"/>
          <w:szCs w:val="28"/>
        </w:rPr>
        <w:t>師資供需評估</w:t>
      </w:r>
      <w:r w:rsidR="00E51DAD" w:rsidRPr="00621381">
        <w:rPr>
          <w:b/>
          <w:color w:val="000000"/>
          <w:kern w:val="0"/>
          <w:sz w:val="28"/>
          <w:szCs w:val="28"/>
        </w:rPr>
        <w:t>、</w:t>
      </w:r>
      <w:r w:rsidR="00E51DAD" w:rsidRPr="00621381">
        <w:rPr>
          <w:rFonts w:eastAsia="標楷體"/>
          <w:b/>
          <w:color w:val="000000"/>
          <w:kern w:val="0"/>
          <w:sz w:val="28"/>
          <w:szCs w:val="28"/>
        </w:rPr>
        <w:t>教育實習</w:t>
      </w:r>
      <w:r w:rsidR="00163DA2">
        <w:rPr>
          <w:rFonts w:eastAsia="標楷體" w:hint="eastAsia"/>
          <w:b/>
          <w:color w:val="000000"/>
          <w:kern w:val="0"/>
          <w:sz w:val="28"/>
          <w:szCs w:val="28"/>
        </w:rPr>
        <w:t>、</w:t>
      </w:r>
      <w:r w:rsidR="00163DA2" w:rsidRPr="00163DA2">
        <w:rPr>
          <w:rFonts w:eastAsia="標楷體" w:hint="eastAsia"/>
          <w:b/>
          <w:color w:val="000000"/>
          <w:kern w:val="0"/>
          <w:sz w:val="28"/>
          <w:szCs w:val="28"/>
        </w:rPr>
        <w:t>提升國民中學專長授課比率教師進修第二專長學分班辦理情形</w:t>
      </w:r>
      <w:r w:rsidR="00E51DAD" w:rsidRPr="00621381">
        <w:rPr>
          <w:rFonts w:eastAsia="標楷體"/>
          <w:b/>
          <w:color w:val="000000"/>
          <w:kern w:val="0"/>
          <w:sz w:val="28"/>
          <w:szCs w:val="28"/>
        </w:rPr>
        <w:t>及教師進修辦理情形</w:t>
      </w:r>
      <w:r w:rsidR="00B86CB8" w:rsidRPr="00B86CB8">
        <w:rPr>
          <w:rFonts w:eastAsia="標楷體" w:hint="eastAsia"/>
          <w:b/>
          <w:color w:val="000000"/>
          <w:kern w:val="0"/>
          <w:sz w:val="28"/>
          <w:szCs w:val="28"/>
        </w:rPr>
        <w:t>(100</w:t>
      </w:r>
      <w:r w:rsidR="00B86CB8" w:rsidRPr="00B86CB8">
        <w:rPr>
          <w:rFonts w:eastAsia="標楷體" w:hint="eastAsia"/>
          <w:b/>
          <w:color w:val="000000"/>
          <w:kern w:val="0"/>
          <w:sz w:val="28"/>
          <w:szCs w:val="28"/>
        </w:rPr>
        <w:t>分</w:t>
      </w:r>
      <w:r w:rsidR="00B86CB8" w:rsidRPr="00B86CB8">
        <w:rPr>
          <w:rFonts w:eastAsia="標楷體" w:hint="eastAsia"/>
          <w:b/>
          <w:color w:val="000000"/>
          <w:kern w:val="0"/>
          <w:sz w:val="28"/>
          <w:szCs w:val="28"/>
        </w:rPr>
        <w:t xml:space="preserve">)  </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2"/>
        <w:gridCol w:w="4931"/>
        <w:gridCol w:w="636"/>
        <w:gridCol w:w="607"/>
        <w:gridCol w:w="607"/>
        <w:gridCol w:w="3814"/>
        <w:gridCol w:w="2853"/>
      </w:tblGrid>
      <w:tr w:rsidR="00AE4541" w:rsidRPr="00621381" w:rsidTr="00621381">
        <w:trPr>
          <w:cantSplit/>
          <w:trHeight w:val="397"/>
          <w:tblHeader/>
          <w:jc w:val="center"/>
        </w:trPr>
        <w:tc>
          <w:tcPr>
            <w:tcW w:w="1862" w:type="dxa"/>
            <w:shd w:val="clear" w:color="auto" w:fill="FFFF99"/>
            <w:vAlign w:val="center"/>
          </w:tcPr>
          <w:p w:rsidR="00AE4541" w:rsidRPr="0049185D" w:rsidRDefault="00AE4541" w:rsidP="003C01CF">
            <w:pPr>
              <w:widowControl/>
              <w:spacing w:line="0" w:lineRule="atLeast"/>
              <w:jc w:val="center"/>
              <w:textAlignment w:val="center"/>
              <w:rPr>
                <w:rFonts w:eastAsia="標楷體"/>
                <w:color w:val="000000" w:themeColor="text1"/>
                <w:kern w:val="0"/>
              </w:rPr>
            </w:pPr>
            <w:r w:rsidRPr="0049185D">
              <w:rPr>
                <w:rFonts w:eastAsia="標楷體"/>
                <w:color w:val="000000" w:themeColor="text1"/>
                <w:kern w:val="0"/>
              </w:rPr>
              <w:t>評鑑項目</w:t>
            </w:r>
          </w:p>
        </w:tc>
        <w:tc>
          <w:tcPr>
            <w:tcW w:w="4931" w:type="dxa"/>
            <w:shd w:val="clear" w:color="auto" w:fill="FFFF99"/>
            <w:vAlign w:val="center"/>
          </w:tcPr>
          <w:p w:rsidR="00AE4541" w:rsidRPr="0049185D" w:rsidRDefault="00AE4541" w:rsidP="003C01CF">
            <w:pPr>
              <w:widowControl/>
              <w:spacing w:line="0" w:lineRule="atLeast"/>
              <w:jc w:val="center"/>
              <w:textAlignment w:val="center"/>
              <w:rPr>
                <w:rFonts w:eastAsia="標楷體"/>
                <w:color w:val="000000" w:themeColor="text1"/>
                <w:kern w:val="0"/>
              </w:rPr>
            </w:pPr>
            <w:r w:rsidRPr="0049185D">
              <w:rPr>
                <w:rFonts w:eastAsia="標楷體"/>
                <w:color w:val="000000" w:themeColor="text1"/>
                <w:kern w:val="0"/>
              </w:rPr>
              <w:t>評鑑細項</w:t>
            </w:r>
          </w:p>
        </w:tc>
        <w:tc>
          <w:tcPr>
            <w:tcW w:w="636" w:type="dxa"/>
            <w:shd w:val="clear" w:color="auto" w:fill="FFFF99"/>
            <w:vAlign w:val="center"/>
          </w:tcPr>
          <w:p w:rsidR="00AE4541" w:rsidRPr="0049185D" w:rsidRDefault="00AE4541" w:rsidP="003C01CF">
            <w:pPr>
              <w:widowControl/>
              <w:spacing w:line="0" w:lineRule="atLeast"/>
              <w:jc w:val="center"/>
              <w:textAlignment w:val="center"/>
              <w:rPr>
                <w:rFonts w:eastAsia="標楷體"/>
                <w:color w:val="000000" w:themeColor="text1"/>
                <w:kern w:val="0"/>
              </w:rPr>
            </w:pPr>
            <w:r w:rsidRPr="0049185D">
              <w:rPr>
                <w:rFonts w:eastAsia="標楷體"/>
                <w:color w:val="000000" w:themeColor="text1"/>
                <w:kern w:val="0"/>
              </w:rPr>
              <w:t>分數</w:t>
            </w:r>
          </w:p>
        </w:tc>
        <w:tc>
          <w:tcPr>
            <w:tcW w:w="607" w:type="dxa"/>
            <w:shd w:val="clear" w:color="auto" w:fill="FFFF99"/>
            <w:vAlign w:val="center"/>
          </w:tcPr>
          <w:p w:rsidR="00AE4541" w:rsidRPr="0049185D" w:rsidRDefault="00AE4541" w:rsidP="003C01CF">
            <w:pPr>
              <w:widowControl/>
              <w:spacing w:line="0" w:lineRule="atLeast"/>
              <w:jc w:val="center"/>
              <w:textAlignment w:val="center"/>
              <w:rPr>
                <w:rFonts w:eastAsia="標楷體"/>
                <w:color w:val="000000" w:themeColor="text1"/>
                <w:kern w:val="0"/>
              </w:rPr>
            </w:pPr>
            <w:r w:rsidRPr="0049185D">
              <w:rPr>
                <w:rFonts w:eastAsia="標楷體"/>
                <w:color w:val="000000" w:themeColor="text1"/>
                <w:kern w:val="0"/>
              </w:rPr>
              <w:t>自評</w:t>
            </w:r>
          </w:p>
        </w:tc>
        <w:tc>
          <w:tcPr>
            <w:tcW w:w="607" w:type="dxa"/>
            <w:shd w:val="clear" w:color="auto" w:fill="FFFF99"/>
            <w:vAlign w:val="center"/>
          </w:tcPr>
          <w:p w:rsidR="00AE4541" w:rsidRPr="0049185D" w:rsidRDefault="00AE4541" w:rsidP="003C01CF">
            <w:pPr>
              <w:widowControl/>
              <w:spacing w:line="0" w:lineRule="atLeast"/>
              <w:jc w:val="center"/>
              <w:textAlignment w:val="center"/>
              <w:rPr>
                <w:rFonts w:eastAsia="標楷體"/>
                <w:color w:val="000000" w:themeColor="text1"/>
                <w:kern w:val="0"/>
              </w:rPr>
            </w:pPr>
            <w:r w:rsidRPr="0049185D">
              <w:rPr>
                <w:rFonts w:eastAsia="標楷體"/>
                <w:color w:val="000000" w:themeColor="text1"/>
                <w:kern w:val="0"/>
              </w:rPr>
              <w:t>得分</w:t>
            </w:r>
          </w:p>
        </w:tc>
        <w:tc>
          <w:tcPr>
            <w:tcW w:w="3814" w:type="dxa"/>
            <w:shd w:val="clear" w:color="auto" w:fill="FFFF99"/>
            <w:vAlign w:val="center"/>
          </w:tcPr>
          <w:p w:rsidR="00AE4541" w:rsidRPr="00631B05" w:rsidRDefault="00AE4541" w:rsidP="003C01CF">
            <w:pPr>
              <w:widowControl/>
              <w:spacing w:line="0" w:lineRule="atLeast"/>
              <w:jc w:val="center"/>
              <w:textAlignment w:val="center"/>
              <w:rPr>
                <w:rFonts w:eastAsia="標楷體"/>
                <w:color w:val="000000" w:themeColor="text1"/>
                <w:kern w:val="0"/>
              </w:rPr>
            </w:pPr>
            <w:r w:rsidRPr="00631B05">
              <w:rPr>
                <w:rFonts w:eastAsia="標楷體"/>
                <w:color w:val="000000" w:themeColor="text1"/>
                <w:kern w:val="0"/>
              </w:rPr>
              <w:t>填表說明</w:t>
            </w:r>
          </w:p>
        </w:tc>
        <w:tc>
          <w:tcPr>
            <w:tcW w:w="2853" w:type="dxa"/>
            <w:shd w:val="clear" w:color="auto" w:fill="FFFF99"/>
            <w:vAlign w:val="center"/>
          </w:tcPr>
          <w:p w:rsidR="00AE4541" w:rsidRPr="00621381" w:rsidRDefault="00AE4541" w:rsidP="003C01CF">
            <w:pPr>
              <w:widowControl/>
              <w:spacing w:line="0" w:lineRule="atLeast"/>
              <w:jc w:val="center"/>
              <w:textAlignment w:val="center"/>
              <w:rPr>
                <w:rFonts w:eastAsia="標楷體"/>
                <w:color w:val="000000"/>
                <w:kern w:val="0"/>
              </w:rPr>
            </w:pPr>
            <w:r w:rsidRPr="00621381">
              <w:rPr>
                <w:rFonts w:eastAsia="標楷體"/>
                <w:color w:val="000000"/>
                <w:kern w:val="0"/>
              </w:rPr>
              <w:t>訪視結果說明</w:t>
            </w:r>
          </w:p>
        </w:tc>
      </w:tr>
      <w:tr w:rsidR="00430B90" w:rsidRPr="00621381" w:rsidTr="008E6B36">
        <w:trPr>
          <w:cantSplit/>
          <w:trHeight w:val="876"/>
          <w:jc w:val="center"/>
        </w:trPr>
        <w:tc>
          <w:tcPr>
            <w:tcW w:w="1862" w:type="dxa"/>
            <w:vAlign w:val="center"/>
          </w:tcPr>
          <w:p w:rsidR="00430B90" w:rsidRPr="0049185D" w:rsidRDefault="00430B90" w:rsidP="00CF1879">
            <w:pPr>
              <w:widowControl/>
              <w:spacing w:line="0" w:lineRule="atLeast"/>
              <w:ind w:left="408" w:hangingChars="170" w:hanging="408"/>
              <w:jc w:val="both"/>
              <w:textAlignment w:val="center"/>
              <w:rPr>
                <w:rFonts w:eastAsia="標楷體" w:hAnsi="標楷體"/>
                <w:color w:val="000000" w:themeColor="text1"/>
                <w:kern w:val="0"/>
              </w:rPr>
            </w:pPr>
            <w:r w:rsidRPr="0049185D">
              <w:rPr>
                <w:rFonts w:eastAsia="標楷體" w:hAnsi="標楷體" w:hint="eastAsia"/>
                <w:color w:val="000000" w:themeColor="text1"/>
                <w:kern w:val="0"/>
              </w:rPr>
              <w:t>(</w:t>
            </w:r>
            <w:r w:rsidR="00CF1879" w:rsidRPr="00012645">
              <w:rPr>
                <w:rFonts w:eastAsia="標楷體" w:hAnsi="標楷體" w:hint="eastAsia"/>
                <w:color w:val="000000" w:themeColor="text1"/>
                <w:kern w:val="0"/>
              </w:rPr>
              <w:t>一</w:t>
            </w:r>
            <w:r w:rsidRPr="0049185D">
              <w:rPr>
                <w:rFonts w:eastAsia="標楷體" w:hAnsi="標楷體" w:hint="eastAsia"/>
                <w:color w:val="000000" w:themeColor="text1"/>
                <w:kern w:val="0"/>
              </w:rPr>
              <w:t>)</w:t>
            </w:r>
            <w:r w:rsidRPr="0049185D">
              <w:rPr>
                <w:rFonts w:eastAsia="標楷體" w:hAnsi="標楷體" w:hint="eastAsia"/>
                <w:color w:val="000000" w:themeColor="text1"/>
                <w:kern w:val="0"/>
              </w:rPr>
              <w:t>視覺形式美感教育實驗計畫辦理情形</w:t>
            </w:r>
            <w:r w:rsidR="00844157">
              <w:rPr>
                <w:rFonts w:eastAsia="標楷體" w:hAnsi="標楷體" w:hint="eastAsia"/>
                <w:color w:val="000000" w:themeColor="text1"/>
                <w:kern w:val="0"/>
              </w:rPr>
              <w:t>(</w:t>
            </w:r>
            <w:r w:rsidR="00844157" w:rsidRPr="00012645">
              <w:rPr>
                <w:rFonts w:eastAsia="標楷體" w:hAnsi="標楷體" w:hint="eastAsia"/>
                <w:color w:val="000000" w:themeColor="text1"/>
                <w:kern w:val="0"/>
              </w:rPr>
              <w:t>30</w:t>
            </w:r>
            <w:r w:rsidR="00E53A9D" w:rsidRPr="00012645">
              <w:rPr>
                <w:rFonts w:eastAsia="標楷體" w:hAnsi="標楷體" w:hint="eastAsia"/>
                <w:color w:val="000000" w:themeColor="text1"/>
                <w:kern w:val="0"/>
              </w:rPr>
              <w:t>%</w:t>
            </w:r>
            <w:r w:rsidR="00E4575C" w:rsidRPr="0049185D">
              <w:rPr>
                <w:rFonts w:eastAsia="標楷體" w:hAnsi="標楷體" w:hint="eastAsia"/>
                <w:color w:val="000000" w:themeColor="text1"/>
                <w:kern w:val="0"/>
              </w:rPr>
              <w:t>)</w:t>
            </w:r>
          </w:p>
        </w:tc>
        <w:tc>
          <w:tcPr>
            <w:tcW w:w="4931" w:type="dxa"/>
            <w:vAlign w:val="center"/>
          </w:tcPr>
          <w:p w:rsidR="00844157" w:rsidRPr="00012645" w:rsidRDefault="00844157" w:rsidP="00844157">
            <w:pPr>
              <w:rPr>
                <w:rFonts w:eastAsia="標楷體"/>
                <w:color w:val="000000" w:themeColor="text1"/>
              </w:rPr>
            </w:pPr>
            <w:r w:rsidRPr="00012645">
              <w:rPr>
                <w:rFonts w:eastAsia="標楷體" w:hint="eastAsia"/>
                <w:color w:val="000000" w:themeColor="text1"/>
              </w:rPr>
              <w:t>直轄市</w:t>
            </w:r>
            <w:r w:rsidRPr="00012645">
              <w:rPr>
                <w:rFonts w:eastAsia="標楷體"/>
                <w:color w:val="000000" w:themeColor="text1"/>
              </w:rPr>
              <w:t>/</w:t>
            </w:r>
            <w:r w:rsidRPr="00012645">
              <w:rPr>
                <w:rFonts w:eastAsia="標楷體" w:hint="eastAsia"/>
                <w:color w:val="000000" w:themeColor="text1"/>
              </w:rPr>
              <w:t>縣市轄屬中等學校視覺藝術教師參與各區基地大學種子教師共學社群之校數比率</w:t>
            </w:r>
            <w:r w:rsidRPr="00012645">
              <w:rPr>
                <w:rFonts w:eastAsia="標楷體"/>
                <w:color w:val="000000" w:themeColor="text1"/>
              </w:rPr>
              <w:t>(30%)</w:t>
            </w:r>
          </w:p>
          <w:p w:rsidR="00844157" w:rsidRPr="00012645" w:rsidRDefault="00844157" w:rsidP="00012645">
            <w:pPr>
              <w:ind w:left="204" w:hangingChars="85" w:hanging="204"/>
              <w:rPr>
                <w:rFonts w:eastAsia="標楷體"/>
                <w:color w:val="000000" w:themeColor="text1"/>
              </w:rPr>
            </w:pPr>
            <w:r w:rsidRPr="00012645">
              <w:rPr>
                <w:rFonts w:eastAsia="標楷體"/>
                <w:color w:val="000000" w:themeColor="text1"/>
              </w:rPr>
              <w:t>(1)104</w:t>
            </w:r>
            <w:r w:rsidRPr="00012645">
              <w:rPr>
                <w:rFonts w:eastAsia="標楷體" w:hint="eastAsia"/>
                <w:color w:val="000000" w:themeColor="text1"/>
              </w:rPr>
              <w:t>年度轄屬國中教師參與共學社群之學校校數達</w:t>
            </w:r>
            <w:r w:rsidRPr="00012645">
              <w:rPr>
                <w:rFonts w:eastAsia="標楷體"/>
                <w:color w:val="000000" w:themeColor="text1"/>
              </w:rPr>
              <w:t>15%</w:t>
            </w:r>
            <w:r w:rsidRPr="00012645">
              <w:rPr>
                <w:rFonts w:eastAsia="標楷體" w:hint="eastAsia"/>
                <w:color w:val="000000" w:themeColor="text1"/>
              </w:rPr>
              <w:t>以上，</w:t>
            </w:r>
            <w:r w:rsidRPr="00012645">
              <w:rPr>
                <w:rFonts w:eastAsia="標楷體"/>
                <w:color w:val="000000" w:themeColor="text1"/>
              </w:rPr>
              <w:t>24</w:t>
            </w:r>
            <w:r w:rsidRPr="00012645">
              <w:rPr>
                <w:rFonts w:eastAsia="標楷體" w:hint="eastAsia"/>
                <w:color w:val="000000" w:themeColor="text1"/>
              </w:rPr>
              <w:t>分。</w:t>
            </w:r>
          </w:p>
          <w:p w:rsidR="00844157" w:rsidRPr="00012645" w:rsidRDefault="00844157" w:rsidP="00012645">
            <w:pPr>
              <w:ind w:left="204" w:hangingChars="85" w:hanging="204"/>
              <w:rPr>
                <w:rFonts w:eastAsia="標楷體"/>
                <w:color w:val="000000" w:themeColor="text1"/>
              </w:rPr>
            </w:pPr>
            <w:r w:rsidRPr="00012645">
              <w:rPr>
                <w:rFonts w:eastAsia="標楷體"/>
                <w:color w:val="000000" w:themeColor="text1"/>
              </w:rPr>
              <w:t>(2)104</w:t>
            </w:r>
            <w:r w:rsidRPr="00012645">
              <w:rPr>
                <w:rFonts w:eastAsia="標楷體" w:hint="eastAsia"/>
                <w:color w:val="000000" w:themeColor="text1"/>
              </w:rPr>
              <w:t>年度轄屬國中教師參與共學社群之學校校數達</w:t>
            </w:r>
            <w:r w:rsidRPr="00012645">
              <w:rPr>
                <w:rFonts w:eastAsia="標楷體"/>
                <w:color w:val="000000" w:themeColor="text1"/>
              </w:rPr>
              <w:t>20%</w:t>
            </w:r>
            <w:r w:rsidRPr="00012645">
              <w:rPr>
                <w:rFonts w:eastAsia="標楷體" w:hint="eastAsia"/>
                <w:color w:val="000000" w:themeColor="text1"/>
              </w:rPr>
              <w:t>以上，</w:t>
            </w:r>
            <w:r w:rsidRPr="00012645">
              <w:rPr>
                <w:rFonts w:eastAsia="標楷體"/>
                <w:color w:val="000000" w:themeColor="text1"/>
              </w:rPr>
              <w:t>28</w:t>
            </w:r>
            <w:r w:rsidRPr="00012645">
              <w:rPr>
                <w:rFonts w:eastAsia="標楷體" w:hint="eastAsia"/>
                <w:color w:val="000000" w:themeColor="text1"/>
              </w:rPr>
              <w:t>分。</w:t>
            </w:r>
          </w:p>
          <w:p w:rsidR="007633FC" w:rsidRPr="00012645" w:rsidRDefault="00844157" w:rsidP="00012645">
            <w:pPr>
              <w:ind w:left="204" w:hangingChars="85" w:hanging="204"/>
              <w:rPr>
                <w:rFonts w:eastAsia="標楷體"/>
                <w:color w:val="000000" w:themeColor="text1"/>
              </w:rPr>
            </w:pPr>
            <w:r w:rsidRPr="00012645">
              <w:rPr>
                <w:rFonts w:eastAsia="標楷體"/>
                <w:color w:val="000000" w:themeColor="text1"/>
                <w:kern w:val="0"/>
              </w:rPr>
              <w:t>(3)</w:t>
            </w:r>
            <w:r w:rsidRPr="00012645">
              <w:rPr>
                <w:rFonts w:eastAsia="標楷體" w:hint="eastAsia"/>
                <w:color w:val="000000" w:themeColor="text1"/>
                <w:kern w:val="0"/>
              </w:rPr>
              <w:t>直轄市</w:t>
            </w:r>
            <w:r w:rsidRPr="00012645">
              <w:rPr>
                <w:rFonts w:eastAsia="標楷體"/>
                <w:color w:val="000000" w:themeColor="text1"/>
                <w:kern w:val="0"/>
              </w:rPr>
              <w:t>/</w:t>
            </w:r>
            <w:r w:rsidRPr="00012645">
              <w:rPr>
                <w:rFonts w:eastAsia="標楷體" w:hint="eastAsia"/>
                <w:color w:val="000000" w:themeColor="text1"/>
                <w:kern w:val="0"/>
              </w:rPr>
              <w:t>縣市轄屬高中及高職教師參與共學社群之學校校數達</w:t>
            </w:r>
            <w:r w:rsidRPr="00012645">
              <w:rPr>
                <w:rFonts w:eastAsia="標楷體"/>
                <w:color w:val="000000" w:themeColor="text1"/>
                <w:kern w:val="0"/>
              </w:rPr>
              <w:t>10%</w:t>
            </w:r>
            <w:r w:rsidRPr="00012645">
              <w:rPr>
                <w:rFonts w:eastAsia="標楷體" w:hint="eastAsia"/>
                <w:color w:val="000000" w:themeColor="text1"/>
                <w:kern w:val="0"/>
              </w:rPr>
              <w:t>以上，</w:t>
            </w:r>
            <w:r w:rsidRPr="00012645">
              <w:rPr>
                <w:rFonts w:eastAsia="標楷體"/>
                <w:color w:val="000000" w:themeColor="text1"/>
                <w:kern w:val="0"/>
              </w:rPr>
              <w:t>2</w:t>
            </w:r>
            <w:r w:rsidRPr="00012645">
              <w:rPr>
                <w:rFonts w:eastAsia="標楷體" w:hint="eastAsia"/>
                <w:color w:val="000000" w:themeColor="text1"/>
                <w:kern w:val="0"/>
              </w:rPr>
              <w:t>分。</w:t>
            </w:r>
          </w:p>
        </w:tc>
        <w:tc>
          <w:tcPr>
            <w:tcW w:w="636" w:type="dxa"/>
            <w:shd w:val="clear" w:color="auto" w:fill="auto"/>
            <w:vAlign w:val="center"/>
          </w:tcPr>
          <w:p w:rsidR="00430B90" w:rsidRPr="00B5246E" w:rsidRDefault="00430B90" w:rsidP="00E4575C">
            <w:pPr>
              <w:widowControl/>
              <w:spacing w:line="0" w:lineRule="atLeast"/>
              <w:jc w:val="center"/>
              <w:textAlignment w:val="center"/>
              <w:rPr>
                <w:rFonts w:eastAsia="標楷體"/>
                <w:color w:val="000000" w:themeColor="text1"/>
                <w:kern w:val="0"/>
              </w:rPr>
            </w:pPr>
            <w:r w:rsidRPr="00012645">
              <w:rPr>
                <w:rFonts w:eastAsia="標楷體"/>
                <w:color w:val="000000" w:themeColor="text1"/>
                <w:kern w:val="0"/>
              </w:rPr>
              <w:t>0-</w:t>
            </w:r>
            <w:r w:rsidR="00A7673F" w:rsidRPr="00012645">
              <w:rPr>
                <w:rFonts w:eastAsia="標楷體" w:hint="eastAsia"/>
                <w:color w:val="000000" w:themeColor="text1"/>
                <w:kern w:val="0"/>
              </w:rPr>
              <w:t>30</w:t>
            </w:r>
          </w:p>
        </w:tc>
        <w:tc>
          <w:tcPr>
            <w:tcW w:w="607" w:type="dxa"/>
            <w:vAlign w:val="center"/>
          </w:tcPr>
          <w:p w:rsidR="00430B90" w:rsidRPr="00B5246E" w:rsidRDefault="00430B90" w:rsidP="003C01CF">
            <w:pPr>
              <w:jc w:val="center"/>
              <w:textAlignment w:val="center"/>
              <w:rPr>
                <w:rFonts w:eastAsia="標楷體"/>
                <w:b/>
                <w:color w:val="000000" w:themeColor="text1"/>
              </w:rPr>
            </w:pPr>
          </w:p>
        </w:tc>
        <w:tc>
          <w:tcPr>
            <w:tcW w:w="607" w:type="dxa"/>
            <w:vAlign w:val="center"/>
          </w:tcPr>
          <w:p w:rsidR="00430B90" w:rsidRPr="00B5246E" w:rsidRDefault="00430B90" w:rsidP="003C01CF">
            <w:pPr>
              <w:jc w:val="center"/>
              <w:textAlignment w:val="center"/>
              <w:rPr>
                <w:rFonts w:eastAsia="標楷體"/>
                <w:b/>
                <w:color w:val="000000" w:themeColor="text1"/>
              </w:rPr>
            </w:pPr>
          </w:p>
        </w:tc>
        <w:tc>
          <w:tcPr>
            <w:tcW w:w="3814" w:type="dxa"/>
            <w:vAlign w:val="center"/>
          </w:tcPr>
          <w:p w:rsidR="00A7673F" w:rsidRPr="00012645" w:rsidRDefault="00A7673F" w:rsidP="00A7673F">
            <w:pPr>
              <w:spacing w:line="0" w:lineRule="atLeast"/>
              <w:textAlignment w:val="center"/>
              <w:rPr>
                <w:rFonts w:eastAsia="標楷體"/>
                <w:color w:val="000000" w:themeColor="text1"/>
              </w:rPr>
            </w:pPr>
            <w:r w:rsidRPr="00012645">
              <w:rPr>
                <w:rFonts w:eastAsia="標楷體"/>
                <w:color w:val="000000" w:themeColor="text1"/>
              </w:rPr>
              <w:t>1.</w:t>
            </w:r>
            <w:r w:rsidRPr="00012645">
              <w:rPr>
                <w:rFonts w:eastAsia="標楷體" w:hint="eastAsia"/>
                <w:color w:val="000000" w:themeColor="text1"/>
              </w:rPr>
              <w:t>依實際執行情形勾選其一。</w:t>
            </w:r>
          </w:p>
          <w:p w:rsidR="00430B90" w:rsidRPr="00A7673F" w:rsidRDefault="00A7673F" w:rsidP="00A7673F">
            <w:pPr>
              <w:spacing w:line="0" w:lineRule="atLeast"/>
              <w:textAlignment w:val="center"/>
              <w:rPr>
                <w:rFonts w:eastAsia="標楷體"/>
                <w:color w:val="000000" w:themeColor="text1"/>
              </w:rPr>
            </w:pPr>
            <w:r w:rsidRPr="00012645">
              <w:rPr>
                <w:rFonts w:eastAsia="標楷體"/>
                <w:color w:val="000000" w:themeColor="text1"/>
              </w:rPr>
              <w:t>2.</w:t>
            </w:r>
            <w:r w:rsidRPr="00012645">
              <w:rPr>
                <w:rFonts w:eastAsia="標楷體" w:hint="eastAsia"/>
                <w:color w:val="000000" w:themeColor="text1"/>
              </w:rPr>
              <w:t>師資藝教司提供各縣市區域內種子學校名單。</w:t>
            </w:r>
          </w:p>
        </w:tc>
        <w:tc>
          <w:tcPr>
            <w:tcW w:w="2853" w:type="dxa"/>
            <w:vAlign w:val="center"/>
          </w:tcPr>
          <w:p w:rsidR="00430B90" w:rsidRPr="00084B73" w:rsidRDefault="00430B90" w:rsidP="003C01CF">
            <w:pPr>
              <w:widowControl/>
              <w:snapToGrid w:val="0"/>
              <w:jc w:val="center"/>
              <w:textAlignment w:val="center"/>
              <w:rPr>
                <w:rFonts w:eastAsia="標楷體"/>
                <w:b/>
                <w:color w:val="FF0000"/>
                <w:kern w:val="0"/>
              </w:rPr>
            </w:pPr>
          </w:p>
        </w:tc>
      </w:tr>
      <w:tr w:rsidR="00FB7690" w:rsidRPr="00621381" w:rsidTr="00031F6D">
        <w:trPr>
          <w:cantSplit/>
          <w:trHeight w:val="6284"/>
          <w:jc w:val="center"/>
        </w:trPr>
        <w:tc>
          <w:tcPr>
            <w:tcW w:w="1862" w:type="dxa"/>
            <w:vAlign w:val="center"/>
          </w:tcPr>
          <w:p w:rsidR="00FB7690" w:rsidRPr="00174671" w:rsidRDefault="00FB7690" w:rsidP="00012645">
            <w:pPr>
              <w:widowControl/>
              <w:spacing w:line="300" w:lineRule="exact"/>
              <w:textAlignment w:val="center"/>
              <w:rPr>
                <w:rFonts w:eastAsia="標楷體"/>
                <w:color w:val="000000" w:themeColor="text1"/>
              </w:rPr>
            </w:pPr>
            <w:r w:rsidRPr="00174671">
              <w:rPr>
                <w:rFonts w:eastAsia="標楷體" w:hAnsi="標楷體"/>
                <w:color w:val="000000" w:themeColor="text1"/>
                <w:kern w:val="0"/>
              </w:rPr>
              <w:lastRenderedPageBreak/>
              <w:t>（</w:t>
            </w:r>
            <w:r w:rsidR="00CF1879" w:rsidRPr="00012645">
              <w:rPr>
                <w:rFonts w:eastAsia="標楷體" w:hAnsi="標楷體" w:hint="eastAsia"/>
                <w:color w:val="000000" w:themeColor="text1"/>
                <w:kern w:val="0"/>
              </w:rPr>
              <w:t>二</w:t>
            </w:r>
            <w:r>
              <w:rPr>
                <w:rFonts w:eastAsia="標楷體" w:hAnsi="標楷體"/>
                <w:color w:val="000000" w:themeColor="text1"/>
                <w:kern w:val="0"/>
              </w:rPr>
              <w:t>）師資供需評估情</w:t>
            </w:r>
            <w:r>
              <w:rPr>
                <w:rFonts w:eastAsia="標楷體" w:hAnsi="標楷體" w:hint="eastAsia"/>
                <w:color w:val="000000" w:themeColor="text1"/>
                <w:kern w:val="0"/>
              </w:rPr>
              <w:t>形</w:t>
            </w:r>
            <w:r w:rsidRPr="00DC0EE1">
              <w:rPr>
                <w:rFonts w:eastAsia="標楷體"/>
                <w:color w:val="000000" w:themeColor="text1"/>
                <w:kern w:val="0"/>
              </w:rPr>
              <w:t>（</w:t>
            </w:r>
            <w:r w:rsidRPr="00DC0EE1">
              <w:rPr>
                <w:rFonts w:eastAsia="標楷體" w:hint="eastAsia"/>
                <w:color w:val="000000" w:themeColor="text1"/>
                <w:kern w:val="0"/>
              </w:rPr>
              <w:t>15%</w:t>
            </w:r>
            <w:r w:rsidRPr="00DC0EE1">
              <w:rPr>
                <w:rFonts w:eastAsia="標楷體" w:hint="eastAsia"/>
                <w:color w:val="000000" w:themeColor="text1"/>
                <w:kern w:val="0"/>
              </w:rPr>
              <w:t>）</w:t>
            </w:r>
          </w:p>
        </w:tc>
        <w:tc>
          <w:tcPr>
            <w:tcW w:w="4931" w:type="dxa"/>
          </w:tcPr>
          <w:p w:rsidR="00FB7690" w:rsidRPr="00B5246E" w:rsidRDefault="00FB7690">
            <w:pPr>
              <w:spacing w:line="0" w:lineRule="atLeast"/>
              <w:ind w:leftChars="12" w:left="629" w:hangingChars="250" w:hanging="600"/>
              <w:jc w:val="both"/>
              <w:textAlignment w:val="center"/>
              <w:rPr>
                <w:rFonts w:eastAsia="標楷體"/>
                <w:color w:val="000000" w:themeColor="text1"/>
                <w:kern w:val="0"/>
              </w:rPr>
            </w:pPr>
            <w:r w:rsidRPr="00B5246E">
              <w:rPr>
                <w:rFonts w:eastAsia="標楷體" w:hint="eastAsia"/>
                <w:color w:val="000000" w:themeColor="text1"/>
                <w:kern w:val="0"/>
              </w:rPr>
              <w:t>配合本部彙編「中華民國師資培育統計年報」</w:t>
            </w:r>
          </w:p>
          <w:p w:rsidR="00FB7690" w:rsidRPr="00B5246E" w:rsidRDefault="00FB7690">
            <w:pPr>
              <w:spacing w:line="0" w:lineRule="atLeast"/>
              <w:ind w:leftChars="12" w:left="629" w:hangingChars="250" w:hanging="600"/>
              <w:jc w:val="both"/>
              <w:textAlignment w:val="center"/>
              <w:rPr>
                <w:rFonts w:eastAsia="標楷體"/>
                <w:color w:val="000000" w:themeColor="text1"/>
                <w:kern w:val="0"/>
              </w:rPr>
            </w:pPr>
            <w:r w:rsidRPr="00B5246E">
              <w:rPr>
                <w:rFonts w:eastAsia="標楷體" w:hint="eastAsia"/>
                <w:color w:val="000000" w:themeColor="text1"/>
                <w:kern w:val="0"/>
              </w:rPr>
              <w:t>填報年度教師甄試辦理情形：</w:t>
            </w:r>
          </w:p>
          <w:p w:rsidR="00FB7690" w:rsidRPr="00B5246E" w:rsidRDefault="00FB7690">
            <w:pPr>
              <w:spacing w:line="0" w:lineRule="atLeast"/>
              <w:ind w:leftChars="12" w:left="629" w:hangingChars="250" w:hanging="600"/>
              <w:jc w:val="both"/>
              <w:textAlignment w:val="center"/>
              <w:rPr>
                <w:rFonts w:eastAsia="標楷體"/>
                <w:color w:val="000000" w:themeColor="text1"/>
                <w:kern w:val="0"/>
              </w:rPr>
            </w:pPr>
            <w:r w:rsidRPr="00B5246E">
              <w:rPr>
                <w:rFonts w:eastAsia="標楷體"/>
                <w:color w:val="000000" w:themeColor="text1"/>
                <w:kern w:val="0"/>
              </w:rPr>
              <w:t>(1)</w:t>
            </w:r>
            <w:r w:rsidRPr="00B5246E">
              <w:rPr>
                <w:rFonts w:eastAsia="標楷體" w:hint="eastAsia"/>
                <w:color w:val="000000" w:themeColor="text1"/>
                <w:kern w:val="0"/>
              </w:rPr>
              <w:t>未配合填報師資培育相關資料者，</w:t>
            </w:r>
            <w:r w:rsidRPr="00B5246E">
              <w:rPr>
                <w:rFonts w:eastAsia="標楷體"/>
                <w:color w:val="000000" w:themeColor="text1"/>
                <w:kern w:val="0"/>
              </w:rPr>
              <w:t>0</w:t>
            </w:r>
            <w:r w:rsidRPr="00B5246E">
              <w:rPr>
                <w:rFonts w:eastAsia="標楷體" w:hint="eastAsia"/>
                <w:color w:val="000000" w:themeColor="text1"/>
                <w:kern w:val="0"/>
              </w:rPr>
              <w:t>分。</w:t>
            </w:r>
          </w:p>
          <w:p w:rsidR="00FB7690" w:rsidRPr="00B5246E" w:rsidRDefault="00FB7690" w:rsidP="00012645">
            <w:pPr>
              <w:ind w:left="204" w:hangingChars="85" w:hanging="204"/>
              <w:rPr>
                <w:rFonts w:eastAsia="標楷體"/>
                <w:color w:val="000000" w:themeColor="text1"/>
                <w:kern w:val="0"/>
              </w:rPr>
            </w:pPr>
            <w:r w:rsidRPr="00B5246E">
              <w:rPr>
                <w:rFonts w:eastAsia="標楷體"/>
                <w:color w:val="000000" w:themeColor="text1"/>
                <w:kern w:val="0"/>
              </w:rPr>
              <w:t>(2)</w:t>
            </w:r>
            <w:r w:rsidRPr="00B5246E">
              <w:rPr>
                <w:rFonts w:eastAsia="標楷體" w:hint="eastAsia"/>
                <w:color w:val="000000" w:themeColor="text1"/>
                <w:kern w:val="0"/>
              </w:rPr>
              <w:t>雖於期限內填報師資培育相關資料，但資料</w:t>
            </w:r>
          </w:p>
          <w:p w:rsidR="00FB7690" w:rsidRPr="00B5246E" w:rsidRDefault="00FB7690" w:rsidP="00012645">
            <w:pPr>
              <w:ind w:leftChars="85" w:left="204"/>
              <w:rPr>
                <w:rFonts w:eastAsia="標楷體"/>
                <w:color w:val="000000" w:themeColor="text1"/>
                <w:kern w:val="0"/>
              </w:rPr>
            </w:pPr>
            <w:r w:rsidRPr="00B5246E">
              <w:rPr>
                <w:rFonts w:eastAsia="標楷體" w:hint="eastAsia"/>
                <w:color w:val="000000" w:themeColor="text1"/>
                <w:kern w:val="0"/>
              </w:rPr>
              <w:t>欄位有缺漏不完整者，</w:t>
            </w:r>
            <w:r w:rsidRPr="00B5246E">
              <w:rPr>
                <w:rFonts w:eastAsia="標楷體"/>
                <w:color w:val="000000" w:themeColor="text1"/>
                <w:kern w:val="0"/>
              </w:rPr>
              <w:t>5</w:t>
            </w:r>
            <w:r w:rsidRPr="00B5246E">
              <w:rPr>
                <w:rFonts w:eastAsia="標楷體" w:hint="eastAsia"/>
                <w:color w:val="000000" w:themeColor="text1"/>
                <w:kern w:val="0"/>
              </w:rPr>
              <w:t>分。</w:t>
            </w:r>
          </w:p>
          <w:p w:rsidR="00FB7690" w:rsidRPr="00B5246E" w:rsidRDefault="00FB7690">
            <w:pPr>
              <w:spacing w:line="0" w:lineRule="atLeast"/>
              <w:ind w:leftChars="12" w:left="629" w:hangingChars="250" w:hanging="600"/>
              <w:jc w:val="both"/>
              <w:textAlignment w:val="center"/>
              <w:rPr>
                <w:rFonts w:eastAsia="標楷體"/>
                <w:color w:val="000000" w:themeColor="text1"/>
                <w:kern w:val="0"/>
              </w:rPr>
            </w:pPr>
            <w:r w:rsidRPr="00B5246E">
              <w:rPr>
                <w:rFonts w:eastAsia="標楷體"/>
                <w:color w:val="000000" w:themeColor="text1"/>
                <w:kern w:val="0"/>
              </w:rPr>
              <w:t>(3)</w:t>
            </w:r>
            <w:r w:rsidRPr="00B5246E">
              <w:rPr>
                <w:rFonts w:eastAsia="標楷體" w:hint="eastAsia"/>
                <w:color w:val="000000" w:themeColor="text1"/>
                <w:kern w:val="0"/>
              </w:rPr>
              <w:t>經發文催覆二次</w:t>
            </w:r>
            <w:r w:rsidRPr="00B5246E">
              <w:rPr>
                <w:rFonts w:eastAsia="標楷體"/>
                <w:color w:val="000000" w:themeColor="text1"/>
                <w:kern w:val="0"/>
              </w:rPr>
              <w:t>(</w:t>
            </w:r>
            <w:r w:rsidRPr="00B5246E">
              <w:rPr>
                <w:rFonts w:eastAsia="標楷體" w:hint="eastAsia"/>
                <w:color w:val="000000" w:themeColor="text1"/>
                <w:kern w:val="0"/>
              </w:rPr>
              <w:t>含</w:t>
            </w:r>
            <w:r w:rsidRPr="00B5246E">
              <w:rPr>
                <w:rFonts w:eastAsia="標楷體"/>
                <w:color w:val="000000" w:themeColor="text1"/>
                <w:kern w:val="0"/>
              </w:rPr>
              <w:t>)</w:t>
            </w:r>
            <w:r w:rsidRPr="00B5246E">
              <w:rPr>
                <w:rFonts w:eastAsia="標楷體" w:hint="eastAsia"/>
                <w:color w:val="000000" w:themeColor="text1"/>
                <w:kern w:val="0"/>
              </w:rPr>
              <w:t>以上完成師資培育相關</w:t>
            </w:r>
          </w:p>
          <w:p w:rsidR="00FB7690" w:rsidRPr="00B5246E" w:rsidRDefault="00FB7690" w:rsidP="00012645">
            <w:pPr>
              <w:ind w:leftChars="85" w:left="204"/>
              <w:rPr>
                <w:rFonts w:eastAsia="標楷體"/>
                <w:color w:val="000000" w:themeColor="text1"/>
                <w:kern w:val="0"/>
              </w:rPr>
            </w:pPr>
            <w:r w:rsidRPr="00B5246E">
              <w:rPr>
                <w:rFonts w:eastAsia="標楷體" w:hint="eastAsia"/>
                <w:color w:val="000000" w:themeColor="text1"/>
                <w:kern w:val="0"/>
              </w:rPr>
              <w:t>資料填報正確者，</w:t>
            </w:r>
            <w:r w:rsidRPr="00B5246E">
              <w:rPr>
                <w:rFonts w:eastAsia="標楷體"/>
                <w:color w:val="000000" w:themeColor="text1"/>
                <w:kern w:val="0"/>
              </w:rPr>
              <w:t>10</w:t>
            </w:r>
            <w:r w:rsidRPr="00B5246E">
              <w:rPr>
                <w:rFonts w:eastAsia="標楷體" w:hint="eastAsia"/>
                <w:color w:val="000000" w:themeColor="text1"/>
                <w:kern w:val="0"/>
              </w:rPr>
              <w:t>分。</w:t>
            </w:r>
          </w:p>
          <w:p w:rsidR="00FB7690" w:rsidRPr="00B5246E" w:rsidRDefault="00FB7690">
            <w:pPr>
              <w:spacing w:line="0" w:lineRule="atLeast"/>
              <w:ind w:leftChars="12" w:left="629" w:hangingChars="250" w:hanging="600"/>
              <w:jc w:val="both"/>
              <w:textAlignment w:val="center"/>
              <w:rPr>
                <w:rFonts w:eastAsia="標楷體"/>
                <w:color w:val="000000" w:themeColor="text1"/>
                <w:kern w:val="0"/>
              </w:rPr>
            </w:pPr>
            <w:r w:rsidRPr="00B5246E">
              <w:rPr>
                <w:rFonts w:eastAsia="標楷體"/>
                <w:color w:val="000000" w:themeColor="text1"/>
                <w:kern w:val="0"/>
              </w:rPr>
              <w:t>(4)</w:t>
            </w:r>
            <w:r w:rsidRPr="00B5246E">
              <w:rPr>
                <w:rFonts w:eastAsia="標楷體" w:hint="eastAsia"/>
                <w:color w:val="000000" w:themeColor="text1"/>
                <w:kern w:val="0"/>
              </w:rPr>
              <w:t>第一次發文催覆期限內完成師資培育相關資</w:t>
            </w:r>
          </w:p>
          <w:p w:rsidR="00FB7690" w:rsidRPr="00B5246E" w:rsidRDefault="00FB7690" w:rsidP="00012645">
            <w:pPr>
              <w:ind w:leftChars="85" w:left="204"/>
              <w:rPr>
                <w:rFonts w:eastAsia="標楷體"/>
                <w:color w:val="000000" w:themeColor="text1"/>
                <w:kern w:val="0"/>
              </w:rPr>
            </w:pPr>
            <w:r w:rsidRPr="00B5246E">
              <w:rPr>
                <w:rFonts w:eastAsia="標楷體" w:hint="eastAsia"/>
                <w:color w:val="000000" w:themeColor="text1"/>
                <w:kern w:val="0"/>
              </w:rPr>
              <w:t>料填報正確者，</w:t>
            </w:r>
            <w:r w:rsidRPr="00B5246E">
              <w:rPr>
                <w:rFonts w:eastAsia="標楷體"/>
                <w:color w:val="000000" w:themeColor="text1"/>
                <w:kern w:val="0"/>
              </w:rPr>
              <w:t>13</w:t>
            </w:r>
            <w:r w:rsidRPr="00B5246E">
              <w:rPr>
                <w:rFonts w:eastAsia="標楷體" w:hint="eastAsia"/>
                <w:color w:val="000000" w:themeColor="text1"/>
                <w:kern w:val="0"/>
              </w:rPr>
              <w:t>分。</w:t>
            </w:r>
          </w:p>
          <w:p w:rsidR="00FB7690" w:rsidRPr="00B5246E" w:rsidRDefault="00FB7690">
            <w:pPr>
              <w:spacing w:line="0" w:lineRule="atLeast"/>
              <w:ind w:leftChars="12" w:left="629" w:hangingChars="250" w:hanging="600"/>
              <w:jc w:val="both"/>
              <w:textAlignment w:val="center"/>
              <w:rPr>
                <w:rFonts w:eastAsia="標楷體"/>
                <w:color w:val="000000" w:themeColor="text1"/>
                <w:kern w:val="0"/>
              </w:rPr>
            </w:pPr>
            <w:r w:rsidRPr="00B5246E">
              <w:rPr>
                <w:rFonts w:eastAsia="標楷體"/>
                <w:color w:val="000000" w:themeColor="text1"/>
                <w:kern w:val="0"/>
              </w:rPr>
              <w:t>(5)</w:t>
            </w:r>
            <w:r w:rsidRPr="00B5246E">
              <w:rPr>
                <w:rFonts w:eastAsia="標楷體" w:hint="eastAsia"/>
                <w:color w:val="000000" w:themeColor="text1"/>
                <w:kern w:val="0"/>
              </w:rPr>
              <w:t>於首次正式發文限期內完成師資培育相關資</w:t>
            </w:r>
          </w:p>
          <w:p w:rsidR="00FB7690" w:rsidRPr="00B5246E" w:rsidRDefault="00FB7690" w:rsidP="00012645">
            <w:pPr>
              <w:ind w:leftChars="85" w:left="204"/>
              <w:rPr>
                <w:rFonts w:eastAsia="標楷體"/>
                <w:color w:val="000000" w:themeColor="text1"/>
              </w:rPr>
            </w:pPr>
            <w:r w:rsidRPr="00B5246E">
              <w:rPr>
                <w:rFonts w:eastAsia="標楷體" w:hint="eastAsia"/>
                <w:color w:val="000000" w:themeColor="text1"/>
                <w:kern w:val="0"/>
              </w:rPr>
              <w:t>料填報正確者，</w:t>
            </w:r>
            <w:r w:rsidRPr="00B5246E">
              <w:rPr>
                <w:rFonts w:eastAsia="標楷體"/>
                <w:color w:val="000000" w:themeColor="text1"/>
                <w:kern w:val="0"/>
              </w:rPr>
              <w:t>15</w:t>
            </w:r>
            <w:r w:rsidRPr="00B5246E">
              <w:rPr>
                <w:rFonts w:eastAsia="標楷體" w:hint="eastAsia"/>
                <w:color w:val="000000" w:themeColor="text1"/>
                <w:kern w:val="0"/>
              </w:rPr>
              <w:t>分。</w:t>
            </w:r>
          </w:p>
        </w:tc>
        <w:tc>
          <w:tcPr>
            <w:tcW w:w="636" w:type="dxa"/>
            <w:shd w:val="clear" w:color="auto" w:fill="auto"/>
            <w:vAlign w:val="center"/>
          </w:tcPr>
          <w:p w:rsidR="00FB7690" w:rsidRPr="00B5246E" w:rsidRDefault="00FB7690">
            <w:pPr>
              <w:snapToGrid w:val="0"/>
              <w:jc w:val="center"/>
              <w:textAlignment w:val="center"/>
              <w:rPr>
                <w:rFonts w:eastAsia="標楷體"/>
                <w:color w:val="000000" w:themeColor="text1"/>
              </w:rPr>
            </w:pPr>
            <w:r w:rsidRPr="00B5246E">
              <w:rPr>
                <w:rFonts w:eastAsia="標楷體"/>
                <w:color w:val="000000" w:themeColor="text1"/>
              </w:rPr>
              <w:t>0-15</w:t>
            </w:r>
          </w:p>
        </w:tc>
        <w:tc>
          <w:tcPr>
            <w:tcW w:w="607" w:type="dxa"/>
            <w:vAlign w:val="center"/>
          </w:tcPr>
          <w:p w:rsidR="00FB7690" w:rsidRPr="00B5246E" w:rsidRDefault="00FB7690">
            <w:pPr>
              <w:widowControl/>
              <w:snapToGrid w:val="0"/>
              <w:jc w:val="center"/>
              <w:textAlignment w:val="center"/>
              <w:rPr>
                <w:rFonts w:eastAsia="標楷體"/>
                <w:color w:val="000000" w:themeColor="text1"/>
                <w:kern w:val="0"/>
              </w:rPr>
            </w:pPr>
          </w:p>
        </w:tc>
        <w:tc>
          <w:tcPr>
            <w:tcW w:w="607" w:type="dxa"/>
            <w:vAlign w:val="center"/>
          </w:tcPr>
          <w:p w:rsidR="00FB7690" w:rsidRPr="00B5246E" w:rsidRDefault="00FB7690">
            <w:pPr>
              <w:widowControl/>
              <w:snapToGrid w:val="0"/>
              <w:jc w:val="center"/>
              <w:textAlignment w:val="center"/>
              <w:rPr>
                <w:rFonts w:eastAsia="標楷體"/>
                <w:color w:val="000000" w:themeColor="text1"/>
                <w:kern w:val="0"/>
              </w:rPr>
            </w:pPr>
          </w:p>
        </w:tc>
        <w:tc>
          <w:tcPr>
            <w:tcW w:w="3814" w:type="dxa"/>
          </w:tcPr>
          <w:p w:rsidR="00FB7690" w:rsidRPr="00B5246E" w:rsidRDefault="00FB7690">
            <w:pPr>
              <w:widowControl/>
              <w:snapToGrid w:val="0"/>
              <w:ind w:left="240" w:hangingChars="100" w:hanging="240"/>
              <w:jc w:val="both"/>
              <w:textAlignment w:val="center"/>
              <w:rPr>
                <w:rFonts w:eastAsia="標楷體"/>
                <w:color w:val="000000" w:themeColor="text1"/>
                <w:kern w:val="0"/>
              </w:rPr>
            </w:pPr>
            <w:r w:rsidRPr="00B5246E">
              <w:rPr>
                <w:rFonts w:eastAsia="標楷體"/>
                <w:color w:val="000000" w:themeColor="text1"/>
                <w:kern w:val="0"/>
              </w:rPr>
              <w:t>1.</w:t>
            </w:r>
            <w:r w:rsidRPr="00B5246E">
              <w:rPr>
                <w:rFonts w:eastAsia="標楷體" w:hint="eastAsia"/>
                <w:color w:val="000000" w:themeColor="text1"/>
                <w:kern w:val="0"/>
              </w:rPr>
              <w:t>本部為進行師資供需評估，歷年彙編「中華民國師資培育統計年報」，蒐集師資培育相關重要數據。教師甄試部分，由委託單位高師大建置「縣市政府教師甄試調查網」，每年透過本部發文請縣市政府及國教署填報前一年度各教育階段公立高級中等以下學校教師甄試辦理情形，資料欄位包含報考、錄取者姓名、報考科別、原師培大學等相關欄位，屬事後調查。本項資料對於本部進行師資供需評估工作至關重要。需請縣市政府與國教署配合填報。</w:t>
            </w:r>
          </w:p>
          <w:p w:rsidR="00FB7690" w:rsidRPr="00B5246E" w:rsidRDefault="00FB7690">
            <w:pPr>
              <w:widowControl/>
              <w:ind w:left="192" w:hangingChars="80" w:hanging="192"/>
              <w:jc w:val="both"/>
              <w:rPr>
                <w:rFonts w:eastAsia="標楷體"/>
                <w:color w:val="000000" w:themeColor="text1"/>
                <w:kern w:val="0"/>
              </w:rPr>
            </w:pPr>
            <w:r w:rsidRPr="00B5246E">
              <w:rPr>
                <w:rFonts w:eastAsia="標楷體"/>
                <w:color w:val="000000" w:themeColor="text1"/>
                <w:kern w:val="0"/>
              </w:rPr>
              <w:t>2.</w:t>
            </w:r>
            <w:r w:rsidRPr="00B5246E">
              <w:rPr>
                <w:rFonts w:eastAsia="標楷體" w:hint="eastAsia"/>
                <w:color w:val="000000" w:themeColor="text1"/>
                <w:kern w:val="0"/>
              </w:rPr>
              <w:t>本項縣市不需提供資料，佐證資料由本部師培年報委託單位國立高雄師範大學提供，依實際填報情形評分。</w:t>
            </w:r>
          </w:p>
        </w:tc>
        <w:tc>
          <w:tcPr>
            <w:tcW w:w="2853" w:type="dxa"/>
            <w:vAlign w:val="center"/>
          </w:tcPr>
          <w:p w:rsidR="00FB7690" w:rsidRPr="00B5246E" w:rsidRDefault="00FB7690" w:rsidP="003C01CF">
            <w:pPr>
              <w:widowControl/>
              <w:snapToGrid w:val="0"/>
              <w:jc w:val="center"/>
              <w:textAlignment w:val="center"/>
              <w:rPr>
                <w:rFonts w:eastAsia="標楷體"/>
                <w:b/>
                <w:color w:val="000000" w:themeColor="text1"/>
                <w:kern w:val="0"/>
              </w:rPr>
            </w:pPr>
          </w:p>
        </w:tc>
      </w:tr>
      <w:tr w:rsidR="0008676B" w:rsidRPr="00621381" w:rsidTr="005E2AE5">
        <w:trPr>
          <w:cantSplit/>
          <w:trHeight w:val="1940"/>
          <w:jc w:val="center"/>
        </w:trPr>
        <w:tc>
          <w:tcPr>
            <w:tcW w:w="1862" w:type="dxa"/>
            <w:vAlign w:val="center"/>
          </w:tcPr>
          <w:p w:rsidR="0008676B" w:rsidRPr="00117F0D" w:rsidRDefault="0008676B" w:rsidP="00E53A9D">
            <w:pPr>
              <w:widowControl/>
              <w:spacing w:line="340" w:lineRule="exact"/>
              <w:ind w:left="408" w:hangingChars="170" w:hanging="408"/>
              <w:jc w:val="both"/>
              <w:textAlignment w:val="center"/>
              <w:rPr>
                <w:rFonts w:eastAsia="標楷體"/>
                <w:color w:val="000000" w:themeColor="text1"/>
                <w:kern w:val="0"/>
              </w:rPr>
            </w:pPr>
            <w:r w:rsidRPr="00117F0D">
              <w:rPr>
                <w:rFonts w:eastAsia="標楷體"/>
                <w:color w:val="000000" w:themeColor="text1"/>
                <w:kern w:val="0"/>
              </w:rPr>
              <w:lastRenderedPageBreak/>
              <w:t>(</w:t>
            </w:r>
            <w:r w:rsidR="00CF1879" w:rsidRPr="00117F0D">
              <w:rPr>
                <w:rFonts w:eastAsia="標楷體" w:hint="eastAsia"/>
                <w:color w:val="000000" w:themeColor="text1"/>
                <w:kern w:val="0"/>
              </w:rPr>
              <w:t>三</w:t>
            </w:r>
            <w:r w:rsidRPr="00117F0D">
              <w:rPr>
                <w:rFonts w:eastAsia="標楷體"/>
                <w:color w:val="000000" w:themeColor="text1"/>
                <w:kern w:val="0"/>
              </w:rPr>
              <w:t>)</w:t>
            </w:r>
            <w:r w:rsidRPr="00117F0D">
              <w:rPr>
                <w:rFonts w:eastAsia="標楷體"/>
                <w:color w:val="000000" w:themeColor="text1"/>
                <w:kern w:val="0"/>
              </w:rPr>
              <w:t>教育實習辦</w:t>
            </w:r>
            <w:r w:rsidRPr="00117F0D">
              <w:rPr>
                <w:rFonts w:eastAsia="標楷體" w:hint="eastAsia"/>
                <w:color w:val="000000" w:themeColor="text1"/>
                <w:kern w:val="0"/>
              </w:rPr>
              <w:t xml:space="preserve">  </w:t>
            </w:r>
            <w:r w:rsidRPr="00117F0D">
              <w:rPr>
                <w:rFonts w:eastAsia="標楷體"/>
                <w:color w:val="000000" w:themeColor="text1"/>
                <w:kern w:val="0"/>
              </w:rPr>
              <w:t>理情形</w:t>
            </w:r>
          </w:p>
          <w:p w:rsidR="0008676B" w:rsidRPr="00117F0D" w:rsidRDefault="0008676B" w:rsidP="00E53A9D">
            <w:pPr>
              <w:widowControl/>
              <w:spacing w:line="340" w:lineRule="exact"/>
              <w:ind w:left="408" w:hangingChars="170" w:hanging="408"/>
              <w:jc w:val="both"/>
              <w:textAlignment w:val="center"/>
              <w:rPr>
                <w:rFonts w:eastAsia="標楷體"/>
                <w:color w:val="000000" w:themeColor="text1"/>
                <w:kern w:val="0"/>
              </w:rPr>
            </w:pPr>
            <w:r w:rsidRPr="00117F0D">
              <w:rPr>
                <w:rFonts w:eastAsia="標楷體" w:hint="eastAsia"/>
                <w:color w:val="000000" w:themeColor="text1"/>
                <w:kern w:val="0"/>
              </w:rPr>
              <w:t xml:space="preserve">   </w:t>
            </w:r>
            <w:r w:rsidRPr="00117F0D">
              <w:rPr>
                <w:rFonts w:eastAsia="標楷體"/>
                <w:color w:val="000000" w:themeColor="text1"/>
                <w:kern w:val="0"/>
              </w:rPr>
              <w:t>（</w:t>
            </w:r>
            <w:r w:rsidRPr="00117F0D">
              <w:rPr>
                <w:rFonts w:eastAsia="標楷體" w:hint="eastAsia"/>
                <w:color w:val="000000" w:themeColor="text1"/>
                <w:kern w:val="0"/>
              </w:rPr>
              <w:t>15%</w:t>
            </w:r>
            <w:r w:rsidRPr="00117F0D">
              <w:rPr>
                <w:rFonts w:eastAsia="標楷體"/>
                <w:color w:val="000000" w:themeColor="text1"/>
                <w:kern w:val="0"/>
              </w:rPr>
              <w:t>）</w:t>
            </w:r>
          </w:p>
          <w:p w:rsidR="0008676B" w:rsidRPr="00117F0D" w:rsidRDefault="0008676B" w:rsidP="00E53A9D">
            <w:pPr>
              <w:widowControl/>
              <w:spacing w:line="340" w:lineRule="exact"/>
              <w:ind w:left="408" w:hangingChars="170" w:hanging="408"/>
              <w:jc w:val="both"/>
              <w:textAlignment w:val="center"/>
              <w:rPr>
                <w:rFonts w:eastAsia="標楷體"/>
                <w:color w:val="000000" w:themeColor="text1"/>
              </w:rPr>
            </w:pPr>
            <w:r w:rsidRPr="00117F0D">
              <w:rPr>
                <w:rFonts w:eastAsia="標楷體" w:hint="eastAsia"/>
                <w:color w:val="000000" w:themeColor="text1"/>
              </w:rPr>
              <w:t>(*2</w:t>
            </w:r>
            <w:r w:rsidRPr="00117F0D">
              <w:rPr>
                <w:rFonts w:eastAsia="標楷體" w:hint="eastAsia"/>
                <w:color w:val="000000" w:themeColor="text1"/>
              </w:rPr>
              <w:t>年訪視</w:t>
            </w:r>
            <w:r w:rsidRPr="00117F0D">
              <w:rPr>
                <w:rFonts w:eastAsia="標楷體" w:hint="eastAsia"/>
                <w:color w:val="000000" w:themeColor="text1"/>
              </w:rPr>
              <w:t>1</w:t>
            </w:r>
            <w:r w:rsidRPr="00117F0D">
              <w:rPr>
                <w:rFonts w:eastAsia="標楷體" w:hint="eastAsia"/>
                <w:color w:val="000000" w:themeColor="text1"/>
              </w:rPr>
              <w:t>次</w:t>
            </w:r>
            <w:r w:rsidRPr="00117F0D">
              <w:rPr>
                <w:rFonts w:eastAsia="標楷體" w:hint="eastAsia"/>
                <w:color w:val="000000" w:themeColor="text1"/>
              </w:rPr>
              <w:t>)</w:t>
            </w:r>
          </w:p>
        </w:tc>
        <w:tc>
          <w:tcPr>
            <w:tcW w:w="4931" w:type="dxa"/>
          </w:tcPr>
          <w:p w:rsidR="00CC5FDE" w:rsidRPr="00117F0D" w:rsidRDefault="00117F0D" w:rsidP="00117F0D">
            <w:pPr>
              <w:spacing w:line="0" w:lineRule="atLeast"/>
              <w:ind w:left="240" w:hangingChars="100" w:hanging="240"/>
              <w:jc w:val="both"/>
              <w:textAlignment w:val="center"/>
              <w:rPr>
                <w:rFonts w:eastAsia="標楷體"/>
                <w:color w:val="000000" w:themeColor="text1"/>
              </w:rPr>
            </w:pPr>
            <w:r w:rsidRPr="00117F0D">
              <w:rPr>
                <w:rFonts w:eastAsia="標楷體" w:hint="eastAsia"/>
                <w:color w:val="000000" w:themeColor="text1"/>
              </w:rPr>
              <w:t>1.</w:t>
            </w:r>
            <w:r w:rsidR="00CC5FDE" w:rsidRPr="00117F0D">
              <w:rPr>
                <w:rFonts w:eastAsia="標楷體" w:hint="eastAsia"/>
                <w:color w:val="000000" w:themeColor="text1"/>
              </w:rPr>
              <w:t>尚無配合本部及師資培育之大學辦理教育實習，</w:t>
            </w:r>
            <w:r w:rsidR="00CC5FDE" w:rsidRPr="00117F0D">
              <w:rPr>
                <w:rFonts w:eastAsia="標楷體"/>
                <w:color w:val="000000" w:themeColor="text1"/>
              </w:rPr>
              <w:t>0</w:t>
            </w:r>
            <w:r w:rsidR="00CC5FDE" w:rsidRPr="00117F0D">
              <w:rPr>
                <w:rFonts w:eastAsia="標楷體" w:hint="eastAsia"/>
                <w:color w:val="000000" w:themeColor="text1"/>
              </w:rPr>
              <w:t>分。</w:t>
            </w:r>
          </w:p>
          <w:p w:rsidR="00CC5FDE" w:rsidRPr="00117F0D" w:rsidRDefault="00CC5FDE" w:rsidP="00CC5FDE">
            <w:pPr>
              <w:spacing w:line="0" w:lineRule="atLeast"/>
              <w:ind w:left="240" w:hangingChars="100" w:hanging="240"/>
              <w:jc w:val="both"/>
              <w:textAlignment w:val="center"/>
              <w:rPr>
                <w:rFonts w:eastAsia="標楷體"/>
                <w:color w:val="000000" w:themeColor="text1"/>
              </w:rPr>
            </w:pPr>
            <w:r w:rsidRPr="00117F0D">
              <w:rPr>
                <w:rFonts w:eastAsia="標楷體"/>
                <w:color w:val="000000" w:themeColor="text1"/>
              </w:rPr>
              <w:t>2.</w:t>
            </w:r>
            <w:r w:rsidRPr="00117F0D">
              <w:rPr>
                <w:rFonts w:eastAsia="標楷體" w:hint="eastAsia"/>
                <w:color w:val="000000" w:themeColor="text1"/>
              </w:rPr>
              <w:t>依限審核所屬學校及幼兒園適宜教育實習及願意提供教育實習機會，並於全國教育實習資訊平臺公告名單，得</w:t>
            </w:r>
            <w:r w:rsidRPr="00117F0D">
              <w:rPr>
                <w:rFonts w:eastAsia="標楷體"/>
                <w:color w:val="000000" w:themeColor="text1"/>
              </w:rPr>
              <w:t>3</w:t>
            </w:r>
            <w:r w:rsidRPr="00117F0D">
              <w:rPr>
                <w:rFonts w:eastAsia="標楷體" w:hint="eastAsia"/>
                <w:color w:val="000000" w:themeColor="text1"/>
              </w:rPr>
              <w:t>分。</w:t>
            </w:r>
          </w:p>
          <w:p w:rsidR="00CC5FDE" w:rsidRPr="00117F0D" w:rsidRDefault="00CC5FDE" w:rsidP="00CC5FDE">
            <w:pPr>
              <w:spacing w:line="0" w:lineRule="atLeast"/>
              <w:ind w:left="240" w:hangingChars="100" w:hanging="240"/>
              <w:jc w:val="both"/>
              <w:textAlignment w:val="center"/>
              <w:rPr>
                <w:rFonts w:eastAsia="標楷體"/>
                <w:color w:val="000000" w:themeColor="text1"/>
              </w:rPr>
            </w:pPr>
            <w:r w:rsidRPr="00117F0D">
              <w:rPr>
                <w:rFonts w:eastAsia="標楷體"/>
                <w:color w:val="000000" w:themeColor="text1"/>
              </w:rPr>
              <w:t>3.</w:t>
            </w:r>
            <w:r w:rsidRPr="00117F0D">
              <w:rPr>
                <w:rFonts w:eastAsia="標楷體" w:hint="eastAsia"/>
                <w:color w:val="000000" w:themeColor="text1"/>
              </w:rPr>
              <w:t>積極督導所屬學校及幼兒園辦理教育實習</w:t>
            </w:r>
            <w:r w:rsidRPr="00117F0D">
              <w:rPr>
                <w:rFonts w:eastAsia="標楷體"/>
                <w:b/>
                <w:color w:val="000000" w:themeColor="text1"/>
              </w:rPr>
              <w:t>(</w:t>
            </w:r>
            <w:r w:rsidRPr="00117F0D">
              <w:rPr>
                <w:rFonts w:eastAsia="標楷體" w:hint="eastAsia"/>
                <w:color w:val="000000" w:themeColor="text1"/>
              </w:rPr>
              <w:t>如函轉本部實習相關活動及研習訊息、指派學校教師參與實習相關研習訓練、安排國教輔導團協助辦理教育實習輔導相關研習、派員訪視所屬辦理教育實習情形等</w:t>
            </w:r>
            <w:r w:rsidRPr="00117F0D">
              <w:rPr>
                <w:rFonts w:eastAsia="標楷體"/>
                <w:b/>
                <w:color w:val="000000" w:themeColor="text1"/>
              </w:rPr>
              <w:t>)</w:t>
            </w:r>
            <w:r w:rsidRPr="00117F0D">
              <w:rPr>
                <w:rFonts w:eastAsia="標楷體" w:hint="eastAsia"/>
                <w:b/>
                <w:color w:val="000000" w:themeColor="text1"/>
              </w:rPr>
              <w:t>，得</w:t>
            </w:r>
            <w:r w:rsidRPr="00117F0D">
              <w:rPr>
                <w:rFonts w:eastAsia="標楷體"/>
                <w:b/>
                <w:color w:val="000000" w:themeColor="text1"/>
              </w:rPr>
              <w:t>6</w:t>
            </w:r>
            <w:r w:rsidRPr="00117F0D">
              <w:rPr>
                <w:rFonts w:eastAsia="標楷體" w:hint="eastAsia"/>
                <w:b/>
                <w:color w:val="000000" w:themeColor="text1"/>
              </w:rPr>
              <w:t>分。</w:t>
            </w:r>
          </w:p>
          <w:p w:rsidR="00CC5FDE" w:rsidRPr="00117F0D" w:rsidRDefault="00CC5FDE" w:rsidP="00CC5FDE">
            <w:pPr>
              <w:spacing w:line="0" w:lineRule="atLeast"/>
              <w:ind w:left="240" w:hangingChars="100" w:hanging="240"/>
              <w:jc w:val="both"/>
              <w:textAlignment w:val="center"/>
              <w:rPr>
                <w:rFonts w:eastAsia="標楷體"/>
                <w:b/>
                <w:color w:val="000000" w:themeColor="text1"/>
              </w:rPr>
            </w:pPr>
            <w:r w:rsidRPr="00117F0D">
              <w:rPr>
                <w:rFonts w:eastAsia="標楷體"/>
                <w:b/>
                <w:color w:val="000000" w:themeColor="text1"/>
              </w:rPr>
              <w:t>4.</w:t>
            </w:r>
            <w:r w:rsidRPr="00117F0D">
              <w:rPr>
                <w:rFonts w:eastAsia="標楷體" w:hint="eastAsia"/>
                <w:b/>
                <w:color w:val="000000" w:themeColor="text1"/>
              </w:rPr>
              <w:t>所屬公立學校及幼兒園至全國教育實習資訊平臺填報年度教育實習機構意願調查審核彙整表，總填報率達</w:t>
            </w:r>
            <w:r w:rsidRPr="00117F0D">
              <w:rPr>
                <w:rFonts w:eastAsia="標楷體"/>
                <w:b/>
                <w:color w:val="000000" w:themeColor="text1"/>
              </w:rPr>
              <w:t>61</w:t>
            </w:r>
            <w:r w:rsidRPr="00117F0D">
              <w:rPr>
                <w:rFonts w:eastAsia="標楷體" w:hint="eastAsia"/>
                <w:b/>
                <w:color w:val="000000" w:themeColor="text1"/>
              </w:rPr>
              <w:t>％，得</w:t>
            </w:r>
            <w:r w:rsidRPr="00117F0D">
              <w:rPr>
                <w:rFonts w:eastAsia="標楷體"/>
                <w:b/>
                <w:color w:val="000000" w:themeColor="text1"/>
              </w:rPr>
              <w:t>7</w:t>
            </w:r>
            <w:r w:rsidRPr="00117F0D">
              <w:rPr>
                <w:rFonts w:eastAsia="標楷體" w:hint="eastAsia"/>
                <w:b/>
                <w:color w:val="000000" w:themeColor="text1"/>
              </w:rPr>
              <w:t>分、總填報率達</w:t>
            </w:r>
            <w:r w:rsidRPr="00117F0D">
              <w:rPr>
                <w:rFonts w:eastAsia="標楷體"/>
                <w:b/>
                <w:color w:val="000000" w:themeColor="text1"/>
              </w:rPr>
              <w:t>80%</w:t>
            </w:r>
            <w:r w:rsidRPr="00117F0D">
              <w:rPr>
                <w:rFonts w:eastAsia="標楷體" w:hint="eastAsia"/>
                <w:b/>
                <w:color w:val="000000" w:themeColor="text1"/>
              </w:rPr>
              <w:t>，得</w:t>
            </w:r>
            <w:r w:rsidRPr="00117F0D">
              <w:rPr>
                <w:rFonts w:eastAsia="標楷體"/>
                <w:b/>
                <w:color w:val="000000" w:themeColor="text1"/>
              </w:rPr>
              <w:t>9</w:t>
            </w:r>
            <w:r w:rsidRPr="00117F0D">
              <w:rPr>
                <w:rFonts w:eastAsia="標楷體" w:hint="eastAsia"/>
                <w:b/>
                <w:color w:val="000000" w:themeColor="text1"/>
              </w:rPr>
              <w:t>分。</w:t>
            </w:r>
          </w:p>
          <w:p w:rsidR="00CC5FDE" w:rsidRPr="00117F0D" w:rsidRDefault="00CC5FDE" w:rsidP="00CC5FDE">
            <w:pPr>
              <w:spacing w:line="0" w:lineRule="atLeast"/>
              <w:ind w:left="240" w:hangingChars="100" w:hanging="240"/>
              <w:jc w:val="both"/>
              <w:textAlignment w:val="center"/>
              <w:rPr>
                <w:rFonts w:eastAsia="標楷體"/>
                <w:color w:val="000000" w:themeColor="text1"/>
              </w:rPr>
            </w:pPr>
            <w:r w:rsidRPr="00117F0D">
              <w:rPr>
                <w:rFonts w:eastAsia="標楷體"/>
                <w:color w:val="000000" w:themeColor="text1"/>
              </w:rPr>
              <w:t>5.</w:t>
            </w:r>
            <w:r w:rsidRPr="00117F0D">
              <w:rPr>
                <w:rFonts w:eastAsia="標楷體" w:hint="eastAsia"/>
                <w:color w:val="000000" w:themeColor="text1"/>
              </w:rPr>
              <w:t>針對所屬學校及幼兒園參與教育實習核予行政獎勵，得</w:t>
            </w:r>
            <w:r w:rsidRPr="00117F0D">
              <w:rPr>
                <w:rFonts w:eastAsia="標楷體"/>
                <w:color w:val="000000" w:themeColor="text1"/>
              </w:rPr>
              <w:t>13</w:t>
            </w:r>
            <w:r w:rsidRPr="00117F0D">
              <w:rPr>
                <w:rFonts w:eastAsia="標楷體" w:hint="eastAsia"/>
                <w:color w:val="000000" w:themeColor="text1"/>
              </w:rPr>
              <w:t>分。</w:t>
            </w:r>
          </w:p>
          <w:p w:rsidR="0008676B" w:rsidRPr="00117F0D" w:rsidRDefault="00CC5FDE" w:rsidP="00117F0D">
            <w:pPr>
              <w:spacing w:line="0" w:lineRule="atLeast"/>
              <w:ind w:left="204" w:hangingChars="85" w:hanging="204"/>
              <w:jc w:val="both"/>
              <w:textAlignment w:val="center"/>
              <w:rPr>
                <w:rFonts w:eastAsia="標楷體"/>
                <w:b/>
                <w:color w:val="000000" w:themeColor="text1"/>
              </w:rPr>
            </w:pPr>
            <w:r w:rsidRPr="00117F0D">
              <w:rPr>
                <w:rFonts w:eastAsia="標楷體"/>
                <w:color w:val="000000" w:themeColor="text1"/>
                <w:kern w:val="0"/>
              </w:rPr>
              <w:t>6.</w:t>
            </w:r>
            <w:r w:rsidRPr="00117F0D">
              <w:rPr>
                <w:rFonts w:eastAsia="標楷體" w:hint="eastAsia"/>
                <w:color w:val="000000" w:themeColor="text1"/>
                <w:kern w:val="0"/>
              </w:rPr>
              <w:t>針對所屬學校及幼兒園參與教育實習核予經費補助，得</w:t>
            </w:r>
            <w:r w:rsidRPr="00117F0D">
              <w:rPr>
                <w:rFonts w:eastAsia="標楷體"/>
                <w:color w:val="000000" w:themeColor="text1"/>
                <w:kern w:val="0"/>
              </w:rPr>
              <w:t>15</w:t>
            </w:r>
            <w:r w:rsidRPr="00117F0D">
              <w:rPr>
                <w:rFonts w:eastAsia="標楷體" w:hint="eastAsia"/>
                <w:color w:val="000000" w:themeColor="text1"/>
                <w:kern w:val="0"/>
              </w:rPr>
              <w:t>分。</w:t>
            </w:r>
          </w:p>
        </w:tc>
        <w:tc>
          <w:tcPr>
            <w:tcW w:w="636" w:type="dxa"/>
            <w:shd w:val="clear" w:color="auto" w:fill="auto"/>
            <w:vAlign w:val="center"/>
          </w:tcPr>
          <w:p w:rsidR="0008676B" w:rsidRPr="00117F0D" w:rsidRDefault="00916D69" w:rsidP="00C807EF">
            <w:pPr>
              <w:snapToGrid w:val="0"/>
              <w:jc w:val="center"/>
              <w:textAlignment w:val="center"/>
              <w:rPr>
                <w:rFonts w:eastAsia="標楷體"/>
                <w:color w:val="000000" w:themeColor="text1"/>
              </w:rPr>
            </w:pPr>
            <w:r w:rsidRPr="00117F0D">
              <w:rPr>
                <w:rFonts w:eastAsia="標楷體" w:hint="eastAsia"/>
                <w:color w:val="000000" w:themeColor="text1"/>
              </w:rPr>
              <w:t>0-</w:t>
            </w:r>
            <w:r w:rsidR="00C807EF" w:rsidRPr="00117F0D">
              <w:rPr>
                <w:rFonts w:eastAsia="標楷體" w:hint="eastAsia"/>
                <w:color w:val="000000" w:themeColor="text1"/>
              </w:rPr>
              <w:t>15</w:t>
            </w:r>
          </w:p>
        </w:tc>
        <w:tc>
          <w:tcPr>
            <w:tcW w:w="607" w:type="dxa"/>
            <w:vAlign w:val="center"/>
          </w:tcPr>
          <w:p w:rsidR="0008676B" w:rsidRPr="00117F0D" w:rsidRDefault="0008676B">
            <w:pPr>
              <w:widowControl/>
              <w:snapToGrid w:val="0"/>
              <w:jc w:val="center"/>
              <w:textAlignment w:val="center"/>
              <w:rPr>
                <w:rFonts w:eastAsia="標楷體"/>
                <w:color w:val="000000" w:themeColor="text1"/>
                <w:kern w:val="0"/>
              </w:rPr>
            </w:pPr>
          </w:p>
        </w:tc>
        <w:tc>
          <w:tcPr>
            <w:tcW w:w="607" w:type="dxa"/>
            <w:vAlign w:val="center"/>
          </w:tcPr>
          <w:p w:rsidR="0008676B" w:rsidRPr="00117F0D" w:rsidRDefault="0008676B">
            <w:pPr>
              <w:widowControl/>
              <w:snapToGrid w:val="0"/>
              <w:jc w:val="center"/>
              <w:textAlignment w:val="center"/>
              <w:rPr>
                <w:rFonts w:eastAsia="標楷體"/>
                <w:color w:val="000000" w:themeColor="text1"/>
                <w:kern w:val="0"/>
              </w:rPr>
            </w:pPr>
          </w:p>
        </w:tc>
        <w:tc>
          <w:tcPr>
            <w:tcW w:w="3814" w:type="dxa"/>
          </w:tcPr>
          <w:p w:rsidR="00CC5FDE" w:rsidRPr="00117F0D" w:rsidRDefault="00CC5FDE" w:rsidP="00CC5FDE">
            <w:pPr>
              <w:widowControl/>
              <w:ind w:left="192" w:hangingChars="80" w:hanging="192"/>
              <w:jc w:val="both"/>
              <w:rPr>
                <w:rFonts w:eastAsia="標楷體"/>
                <w:color w:val="000000" w:themeColor="text1"/>
                <w:kern w:val="0"/>
              </w:rPr>
            </w:pPr>
            <w:r w:rsidRPr="00117F0D">
              <w:rPr>
                <w:rFonts w:eastAsia="標楷體"/>
                <w:color w:val="000000" w:themeColor="text1"/>
                <w:kern w:val="0"/>
              </w:rPr>
              <w:t>1.</w:t>
            </w:r>
            <w:r w:rsidRPr="00117F0D">
              <w:rPr>
                <w:rFonts w:eastAsia="標楷體" w:hint="eastAsia"/>
                <w:color w:val="000000" w:themeColor="text1"/>
                <w:kern w:val="0"/>
              </w:rPr>
              <w:t>第</w:t>
            </w:r>
            <w:r w:rsidRPr="00117F0D">
              <w:rPr>
                <w:rFonts w:eastAsia="標楷體"/>
                <w:color w:val="000000" w:themeColor="text1"/>
                <w:kern w:val="0"/>
              </w:rPr>
              <w:t>2</w:t>
            </w:r>
            <w:r w:rsidRPr="00117F0D">
              <w:rPr>
                <w:rFonts w:eastAsia="標楷體" w:hint="eastAsia"/>
                <w:color w:val="000000" w:themeColor="text1"/>
                <w:kern w:val="0"/>
              </w:rPr>
              <w:t>項至第</w:t>
            </w:r>
            <w:r w:rsidRPr="00117F0D">
              <w:rPr>
                <w:rFonts w:eastAsia="標楷體" w:hint="eastAsia"/>
                <w:color w:val="000000" w:themeColor="text1"/>
                <w:kern w:val="0"/>
              </w:rPr>
              <w:t>3</w:t>
            </w:r>
            <w:r w:rsidRPr="00117F0D">
              <w:rPr>
                <w:rFonts w:eastAsia="標楷體" w:hint="eastAsia"/>
                <w:color w:val="000000" w:themeColor="text1"/>
                <w:kern w:val="0"/>
              </w:rPr>
              <w:t>項各</w:t>
            </w:r>
            <w:r w:rsidRPr="00117F0D">
              <w:rPr>
                <w:rFonts w:eastAsia="標楷體" w:hint="eastAsia"/>
                <w:color w:val="000000" w:themeColor="text1"/>
                <w:kern w:val="0"/>
              </w:rPr>
              <w:t>3</w:t>
            </w:r>
            <w:r w:rsidRPr="00117F0D">
              <w:rPr>
                <w:rFonts w:eastAsia="標楷體" w:hint="eastAsia"/>
                <w:color w:val="000000" w:themeColor="text1"/>
                <w:kern w:val="0"/>
              </w:rPr>
              <w:t>分、第</w:t>
            </w:r>
            <w:r w:rsidRPr="00117F0D">
              <w:rPr>
                <w:rFonts w:eastAsia="標楷體"/>
                <w:color w:val="000000" w:themeColor="text1"/>
                <w:kern w:val="0"/>
              </w:rPr>
              <w:t>4</w:t>
            </w:r>
            <w:r w:rsidRPr="00117F0D">
              <w:rPr>
                <w:rFonts w:eastAsia="標楷體" w:hint="eastAsia"/>
                <w:color w:val="000000" w:themeColor="text1"/>
                <w:kern w:val="0"/>
              </w:rPr>
              <w:t>項填報率達</w:t>
            </w:r>
            <w:r w:rsidRPr="00117F0D">
              <w:rPr>
                <w:rFonts w:eastAsia="標楷體"/>
                <w:color w:val="000000" w:themeColor="text1"/>
                <w:kern w:val="0"/>
              </w:rPr>
              <w:t>61</w:t>
            </w:r>
            <w:r w:rsidRPr="00117F0D">
              <w:rPr>
                <w:rFonts w:eastAsia="標楷體" w:hint="eastAsia"/>
                <w:color w:val="000000" w:themeColor="text1"/>
                <w:kern w:val="0"/>
              </w:rPr>
              <w:t>％，得</w:t>
            </w:r>
            <w:r w:rsidRPr="00117F0D">
              <w:rPr>
                <w:rFonts w:eastAsia="標楷體"/>
                <w:color w:val="000000" w:themeColor="text1"/>
                <w:kern w:val="0"/>
              </w:rPr>
              <w:t>1</w:t>
            </w:r>
            <w:r w:rsidRPr="00117F0D">
              <w:rPr>
                <w:rFonts w:eastAsia="標楷體" w:hint="eastAsia"/>
                <w:color w:val="000000" w:themeColor="text1"/>
                <w:kern w:val="0"/>
              </w:rPr>
              <w:t>分，達</w:t>
            </w:r>
            <w:r w:rsidRPr="00117F0D">
              <w:rPr>
                <w:rFonts w:eastAsia="標楷體"/>
                <w:color w:val="000000" w:themeColor="text1"/>
                <w:kern w:val="0"/>
              </w:rPr>
              <w:t>80%</w:t>
            </w:r>
            <w:r w:rsidRPr="00117F0D">
              <w:rPr>
                <w:rFonts w:eastAsia="標楷體" w:hint="eastAsia"/>
                <w:color w:val="000000" w:themeColor="text1"/>
                <w:kern w:val="0"/>
              </w:rPr>
              <w:t>得</w:t>
            </w:r>
            <w:r w:rsidRPr="00117F0D">
              <w:rPr>
                <w:rFonts w:eastAsia="標楷體"/>
                <w:color w:val="000000" w:themeColor="text1"/>
                <w:kern w:val="0"/>
              </w:rPr>
              <w:t>2</w:t>
            </w:r>
            <w:r w:rsidRPr="00117F0D">
              <w:rPr>
                <w:rFonts w:eastAsia="標楷體" w:hint="eastAsia"/>
                <w:color w:val="000000" w:themeColor="text1"/>
                <w:kern w:val="0"/>
              </w:rPr>
              <w:t>分、第</w:t>
            </w:r>
            <w:r w:rsidRPr="00117F0D">
              <w:rPr>
                <w:rFonts w:eastAsia="標楷體"/>
                <w:color w:val="000000" w:themeColor="text1"/>
                <w:kern w:val="0"/>
              </w:rPr>
              <w:t>5</w:t>
            </w:r>
            <w:r w:rsidRPr="00117F0D">
              <w:rPr>
                <w:rFonts w:eastAsia="標楷體" w:hint="eastAsia"/>
                <w:color w:val="000000" w:themeColor="text1"/>
                <w:kern w:val="0"/>
              </w:rPr>
              <w:t>項</w:t>
            </w:r>
            <w:r w:rsidRPr="00117F0D">
              <w:rPr>
                <w:rFonts w:eastAsia="標楷體"/>
                <w:color w:val="000000" w:themeColor="text1"/>
                <w:kern w:val="0"/>
              </w:rPr>
              <w:t>4</w:t>
            </w:r>
            <w:r w:rsidRPr="00117F0D">
              <w:rPr>
                <w:rFonts w:eastAsia="標楷體" w:hint="eastAsia"/>
                <w:color w:val="000000" w:themeColor="text1"/>
                <w:kern w:val="0"/>
              </w:rPr>
              <w:t>分、第</w:t>
            </w:r>
            <w:r w:rsidRPr="00117F0D">
              <w:rPr>
                <w:rFonts w:eastAsia="標楷體"/>
                <w:color w:val="000000" w:themeColor="text1"/>
                <w:kern w:val="0"/>
              </w:rPr>
              <w:t>6</w:t>
            </w:r>
            <w:r w:rsidRPr="00117F0D">
              <w:rPr>
                <w:rFonts w:eastAsia="標楷體" w:hint="eastAsia"/>
                <w:color w:val="000000" w:themeColor="text1"/>
                <w:kern w:val="0"/>
              </w:rPr>
              <w:t>項</w:t>
            </w:r>
            <w:r w:rsidRPr="00117F0D">
              <w:rPr>
                <w:rFonts w:eastAsia="標楷體"/>
                <w:color w:val="000000" w:themeColor="text1"/>
                <w:kern w:val="0"/>
              </w:rPr>
              <w:t>2</w:t>
            </w:r>
            <w:r w:rsidRPr="00117F0D">
              <w:rPr>
                <w:rFonts w:eastAsia="標楷體" w:hint="eastAsia"/>
                <w:color w:val="000000" w:themeColor="text1"/>
                <w:kern w:val="0"/>
              </w:rPr>
              <w:t>分，依實際執行情形每項皆要評分，並逐項累加計之。</w:t>
            </w:r>
          </w:p>
          <w:p w:rsidR="00CC5FDE" w:rsidRPr="00117F0D" w:rsidRDefault="00CC5FDE" w:rsidP="00CC5FDE">
            <w:pPr>
              <w:widowControl/>
              <w:ind w:left="192" w:hangingChars="80" w:hanging="192"/>
              <w:jc w:val="both"/>
              <w:rPr>
                <w:rFonts w:eastAsia="標楷體"/>
                <w:color w:val="000000" w:themeColor="text1"/>
                <w:kern w:val="0"/>
              </w:rPr>
            </w:pPr>
            <w:r w:rsidRPr="00117F0D">
              <w:rPr>
                <w:rFonts w:eastAsia="標楷體"/>
                <w:color w:val="000000" w:themeColor="text1"/>
                <w:kern w:val="0"/>
              </w:rPr>
              <w:t>2.</w:t>
            </w:r>
            <w:r w:rsidRPr="00117F0D">
              <w:rPr>
                <w:rFonts w:eastAsia="標楷體" w:hint="eastAsia"/>
                <w:color w:val="000000" w:themeColor="text1"/>
                <w:kern w:val="0"/>
              </w:rPr>
              <w:t>評鑑細項第</w:t>
            </w:r>
            <w:r w:rsidRPr="00117F0D">
              <w:rPr>
                <w:rFonts w:eastAsia="標楷體"/>
                <w:color w:val="000000" w:themeColor="text1"/>
                <w:kern w:val="0"/>
              </w:rPr>
              <w:t>2</w:t>
            </w:r>
            <w:r w:rsidRPr="00117F0D">
              <w:rPr>
                <w:rFonts w:eastAsia="標楷體" w:hint="eastAsia"/>
                <w:color w:val="000000" w:themeColor="text1"/>
                <w:kern w:val="0"/>
              </w:rPr>
              <w:t>項，縣市免提供資料，由本部提供。</w:t>
            </w:r>
          </w:p>
          <w:p w:rsidR="00CC5FDE" w:rsidRPr="00117F0D" w:rsidRDefault="00CC5FDE" w:rsidP="00CC5FDE">
            <w:pPr>
              <w:widowControl/>
              <w:ind w:left="192" w:hangingChars="80" w:hanging="192"/>
              <w:jc w:val="both"/>
              <w:rPr>
                <w:rFonts w:eastAsia="標楷體"/>
                <w:color w:val="000000" w:themeColor="text1"/>
                <w:kern w:val="0"/>
              </w:rPr>
            </w:pPr>
            <w:r w:rsidRPr="00117F0D">
              <w:rPr>
                <w:rFonts w:eastAsia="標楷體"/>
                <w:color w:val="000000" w:themeColor="text1"/>
                <w:kern w:val="0"/>
              </w:rPr>
              <w:t>3.</w:t>
            </w:r>
            <w:r w:rsidRPr="00117F0D">
              <w:rPr>
                <w:rFonts w:eastAsia="標楷體" w:hint="eastAsia"/>
                <w:color w:val="000000" w:themeColor="text1"/>
                <w:kern w:val="0"/>
              </w:rPr>
              <w:t>評鑑細項第</w:t>
            </w:r>
            <w:r w:rsidRPr="00117F0D">
              <w:rPr>
                <w:rFonts w:eastAsia="標楷體"/>
                <w:color w:val="000000" w:themeColor="text1"/>
                <w:kern w:val="0"/>
              </w:rPr>
              <w:t>3</w:t>
            </w:r>
            <w:r w:rsidRPr="00117F0D">
              <w:rPr>
                <w:rFonts w:eastAsia="標楷體" w:hint="eastAsia"/>
                <w:color w:val="000000" w:themeColor="text1"/>
                <w:kern w:val="0"/>
              </w:rPr>
              <w:t>項辦理</w:t>
            </w:r>
            <w:r w:rsidRPr="00117F0D">
              <w:rPr>
                <w:rFonts w:eastAsia="標楷體"/>
                <w:color w:val="000000" w:themeColor="text1"/>
                <w:kern w:val="0"/>
              </w:rPr>
              <w:t>1</w:t>
            </w:r>
            <w:r w:rsidRPr="00117F0D">
              <w:rPr>
                <w:rFonts w:eastAsia="標楷體" w:hint="eastAsia"/>
                <w:color w:val="000000" w:themeColor="text1"/>
                <w:kern w:val="0"/>
              </w:rPr>
              <w:t>至</w:t>
            </w:r>
            <w:r w:rsidRPr="00117F0D">
              <w:rPr>
                <w:rFonts w:eastAsia="標楷體"/>
                <w:color w:val="000000" w:themeColor="text1"/>
                <w:kern w:val="0"/>
              </w:rPr>
              <w:t>5</w:t>
            </w:r>
            <w:r w:rsidRPr="00117F0D">
              <w:rPr>
                <w:rFonts w:eastAsia="標楷體" w:hint="eastAsia"/>
                <w:color w:val="000000" w:themeColor="text1"/>
                <w:kern w:val="0"/>
              </w:rPr>
              <w:t>點任一項即可得分，佐證資料請縣市政府提供。</w:t>
            </w:r>
          </w:p>
          <w:p w:rsidR="00CC5FDE" w:rsidRPr="00117F0D" w:rsidRDefault="00CC5FDE" w:rsidP="00CC5FDE">
            <w:pPr>
              <w:widowControl/>
              <w:snapToGrid w:val="0"/>
              <w:ind w:left="240" w:hangingChars="100" w:hanging="240"/>
              <w:jc w:val="both"/>
              <w:textAlignment w:val="center"/>
              <w:rPr>
                <w:rFonts w:eastAsia="標楷體"/>
                <w:color w:val="000000" w:themeColor="text1"/>
                <w:kern w:val="0"/>
              </w:rPr>
            </w:pPr>
            <w:r w:rsidRPr="00117F0D">
              <w:rPr>
                <w:rFonts w:eastAsia="標楷體"/>
                <w:color w:val="000000" w:themeColor="text1"/>
                <w:kern w:val="0"/>
              </w:rPr>
              <w:t>4.</w:t>
            </w:r>
            <w:r w:rsidRPr="00117F0D">
              <w:rPr>
                <w:rFonts w:eastAsia="標楷體" w:hint="eastAsia"/>
                <w:color w:val="000000" w:themeColor="text1"/>
                <w:kern w:val="0"/>
              </w:rPr>
              <w:t>評鑑細項第</w:t>
            </w:r>
            <w:r w:rsidRPr="00117F0D">
              <w:rPr>
                <w:rFonts w:eastAsia="標楷體"/>
                <w:color w:val="000000" w:themeColor="text1"/>
                <w:kern w:val="0"/>
              </w:rPr>
              <w:t>4</w:t>
            </w:r>
            <w:r w:rsidRPr="00117F0D">
              <w:rPr>
                <w:rFonts w:eastAsia="標楷體" w:hint="eastAsia"/>
                <w:color w:val="000000" w:themeColor="text1"/>
                <w:kern w:val="0"/>
              </w:rPr>
              <w:t>項，由國立彰化師範大學提供。</w:t>
            </w:r>
          </w:p>
          <w:p w:rsidR="00CC5FDE" w:rsidRPr="00117F0D" w:rsidRDefault="00CC5FDE" w:rsidP="00CC5FDE">
            <w:pPr>
              <w:widowControl/>
              <w:snapToGrid w:val="0"/>
              <w:ind w:left="240" w:hangingChars="100" w:hanging="240"/>
              <w:jc w:val="both"/>
              <w:textAlignment w:val="center"/>
              <w:rPr>
                <w:rFonts w:eastAsia="標楷體"/>
                <w:color w:val="000000" w:themeColor="text1"/>
                <w:kern w:val="0"/>
              </w:rPr>
            </w:pPr>
            <w:r w:rsidRPr="00117F0D">
              <w:rPr>
                <w:rFonts w:eastAsia="標楷體"/>
                <w:color w:val="000000" w:themeColor="text1"/>
                <w:kern w:val="0"/>
              </w:rPr>
              <w:t>5.</w:t>
            </w:r>
            <w:r w:rsidRPr="00117F0D">
              <w:rPr>
                <w:rFonts w:eastAsia="標楷體" w:hint="eastAsia"/>
                <w:color w:val="000000" w:themeColor="text1"/>
                <w:kern w:val="0"/>
              </w:rPr>
              <w:t>評鑑細項第</w:t>
            </w:r>
            <w:r w:rsidRPr="00117F0D">
              <w:rPr>
                <w:rFonts w:eastAsia="標楷體"/>
                <w:color w:val="000000" w:themeColor="text1"/>
                <w:kern w:val="0"/>
              </w:rPr>
              <w:t>5</w:t>
            </w:r>
            <w:r w:rsidRPr="00117F0D">
              <w:rPr>
                <w:rFonts w:eastAsia="標楷體" w:hint="eastAsia"/>
                <w:color w:val="000000" w:themeColor="text1"/>
                <w:kern w:val="0"/>
              </w:rPr>
              <w:t>項，所屬學校及幼兒園獲得本部教育實習績優獎得列入計分，得獎情形由本部提供。</w:t>
            </w:r>
          </w:p>
          <w:p w:rsidR="00D616F9" w:rsidRPr="00117F0D" w:rsidRDefault="00C84BEF" w:rsidP="00CC5FDE">
            <w:pPr>
              <w:widowControl/>
              <w:snapToGrid w:val="0"/>
              <w:jc w:val="both"/>
              <w:textAlignment w:val="center"/>
              <w:rPr>
                <w:rFonts w:eastAsia="標楷體"/>
                <w:color w:val="000000" w:themeColor="text1"/>
                <w:kern w:val="0"/>
              </w:rPr>
            </w:pPr>
            <w:r w:rsidRPr="00117F0D">
              <w:rPr>
                <w:rFonts w:eastAsia="標楷體" w:hint="eastAsia"/>
                <w:color w:val="000000" w:themeColor="text1"/>
                <w:kern w:val="0"/>
              </w:rPr>
              <w:t>6</w:t>
            </w:r>
            <w:r w:rsidR="00CC5FDE" w:rsidRPr="00117F0D">
              <w:rPr>
                <w:rFonts w:eastAsia="標楷體" w:hint="eastAsia"/>
                <w:color w:val="000000" w:themeColor="text1"/>
                <w:kern w:val="0"/>
              </w:rPr>
              <w:t>評鑑細項第</w:t>
            </w:r>
            <w:r w:rsidR="00CC5FDE" w:rsidRPr="00117F0D">
              <w:rPr>
                <w:rFonts w:eastAsia="標楷體"/>
                <w:color w:val="000000" w:themeColor="text1"/>
                <w:kern w:val="0"/>
              </w:rPr>
              <w:t>6</w:t>
            </w:r>
            <w:r w:rsidR="00CC5FDE" w:rsidRPr="00117F0D">
              <w:rPr>
                <w:rFonts w:eastAsia="標楷體" w:hint="eastAsia"/>
                <w:color w:val="000000" w:themeColor="text1"/>
                <w:kern w:val="0"/>
              </w:rPr>
              <w:t>項，係指鼓勵所屬學</w:t>
            </w:r>
          </w:p>
          <w:p w:rsidR="00D616F9" w:rsidRPr="00117F0D" w:rsidRDefault="00D616F9" w:rsidP="00CC5FDE">
            <w:pPr>
              <w:widowControl/>
              <w:snapToGrid w:val="0"/>
              <w:jc w:val="both"/>
              <w:textAlignment w:val="center"/>
              <w:rPr>
                <w:rFonts w:eastAsia="標楷體"/>
                <w:color w:val="000000" w:themeColor="text1"/>
                <w:kern w:val="0"/>
              </w:rPr>
            </w:pPr>
            <w:r w:rsidRPr="00117F0D">
              <w:rPr>
                <w:rFonts w:eastAsia="標楷體" w:hint="eastAsia"/>
                <w:color w:val="000000" w:themeColor="text1"/>
                <w:kern w:val="0"/>
              </w:rPr>
              <w:t xml:space="preserve">  </w:t>
            </w:r>
            <w:r w:rsidR="00CC5FDE" w:rsidRPr="00117F0D">
              <w:rPr>
                <w:rFonts w:eastAsia="標楷體" w:hint="eastAsia"/>
                <w:color w:val="000000" w:themeColor="text1"/>
                <w:kern w:val="0"/>
              </w:rPr>
              <w:t>校及幼兒園參與教育實習訂有相</w:t>
            </w:r>
          </w:p>
          <w:p w:rsidR="00D616F9" w:rsidRPr="00117F0D" w:rsidRDefault="00D616F9" w:rsidP="00CC5FDE">
            <w:pPr>
              <w:widowControl/>
              <w:snapToGrid w:val="0"/>
              <w:jc w:val="both"/>
              <w:textAlignment w:val="center"/>
              <w:rPr>
                <w:rFonts w:eastAsia="標楷體"/>
                <w:color w:val="000000" w:themeColor="text1"/>
                <w:kern w:val="0"/>
              </w:rPr>
            </w:pPr>
            <w:r w:rsidRPr="00117F0D">
              <w:rPr>
                <w:rFonts w:eastAsia="標楷體" w:hint="eastAsia"/>
                <w:color w:val="000000" w:themeColor="text1"/>
                <w:kern w:val="0"/>
              </w:rPr>
              <w:t xml:space="preserve">  </w:t>
            </w:r>
            <w:r w:rsidR="00CC5FDE" w:rsidRPr="00117F0D">
              <w:rPr>
                <w:rFonts w:eastAsia="標楷體" w:hint="eastAsia"/>
                <w:color w:val="000000" w:themeColor="text1"/>
                <w:kern w:val="0"/>
              </w:rPr>
              <w:t>關獎補助規定或實際核予經費補</w:t>
            </w:r>
          </w:p>
          <w:p w:rsidR="0008676B" w:rsidRPr="00117F0D" w:rsidRDefault="00D616F9" w:rsidP="00CC5FDE">
            <w:pPr>
              <w:widowControl/>
              <w:snapToGrid w:val="0"/>
              <w:jc w:val="both"/>
              <w:textAlignment w:val="center"/>
              <w:rPr>
                <w:rFonts w:eastAsia="標楷體"/>
                <w:color w:val="000000" w:themeColor="text1"/>
                <w:kern w:val="0"/>
              </w:rPr>
            </w:pPr>
            <w:r w:rsidRPr="00117F0D">
              <w:rPr>
                <w:rFonts w:eastAsia="標楷體" w:hint="eastAsia"/>
                <w:color w:val="000000" w:themeColor="text1"/>
                <w:kern w:val="0"/>
              </w:rPr>
              <w:t xml:space="preserve">  </w:t>
            </w:r>
            <w:r w:rsidR="00CC5FDE" w:rsidRPr="00117F0D">
              <w:rPr>
                <w:rFonts w:eastAsia="標楷體" w:hint="eastAsia"/>
                <w:color w:val="000000" w:themeColor="text1"/>
                <w:kern w:val="0"/>
              </w:rPr>
              <w:t>助。</w:t>
            </w:r>
          </w:p>
        </w:tc>
        <w:tc>
          <w:tcPr>
            <w:tcW w:w="2853" w:type="dxa"/>
            <w:vAlign w:val="center"/>
          </w:tcPr>
          <w:p w:rsidR="0008676B" w:rsidRPr="00D616F9" w:rsidRDefault="0008676B" w:rsidP="003C01CF">
            <w:pPr>
              <w:widowControl/>
              <w:snapToGrid w:val="0"/>
              <w:jc w:val="center"/>
              <w:textAlignment w:val="center"/>
              <w:rPr>
                <w:rFonts w:eastAsia="標楷體"/>
                <w:color w:val="FF0000"/>
                <w:kern w:val="0"/>
                <w:highlight w:val="yellow"/>
              </w:rPr>
            </w:pPr>
          </w:p>
        </w:tc>
      </w:tr>
      <w:tr w:rsidR="0008676B" w:rsidRPr="00621381" w:rsidTr="003C01CF">
        <w:trPr>
          <w:cantSplit/>
          <w:trHeight w:val="3890"/>
          <w:jc w:val="center"/>
        </w:trPr>
        <w:tc>
          <w:tcPr>
            <w:tcW w:w="1862" w:type="dxa"/>
            <w:vAlign w:val="center"/>
          </w:tcPr>
          <w:p w:rsidR="0008676B" w:rsidRPr="00CD6EB3" w:rsidRDefault="0008676B" w:rsidP="003C01CF">
            <w:pPr>
              <w:widowControl/>
              <w:spacing w:line="0" w:lineRule="atLeast"/>
              <w:ind w:left="408" w:hangingChars="170" w:hanging="408"/>
              <w:jc w:val="both"/>
              <w:textAlignment w:val="center"/>
              <w:rPr>
                <w:rFonts w:eastAsia="標楷體"/>
                <w:color w:val="000000" w:themeColor="text1"/>
                <w:kern w:val="0"/>
              </w:rPr>
            </w:pPr>
            <w:r w:rsidRPr="00CD6EB3">
              <w:rPr>
                <w:rFonts w:eastAsia="標楷體" w:hint="eastAsia"/>
                <w:color w:val="000000" w:themeColor="text1"/>
                <w:kern w:val="0"/>
              </w:rPr>
              <w:lastRenderedPageBreak/>
              <w:t>(</w:t>
            </w:r>
            <w:r w:rsidR="00CF1879" w:rsidRPr="00117F0D">
              <w:rPr>
                <w:rFonts w:eastAsia="標楷體" w:hint="eastAsia"/>
                <w:color w:val="000000" w:themeColor="text1"/>
                <w:kern w:val="0"/>
              </w:rPr>
              <w:t>四</w:t>
            </w:r>
            <w:r w:rsidRPr="00117F0D">
              <w:rPr>
                <w:rFonts w:eastAsia="標楷體" w:hint="eastAsia"/>
                <w:color w:val="000000" w:themeColor="text1"/>
                <w:kern w:val="0"/>
              </w:rPr>
              <w:t>)</w:t>
            </w:r>
            <w:r w:rsidRPr="00117F0D">
              <w:rPr>
                <w:rFonts w:eastAsia="標楷體" w:hint="eastAsia"/>
                <w:color w:val="000000" w:themeColor="text1"/>
                <w:kern w:val="0"/>
              </w:rPr>
              <w:t>提升國民中學專長授課比率教師進修第二專長學分班辦理情形（</w:t>
            </w:r>
            <w:r w:rsidR="009C280B" w:rsidRPr="00117F0D">
              <w:rPr>
                <w:rFonts w:eastAsia="標楷體" w:hint="eastAsia"/>
                <w:color w:val="000000" w:themeColor="text1"/>
                <w:kern w:val="0"/>
              </w:rPr>
              <w:t>2</w:t>
            </w:r>
            <w:r w:rsidRPr="00117F0D">
              <w:rPr>
                <w:rFonts w:eastAsia="標楷體" w:hint="eastAsia"/>
                <w:color w:val="000000" w:themeColor="text1"/>
                <w:kern w:val="0"/>
              </w:rPr>
              <w:t>5%</w:t>
            </w:r>
            <w:r w:rsidRPr="00117F0D">
              <w:rPr>
                <w:rFonts w:eastAsia="標楷體" w:hint="eastAsia"/>
                <w:color w:val="000000" w:themeColor="text1"/>
                <w:kern w:val="0"/>
              </w:rPr>
              <w:t>）</w:t>
            </w:r>
          </w:p>
        </w:tc>
        <w:tc>
          <w:tcPr>
            <w:tcW w:w="4931" w:type="dxa"/>
            <w:vAlign w:val="center"/>
          </w:tcPr>
          <w:p w:rsidR="006F5A00" w:rsidRPr="00D01047" w:rsidRDefault="006F5A00" w:rsidP="006F5A00">
            <w:pPr>
              <w:spacing w:line="0" w:lineRule="atLeast"/>
              <w:ind w:left="175" w:hangingChars="73" w:hanging="175"/>
              <w:jc w:val="both"/>
              <w:textAlignment w:val="center"/>
              <w:rPr>
                <w:rFonts w:eastAsia="標楷體"/>
              </w:rPr>
            </w:pPr>
            <w:r w:rsidRPr="00D01047">
              <w:rPr>
                <w:rFonts w:eastAsia="標楷體" w:hint="eastAsia"/>
              </w:rPr>
              <w:t>1.</w:t>
            </w:r>
            <w:r w:rsidRPr="00D01047">
              <w:rPr>
                <w:rFonts w:eastAsia="標楷體" w:hint="eastAsia"/>
              </w:rPr>
              <w:t>依據專長授課比率優先薦派所轄教師參加本專案學分班</w:t>
            </w:r>
            <w:r>
              <w:rPr>
                <w:rFonts w:eastAsia="標楷體" w:hint="eastAsia"/>
              </w:rPr>
              <w:t>，得</w:t>
            </w:r>
            <w:r>
              <w:rPr>
                <w:rFonts w:eastAsia="標楷體"/>
              </w:rPr>
              <w:t>10</w:t>
            </w:r>
            <w:r w:rsidRPr="00D01047">
              <w:rPr>
                <w:rFonts w:eastAsia="標楷體" w:hint="eastAsia"/>
              </w:rPr>
              <w:t>分</w:t>
            </w:r>
          </w:p>
          <w:p w:rsidR="006F5A00" w:rsidRPr="00D01047" w:rsidRDefault="006F5A00" w:rsidP="006F5A00">
            <w:pPr>
              <w:spacing w:line="0" w:lineRule="atLeast"/>
              <w:ind w:left="175" w:hangingChars="73" w:hanging="175"/>
              <w:jc w:val="both"/>
              <w:textAlignment w:val="center"/>
              <w:rPr>
                <w:rFonts w:eastAsia="標楷體"/>
              </w:rPr>
            </w:pPr>
            <w:r w:rsidRPr="00D01047">
              <w:rPr>
                <w:rFonts w:eastAsia="標楷體" w:hint="eastAsia"/>
              </w:rPr>
              <w:t>2.</w:t>
            </w:r>
            <w:r w:rsidRPr="00955FFC">
              <w:rPr>
                <w:rFonts w:eastAsia="標楷體" w:hint="eastAsia"/>
                <w:color w:val="000000" w:themeColor="text1"/>
              </w:rPr>
              <w:t>辦理前項，且</w:t>
            </w:r>
            <w:r w:rsidRPr="00D01047">
              <w:rPr>
                <w:rFonts w:eastAsia="標楷體" w:hint="eastAsia"/>
              </w:rPr>
              <w:t>訂定行政獎勵措施</w:t>
            </w:r>
            <w:r>
              <w:rPr>
                <w:rFonts w:eastAsia="標楷體" w:hint="eastAsia"/>
              </w:rPr>
              <w:t>，得</w:t>
            </w:r>
            <w:r>
              <w:rPr>
                <w:rFonts w:eastAsia="標楷體"/>
              </w:rPr>
              <w:t>20</w:t>
            </w:r>
            <w:r w:rsidRPr="00D01047">
              <w:rPr>
                <w:rFonts w:eastAsia="標楷體" w:hint="eastAsia"/>
              </w:rPr>
              <w:t>分</w:t>
            </w:r>
          </w:p>
          <w:p w:rsidR="0008676B" w:rsidRPr="00B65DCD" w:rsidRDefault="006F5A00" w:rsidP="006F5A00">
            <w:pPr>
              <w:spacing w:line="0" w:lineRule="atLeast"/>
              <w:ind w:left="175" w:hangingChars="73" w:hanging="175"/>
              <w:jc w:val="both"/>
              <w:textAlignment w:val="center"/>
              <w:rPr>
                <w:rFonts w:eastAsia="標楷體"/>
                <w:color w:val="000000" w:themeColor="text1"/>
                <w:highlight w:val="yellow"/>
              </w:rPr>
            </w:pPr>
            <w:r w:rsidRPr="00D01047">
              <w:rPr>
                <w:rFonts w:eastAsia="標楷體" w:hint="eastAsia"/>
              </w:rPr>
              <w:t>3.</w:t>
            </w:r>
            <w:r w:rsidRPr="009B55E3">
              <w:rPr>
                <w:rFonts w:eastAsia="標楷體" w:hint="eastAsia"/>
                <w:color w:val="000000" w:themeColor="text1"/>
              </w:rPr>
              <w:t>符合前項，建立</w:t>
            </w:r>
            <w:r w:rsidRPr="009B55E3">
              <w:rPr>
                <w:rFonts w:eastAsia="標楷體" w:hint="eastAsia"/>
                <w:color w:val="000000" w:themeColor="text1"/>
              </w:rPr>
              <w:t>2</w:t>
            </w:r>
            <w:r w:rsidRPr="009B55E3">
              <w:rPr>
                <w:rFonts w:eastAsia="標楷體" w:hint="eastAsia"/>
                <w:color w:val="000000" w:themeColor="text1"/>
              </w:rPr>
              <w:t>校以上共聘教師或提供免費場地、講師交通與住宿等優惠措施或其他相關具體創新作為</w:t>
            </w:r>
            <w:r w:rsidRPr="009B55E3">
              <w:rPr>
                <w:rFonts w:eastAsia="標楷體" w:hint="eastAsia"/>
                <w:color w:val="000000" w:themeColor="text1"/>
              </w:rPr>
              <w:t>(</w:t>
            </w:r>
            <w:r w:rsidRPr="009B55E3">
              <w:rPr>
                <w:rFonts w:eastAsia="標楷體" w:hint="eastAsia"/>
                <w:color w:val="000000" w:themeColor="text1"/>
              </w:rPr>
              <w:t>具備其中一項即可得分</w:t>
            </w:r>
            <w:r w:rsidRPr="009B55E3">
              <w:rPr>
                <w:rFonts w:eastAsia="標楷體" w:hint="eastAsia"/>
                <w:color w:val="000000" w:themeColor="text1"/>
              </w:rPr>
              <w:t>)</w:t>
            </w:r>
            <w:r>
              <w:rPr>
                <w:rFonts w:eastAsia="標楷體" w:hint="eastAsia"/>
              </w:rPr>
              <w:t>，得</w:t>
            </w:r>
            <w:r>
              <w:rPr>
                <w:rFonts w:eastAsia="標楷體" w:hint="eastAsia"/>
              </w:rPr>
              <w:t>2</w:t>
            </w:r>
            <w:r w:rsidRPr="00D01047">
              <w:rPr>
                <w:rFonts w:eastAsia="標楷體" w:hint="eastAsia"/>
              </w:rPr>
              <w:t>5</w:t>
            </w:r>
            <w:r w:rsidRPr="00D01047">
              <w:rPr>
                <w:rFonts w:eastAsia="標楷體" w:hint="eastAsia"/>
              </w:rPr>
              <w:t>分</w:t>
            </w:r>
            <w:bookmarkStart w:id="0" w:name="_GoBack"/>
            <w:bookmarkEnd w:id="0"/>
          </w:p>
        </w:tc>
        <w:tc>
          <w:tcPr>
            <w:tcW w:w="636" w:type="dxa"/>
            <w:shd w:val="clear" w:color="auto" w:fill="auto"/>
            <w:vAlign w:val="center"/>
          </w:tcPr>
          <w:p w:rsidR="0008676B" w:rsidRPr="003D4DC0" w:rsidRDefault="00B3365C" w:rsidP="003C01CF">
            <w:pPr>
              <w:widowControl/>
              <w:snapToGrid w:val="0"/>
              <w:jc w:val="center"/>
              <w:textAlignment w:val="center"/>
              <w:rPr>
                <w:rFonts w:eastAsia="標楷體"/>
                <w:color w:val="000000" w:themeColor="text1"/>
                <w:kern w:val="0"/>
                <w:highlight w:val="yellow"/>
              </w:rPr>
            </w:pPr>
            <w:r w:rsidRPr="00117F0D">
              <w:rPr>
                <w:rFonts w:eastAsia="標楷體" w:hint="eastAsia"/>
                <w:color w:val="000000" w:themeColor="text1"/>
                <w:kern w:val="0"/>
              </w:rPr>
              <w:t>0-25</w:t>
            </w:r>
          </w:p>
        </w:tc>
        <w:tc>
          <w:tcPr>
            <w:tcW w:w="607" w:type="dxa"/>
            <w:vAlign w:val="center"/>
          </w:tcPr>
          <w:p w:rsidR="0008676B" w:rsidRPr="00CD6EB3" w:rsidRDefault="0008676B" w:rsidP="003C01CF">
            <w:pPr>
              <w:widowControl/>
              <w:snapToGrid w:val="0"/>
              <w:jc w:val="center"/>
              <w:textAlignment w:val="center"/>
              <w:rPr>
                <w:rFonts w:eastAsia="標楷體"/>
                <w:color w:val="000000" w:themeColor="text1"/>
                <w:kern w:val="0"/>
              </w:rPr>
            </w:pPr>
          </w:p>
        </w:tc>
        <w:tc>
          <w:tcPr>
            <w:tcW w:w="607" w:type="dxa"/>
            <w:vAlign w:val="center"/>
          </w:tcPr>
          <w:p w:rsidR="0008676B" w:rsidRPr="00CD31E8" w:rsidRDefault="0008676B" w:rsidP="003C01CF">
            <w:pPr>
              <w:widowControl/>
              <w:snapToGrid w:val="0"/>
              <w:jc w:val="center"/>
              <w:textAlignment w:val="center"/>
              <w:rPr>
                <w:rFonts w:eastAsia="標楷體"/>
                <w:color w:val="000000" w:themeColor="text1"/>
                <w:kern w:val="0"/>
                <w:highlight w:val="yellow"/>
              </w:rPr>
            </w:pPr>
          </w:p>
        </w:tc>
        <w:tc>
          <w:tcPr>
            <w:tcW w:w="3814" w:type="dxa"/>
            <w:vAlign w:val="center"/>
          </w:tcPr>
          <w:p w:rsidR="00650140" w:rsidRDefault="00650140" w:rsidP="00650140">
            <w:pPr>
              <w:numPr>
                <w:ilvl w:val="0"/>
                <w:numId w:val="22"/>
              </w:numPr>
              <w:spacing w:line="0" w:lineRule="atLeast"/>
              <w:ind w:left="227" w:hanging="227"/>
              <w:jc w:val="both"/>
              <w:textAlignment w:val="center"/>
              <w:rPr>
                <w:rFonts w:eastAsia="標楷體"/>
                <w:u w:val="single"/>
              </w:rPr>
            </w:pPr>
            <w:r>
              <w:rPr>
                <w:rFonts w:eastAsia="標楷體" w:hint="eastAsia"/>
                <w:u w:val="single"/>
              </w:rPr>
              <w:t>本專案學分班係指協調師資培育大學開設之表演藝術、輔導活動、家政、童軍教育、健康教育、生活科技、地球科學等科目。</w:t>
            </w:r>
          </w:p>
          <w:p w:rsidR="00650140" w:rsidRDefault="00650140" w:rsidP="00650140">
            <w:pPr>
              <w:numPr>
                <w:ilvl w:val="0"/>
                <w:numId w:val="22"/>
              </w:numPr>
              <w:spacing w:line="0" w:lineRule="atLeast"/>
              <w:ind w:left="227" w:hanging="227"/>
              <w:jc w:val="both"/>
              <w:textAlignment w:val="center"/>
              <w:rPr>
                <w:rFonts w:eastAsia="標楷體"/>
                <w:u w:val="single"/>
              </w:rPr>
            </w:pPr>
            <w:r>
              <w:rPr>
                <w:rFonts w:eastAsia="標楷體" w:hint="eastAsia"/>
                <w:u w:val="single"/>
              </w:rPr>
              <w:t>評鑑細項或其他</w:t>
            </w:r>
            <w:r>
              <w:rPr>
                <w:rFonts w:eastAsia="標楷體" w:hint="eastAsia"/>
                <w:kern w:val="0"/>
                <w:u w:val="single"/>
              </w:rPr>
              <w:t>佐證資料需由縣市政府提供資料。</w:t>
            </w:r>
          </w:p>
          <w:p w:rsidR="0008676B" w:rsidRPr="00650140" w:rsidRDefault="0008676B" w:rsidP="00650140">
            <w:pPr>
              <w:widowControl/>
              <w:snapToGrid w:val="0"/>
              <w:ind w:leftChars="100" w:left="240"/>
              <w:jc w:val="both"/>
              <w:textAlignment w:val="center"/>
              <w:rPr>
                <w:rFonts w:eastAsia="標楷體"/>
                <w:color w:val="000000" w:themeColor="text1"/>
                <w:kern w:val="0"/>
                <w:highlight w:val="yellow"/>
              </w:rPr>
            </w:pPr>
          </w:p>
        </w:tc>
        <w:tc>
          <w:tcPr>
            <w:tcW w:w="2853" w:type="dxa"/>
            <w:vAlign w:val="center"/>
          </w:tcPr>
          <w:p w:rsidR="0008676B" w:rsidRPr="00F71572" w:rsidRDefault="0008676B" w:rsidP="003C01CF">
            <w:pPr>
              <w:widowControl/>
              <w:snapToGrid w:val="0"/>
              <w:jc w:val="center"/>
              <w:textAlignment w:val="center"/>
              <w:rPr>
                <w:rFonts w:eastAsia="標楷體"/>
                <w:b/>
                <w:color w:val="000000"/>
                <w:kern w:val="0"/>
                <w:highlight w:val="yellow"/>
              </w:rPr>
            </w:pPr>
          </w:p>
        </w:tc>
      </w:tr>
      <w:tr w:rsidR="0008676B" w:rsidRPr="00B86CB8" w:rsidTr="003C01CF">
        <w:trPr>
          <w:cantSplit/>
          <w:trHeight w:val="1168"/>
          <w:jc w:val="center"/>
        </w:trPr>
        <w:tc>
          <w:tcPr>
            <w:tcW w:w="1862" w:type="dxa"/>
            <w:vAlign w:val="center"/>
          </w:tcPr>
          <w:p w:rsidR="0008676B" w:rsidRPr="00D53616" w:rsidRDefault="0008676B" w:rsidP="003C01CF">
            <w:pPr>
              <w:widowControl/>
              <w:spacing w:line="0" w:lineRule="atLeast"/>
              <w:jc w:val="center"/>
              <w:textAlignment w:val="center"/>
              <w:rPr>
                <w:rFonts w:eastAsia="標楷體"/>
                <w:color w:val="000000" w:themeColor="text1"/>
                <w:kern w:val="0"/>
              </w:rPr>
            </w:pPr>
            <w:r w:rsidRPr="00D53616">
              <w:rPr>
                <w:rFonts w:eastAsia="標楷體" w:hint="eastAsia"/>
                <w:color w:val="000000" w:themeColor="text1"/>
                <w:kern w:val="0"/>
              </w:rPr>
              <w:t>(</w:t>
            </w:r>
            <w:r w:rsidR="00CF1879" w:rsidRPr="00117F0D">
              <w:rPr>
                <w:rFonts w:eastAsia="標楷體" w:hint="eastAsia"/>
                <w:color w:val="000000" w:themeColor="text1"/>
                <w:kern w:val="0"/>
              </w:rPr>
              <w:t>五</w:t>
            </w:r>
            <w:r w:rsidRPr="00117F0D">
              <w:rPr>
                <w:rFonts w:eastAsia="標楷體" w:hint="eastAsia"/>
                <w:color w:val="000000" w:themeColor="text1"/>
                <w:kern w:val="0"/>
              </w:rPr>
              <w:t>)</w:t>
            </w:r>
            <w:r w:rsidRPr="00D53616">
              <w:rPr>
                <w:rFonts w:eastAsia="標楷體" w:hint="eastAsia"/>
                <w:color w:val="000000" w:themeColor="text1"/>
                <w:kern w:val="0"/>
              </w:rPr>
              <w:t>教師進修辦理情形</w:t>
            </w:r>
            <w:r w:rsidRPr="00D53616">
              <w:rPr>
                <w:rFonts w:eastAsia="標楷體" w:hint="eastAsia"/>
                <w:color w:val="000000" w:themeColor="text1"/>
                <w:kern w:val="0"/>
              </w:rPr>
              <w:t>(15%)</w:t>
            </w:r>
          </w:p>
        </w:tc>
        <w:tc>
          <w:tcPr>
            <w:tcW w:w="4931" w:type="dxa"/>
            <w:vAlign w:val="center"/>
          </w:tcPr>
          <w:p w:rsidR="00E21DB7" w:rsidRPr="00117F0D" w:rsidRDefault="00010940" w:rsidP="003D648B">
            <w:pPr>
              <w:spacing w:line="240" w:lineRule="atLeast"/>
              <w:ind w:leftChars="26" w:left="62" w:firstLineChars="18" w:firstLine="43"/>
              <w:jc w:val="both"/>
              <w:textAlignment w:val="center"/>
              <w:rPr>
                <w:rFonts w:eastAsia="標楷體"/>
                <w:color w:val="000000" w:themeColor="text1"/>
              </w:rPr>
            </w:pPr>
            <w:r w:rsidRPr="00117F0D">
              <w:rPr>
                <w:rFonts w:eastAsia="標楷體" w:hint="eastAsia"/>
                <w:color w:val="000000" w:themeColor="text1"/>
              </w:rPr>
              <w:t>辦理初任教師導入輔導知能</w:t>
            </w:r>
            <w:r w:rsidR="003C1F98" w:rsidRPr="00117F0D">
              <w:rPr>
                <w:rFonts w:eastAsia="標楷體" w:hint="eastAsia"/>
                <w:color w:val="000000" w:themeColor="text1"/>
              </w:rPr>
              <w:t>進修</w:t>
            </w:r>
            <w:r w:rsidRPr="00117F0D">
              <w:rPr>
                <w:rFonts w:eastAsia="標楷體" w:hint="eastAsia"/>
                <w:color w:val="000000" w:themeColor="text1"/>
              </w:rPr>
              <w:t>研習</w:t>
            </w:r>
            <w:r w:rsidR="00E21DB7" w:rsidRPr="00117F0D">
              <w:rPr>
                <w:rFonts w:eastAsia="標楷體" w:hint="eastAsia"/>
                <w:color w:val="000000" w:themeColor="text1"/>
              </w:rPr>
              <w:t>：</w:t>
            </w:r>
          </w:p>
          <w:p w:rsidR="00E21DB7" w:rsidRPr="00117F0D" w:rsidRDefault="00E21DB7" w:rsidP="00117F0D">
            <w:pPr>
              <w:spacing w:line="240" w:lineRule="atLeast"/>
              <w:jc w:val="both"/>
              <w:textAlignment w:val="center"/>
              <w:rPr>
                <w:rFonts w:eastAsia="標楷體"/>
                <w:color w:val="000000" w:themeColor="text1"/>
              </w:rPr>
            </w:pPr>
            <w:r w:rsidRPr="00117F0D">
              <w:rPr>
                <w:rFonts w:eastAsia="標楷體" w:hint="eastAsia"/>
                <w:color w:val="000000" w:themeColor="text1"/>
              </w:rPr>
              <w:t>1.</w:t>
            </w:r>
            <w:r w:rsidR="003D648B" w:rsidRPr="00117F0D">
              <w:rPr>
                <w:rFonts w:eastAsia="標楷體" w:hint="eastAsia"/>
                <w:color w:val="000000" w:themeColor="text1"/>
              </w:rPr>
              <w:t>提供當年度初任教師名單</w:t>
            </w:r>
            <w:r w:rsidRPr="00117F0D">
              <w:rPr>
                <w:rFonts w:eastAsia="標楷體" w:hint="eastAsia"/>
                <w:color w:val="000000" w:themeColor="text1"/>
              </w:rPr>
              <w:t>，得</w:t>
            </w:r>
            <w:r w:rsidR="00A33071" w:rsidRPr="00117F0D">
              <w:rPr>
                <w:rFonts w:eastAsia="標楷體" w:hint="eastAsia"/>
                <w:color w:val="000000" w:themeColor="text1"/>
              </w:rPr>
              <w:t>3</w:t>
            </w:r>
            <w:r w:rsidRPr="00117F0D">
              <w:rPr>
                <w:rFonts w:eastAsia="標楷體" w:hint="eastAsia"/>
                <w:color w:val="000000" w:themeColor="text1"/>
              </w:rPr>
              <w:t>分</w:t>
            </w:r>
            <w:r w:rsidR="00A33071" w:rsidRPr="00117F0D">
              <w:rPr>
                <w:rFonts w:eastAsia="標楷體" w:hint="eastAsia"/>
                <w:color w:val="000000" w:themeColor="text1"/>
              </w:rPr>
              <w:t>。</w:t>
            </w:r>
          </w:p>
          <w:p w:rsidR="00E21DB7" w:rsidRPr="00117F0D" w:rsidRDefault="00E21DB7" w:rsidP="00117F0D">
            <w:pPr>
              <w:spacing w:line="0" w:lineRule="atLeast"/>
              <w:ind w:left="175" w:hangingChars="73" w:hanging="175"/>
              <w:jc w:val="both"/>
              <w:textAlignment w:val="center"/>
              <w:rPr>
                <w:rFonts w:eastAsia="標楷體"/>
                <w:color w:val="000000" w:themeColor="text1"/>
              </w:rPr>
            </w:pPr>
            <w:r w:rsidRPr="00117F0D">
              <w:rPr>
                <w:rFonts w:eastAsia="標楷體" w:hint="eastAsia"/>
                <w:color w:val="000000" w:themeColor="text1"/>
              </w:rPr>
              <w:t>2.</w:t>
            </w:r>
            <w:r w:rsidR="00A33071" w:rsidRPr="00117F0D">
              <w:rPr>
                <w:rFonts w:eastAsia="標楷體" w:hint="eastAsia"/>
                <w:color w:val="000000" w:themeColor="text1"/>
              </w:rPr>
              <w:t>符合</w:t>
            </w:r>
            <w:r w:rsidRPr="00117F0D">
              <w:rPr>
                <w:rFonts w:eastAsia="標楷體" w:hint="eastAsia"/>
                <w:color w:val="000000" w:themeColor="text1"/>
              </w:rPr>
              <w:t>前項，</w:t>
            </w:r>
            <w:r w:rsidR="003D648B" w:rsidRPr="00117F0D">
              <w:rPr>
                <w:rFonts w:eastAsia="標楷體" w:hint="eastAsia"/>
                <w:color w:val="000000" w:themeColor="text1"/>
              </w:rPr>
              <w:t>配合</w:t>
            </w:r>
            <w:r w:rsidR="00C12BE9" w:rsidRPr="00117F0D">
              <w:rPr>
                <w:rFonts w:eastAsia="標楷體" w:hint="eastAsia"/>
                <w:color w:val="000000" w:themeColor="text1"/>
              </w:rPr>
              <w:t>轉請初任教師參加中央層級研習</w:t>
            </w:r>
            <w:r w:rsidR="00A33071" w:rsidRPr="00117F0D">
              <w:rPr>
                <w:rFonts w:eastAsia="標楷體" w:hint="eastAsia"/>
                <w:color w:val="000000" w:themeColor="text1"/>
              </w:rPr>
              <w:t>，得</w:t>
            </w:r>
            <w:r w:rsidR="00A33071" w:rsidRPr="00117F0D">
              <w:rPr>
                <w:rFonts w:eastAsia="標楷體" w:hint="eastAsia"/>
                <w:color w:val="000000" w:themeColor="text1"/>
              </w:rPr>
              <w:t>6</w:t>
            </w:r>
            <w:r w:rsidR="00A33071" w:rsidRPr="00117F0D">
              <w:rPr>
                <w:rFonts w:eastAsia="標楷體" w:hint="eastAsia"/>
                <w:color w:val="000000" w:themeColor="text1"/>
              </w:rPr>
              <w:t>分。</w:t>
            </w:r>
          </w:p>
          <w:p w:rsidR="00E21DB7" w:rsidRPr="00117F0D" w:rsidRDefault="00E21DB7" w:rsidP="00117F0D">
            <w:pPr>
              <w:spacing w:line="0" w:lineRule="atLeast"/>
              <w:ind w:left="175" w:hangingChars="73" w:hanging="175"/>
              <w:jc w:val="both"/>
              <w:textAlignment w:val="center"/>
              <w:rPr>
                <w:rFonts w:eastAsia="標楷體"/>
                <w:color w:val="000000" w:themeColor="text1"/>
              </w:rPr>
            </w:pPr>
            <w:r w:rsidRPr="00117F0D">
              <w:rPr>
                <w:rFonts w:eastAsia="標楷體" w:hint="eastAsia"/>
                <w:color w:val="000000" w:themeColor="text1"/>
              </w:rPr>
              <w:t>3.</w:t>
            </w:r>
            <w:r w:rsidR="00A33071" w:rsidRPr="00117F0D">
              <w:rPr>
                <w:rFonts w:eastAsia="標楷體" w:hint="eastAsia"/>
                <w:color w:val="000000" w:themeColor="text1"/>
              </w:rPr>
              <w:t>符合</w:t>
            </w:r>
            <w:r w:rsidRPr="00117F0D">
              <w:rPr>
                <w:rFonts w:eastAsia="標楷體" w:hint="eastAsia"/>
                <w:color w:val="000000" w:themeColor="text1"/>
              </w:rPr>
              <w:t>前項，且</w:t>
            </w:r>
            <w:r w:rsidR="003D648B" w:rsidRPr="00117F0D">
              <w:rPr>
                <w:rFonts w:eastAsia="標楷體" w:hint="eastAsia"/>
                <w:color w:val="000000" w:themeColor="text1"/>
              </w:rPr>
              <w:t>辦理地方層級初任教師研習</w:t>
            </w:r>
            <w:r w:rsidR="00A33071" w:rsidRPr="00117F0D">
              <w:rPr>
                <w:rFonts w:eastAsia="標楷體" w:hint="eastAsia"/>
                <w:color w:val="000000" w:themeColor="text1"/>
              </w:rPr>
              <w:t>，得</w:t>
            </w:r>
            <w:r w:rsidR="00A33071" w:rsidRPr="00117F0D">
              <w:rPr>
                <w:rFonts w:eastAsia="標楷體" w:hint="eastAsia"/>
                <w:color w:val="000000" w:themeColor="text1"/>
              </w:rPr>
              <w:t>9</w:t>
            </w:r>
            <w:r w:rsidR="00A33071" w:rsidRPr="00117F0D">
              <w:rPr>
                <w:rFonts w:eastAsia="標楷體" w:hint="eastAsia"/>
                <w:color w:val="000000" w:themeColor="text1"/>
              </w:rPr>
              <w:t>分。</w:t>
            </w:r>
          </w:p>
          <w:p w:rsidR="00E21DB7" w:rsidRPr="00117F0D" w:rsidRDefault="00E21DB7" w:rsidP="00117F0D">
            <w:pPr>
              <w:spacing w:line="0" w:lineRule="atLeast"/>
              <w:ind w:left="175" w:hangingChars="73" w:hanging="175"/>
              <w:jc w:val="both"/>
              <w:textAlignment w:val="center"/>
              <w:rPr>
                <w:rFonts w:eastAsia="標楷體"/>
                <w:color w:val="000000" w:themeColor="text1"/>
              </w:rPr>
            </w:pPr>
            <w:r w:rsidRPr="00117F0D">
              <w:rPr>
                <w:rFonts w:eastAsia="標楷體" w:hint="eastAsia"/>
                <w:color w:val="000000" w:themeColor="text1"/>
              </w:rPr>
              <w:t>4.</w:t>
            </w:r>
            <w:r w:rsidR="00A33071" w:rsidRPr="00117F0D">
              <w:rPr>
                <w:rFonts w:eastAsia="標楷體" w:hint="eastAsia"/>
                <w:color w:val="000000" w:themeColor="text1"/>
              </w:rPr>
              <w:t>符合</w:t>
            </w:r>
            <w:r w:rsidRPr="00117F0D">
              <w:rPr>
                <w:rFonts w:eastAsia="標楷體" w:hint="eastAsia"/>
                <w:color w:val="000000" w:themeColor="text1"/>
              </w:rPr>
              <w:t>前項，且</w:t>
            </w:r>
            <w:r w:rsidR="003D648B" w:rsidRPr="00117F0D">
              <w:rPr>
                <w:rFonts w:eastAsia="標楷體" w:hint="eastAsia"/>
                <w:color w:val="000000" w:themeColor="text1"/>
              </w:rPr>
              <w:t>推薦薪傳教師參加說明會</w:t>
            </w:r>
            <w:r w:rsidR="00A33071" w:rsidRPr="00117F0D">
              <w:rPr>
                <w:rFonts w:eastAsia="標楷體" w:hint="eastAsia"/>
                <w:color w:val="000000" w:themeColor="text1"/>
              </w:rPr>
              <w:t>，得</w:t>
            </w:r>
            <w:r w:rsidR="00A33071" w:rsidRPr="00117F0D">
              <w:rPr>
                <w:rFonts w:eastAsia="標楷體" w:hint="eastAsia"/>
                <w:color w:val="000000" w:themeColor="text1"/>
              </w:rPr>
              <w:t>12</w:t>
            </w:r>
            <w:r w:rsidR="00A33071" w:rsidRPr="00117F0D">
              <w:rPr>
                <w:rFonts w:eastAsia="標楷體" w:hint="eastAsia"/>
                <w:color w:val="000000" w:themeColor="text1"/>
              </w:rPr>
              <w:t>分。</w:t>
            </w:r>
          </w:p>
          <w:p w:rsidR="0008676B" w:rsidRPr="00A33071" w:rsidRDefault="00E21DB7" w:rsidP="00117F0D">
            <w:pPr>
              <w:spacing w:line="0" w:lineRule="atLeast"/>
              <w:ind w:left="175" w:hangingChars="73" w:hanging="175"/>
              <w:jc w:val="both"/>
              <w:textAlignment w:val="center"/>
              <w:rPr>
                <w:rFonts w:eastAsia="標楷體"/>
                <w:color w:val="000000" w:themeColor="text1"/>
                <w:kern w:val="0"/>
              </w:rPr>
            </w:pPr>
            <w:r w:rsidRPr="00117F0D">
              <w:rPr>
                <w:rFonts w:eastAsia="標楷體" w:hint="eastAsia"/>
                <w:color w:val="000000" w:themeColor="text1"/>
              </w:rPr>
              <w:t>5.</w:t>
            </w:r>
            <w:r w:rsidR="00A33071" w:rsidRPr="00117F0D">
              <w:rPr>
                <w:rFonts w:eastAsia="標楷體" w:hint="eastAsia"/>
                <w:color w:val="000000" w:themeColor="text1"/>
              </w:rPr>
              <w:t>符合</w:t>
            </w:r>
            <w:r w:rsidRPr="00117F0D">
              <w:rPr>
                <w:rFonts w:eastAsia="標楷體" w:hint="eastAsia"/>
                <w:color w:val="000000" w:themeColor="text1"/>
              </w:rPr>
              <w:t>前項，且</w:t>
            </w:r>
            <w:r w:rsidR="00C12BE9" w:rsidRPr="00117F0D">
              <w:rPr>
                <w:rFonts w:eastAsia="標楷體" w:hint="eastAsia"/>
                <w:color w:val="000000" w:themeColor="text1"/>
              </w:rPr>
              <w:t>辦理地方層級薪傳教師研習，</w:t>
            </w:r>
            <w:r w:rsidRPr="00117F0D">
              <w:rPr>
                <w:rFonts w:eastAsia="標楷體" w:hint="eastAsia"/>
                <w:color w:val="000000" w:themeColor="text1"/>
              </w:rPr>
              <w:t>得</w:t>
            </w:r>
            <w:r w:rsidRPr="00117F0D">
              <w:rPr>
                <w:rFonts w:eastAsia="標楷體" w:hint="eastAsia"/>
                <w:color w:val="000000" w:themeColor="text1"/>
              </w:rPr>
              <w:t>15</w:t>
            </w:r>
            <w:r w:rsidR="00C12BE9" w:rsidRPr="00117F0D">
              <w:rPr>
                <w:rFonts w:eastAsia="標楷體" w:hint="eastAsia"/>
                <w:color w:val="000000" w:themeColor="text1"/>
              </w:rPr>
              <w:t>分。</w:t>
            </w:r>
          </w:p>
        </w:tc>
        <w:tc>
          <w:tcPr>
            <w:tcW w:w="636" w:type="dxa"/>
            <w:shd w:val="clear" w:color="auto" w:fill="auto"/>
            <w:vAlign w:val="center"/>
          </w:tcPr>
          <w:p w:rsidR="0008676B" w:rsidRPr="00D53616" w:rsidRDefault="0008676B" w:rsidP="003C01CF">
            <w:pPr>
              <w:snapToGrid w:val="0"/>
              <w:jc w:val="center"/>
              <w:textAlignment w:val="center"/>
              <w:rPr>
                <w:rFonts w:eastAsia="標楷體"/>
                <w:color w:val="000000" w:themeColor="text1"/>
                <w:kern w:val="0"/>
              </w:rPr>
            </w:pPr>
            <w:r w:rsidRPr="00D53616">
              <w:rPr>
                <w:rFonts w:eastAsia="標楷體" w:hint="eastAsia"/>
                <w:color w:val="000000" w:themeColor="text1"/>
                <w:kern w:val="0"/>
              </w:rPr>
              <w:t>0-15</w:t>
            </w:r>
          </w:p>
        </w:tc>
        <w:tc>
          <w:tcPr>
            <w:tcW w:w="607" w:type="dxa"/>
            <w:vAlign w:val="center"/>
          </w:tcPr>
          <w:p w:rsidR="0008676B" w:rsidRPr="00D53616" w:rsidRDefault="0008676B" w:rsidP="003C01CF">
            <w:pPr>
              <w:snapToGrid w:val="0"/>
              <w:jc w:val="center"/>
              <w:textAlignment w:val="center"/>
              <w:rPr>
                <w:rFonts w:ascii="標楷體" w:eastAsia="標楷體" w:hAnsi="標楷體"/>
                <w:color w:val="000000" w:themeColor="text1"/>
              </w:rPr>
            </w:pPr>
          </w:p>
        </w:tc>
        <w:tc>
          <w:tcPr>
            <w:tcW w:w="607" w:type="dxa"/>
            <w:vAlign w:val="center"/>
          </w:tcPr>
          <w:p w:rsidR="0008676B" w:rsidRPr="00D53616" w:rsidRDefault="0008676B" w:rsidP="003C01CF">
            <w:pPr>
              <w:snapToGrid w:val="0"/>
              <w:jc w:val="center"/>
              <w:textAlignment w:val="center"/>
              <w:rPr>
                <w:rFonts w:ascii="標楷體" w:eastAsia="標楷體" w:hAnsi="標楷體"/>
                <w:color w:val="000000" w:themeColor="text1"/>
              </w:rPr>
            </w:pPr>
          </w:p>
        </w:tc>
        <w:tc>
          <w:tcPr>
            <w:tcW w:w="3814" w:type="dxa"/>
            <w:vAlign w:val="center"/>
          </w:tcPr>
          <w:p w:rsidR="0008676B" w:rsidRPr="003D648B" w:rsidRDefault="00C12BE9" w:rsidP="003D648B">
            <w:pPr>
              <w:snapToGrid w:val="0"/>
              <w:jc w:val="both"/>
              <w:textAlignment w:val="center"/>
              <w:rPr>
                <w:rFonts w:eastAsia="標楷體"/>
                <w:color w:val="000000" w:themeColor="text1"/>
              </w:rPr>
            </w:pPr>
            <w:r w:rsidRPr="003D648B">
              <w:rPr>
                <w:rFonts w:eastAsia="標楷體" w:hint="eastAsia"/>
                <w:color w:val="000000" w:themeColor="text1"/>
              </w:rPr>
              <w:t>佐證資料</w:t>
            </w:r>
            <w:r w:rsidR="003D648B">
              <w:rPr>
                <w:rFonts w:eastAsia="標楷體" w:hint="eastAsia"/>
                <w:color w:val="000000" w:themeColor="text1"/>
              </w:rPr>
              <w:t>由師資培育及藝術教育司提供</w:t>
            </w:r>
            <w:r w:rsidRPr="003D648B">
              <w:rPr>
                <w:rFonts w:eastAsia="標楷體" w:hint="eastAsia"/>
                <w:color w:val="000000" w:themeColor="text1"/>
              </w:rPr>
              <w:t>。</w:t>
            </w:r>
          </w:p>
        </w:tc>
        <w:tc>
          <w:tcPr>
            <w:tcW w:w="2853" w:type="dxa"/>
            <w:vAlign w:val="center"/>
          </w:tcPr>
          <w:p w:rsidR="0008676B" w:rsidRPr="00B86CB8" w:rsidRDefault="0008676B" w:rsidP="003C01CF">
            <w:pPr>
              <w:jc w:val="center"/>
              <w:textAlignment w:val="center"/>
              <w:rPr>
                <w:rFonts w:eastAsia="標楷體"/>
                <w:b/>
                <w:color w:val="000000" w:themeColor="text1"/>
              </w:rPr>
            </w:pPr>
          </w:p>
        </w:tc>
      </w:tr>
      <w:tr w:rsidR="0008676B" w:rsidRPr="00B86CB8" w:rsidTr="00621381">
        <w:trPr>
          <w:cantSplit/>
          <w:trHeight w:val="397"/>
          <w:jc w:val="center"/>
        </w:trPr>
        <w:tc>
          <w:tcPr>
            <w:tcW w:w="1862" w:type="dxa"/>
            <w:tcBorders>
              <w:bottom w:val="single" w:sz="4" w:space="0" w:color="auto"/>
            </w:tcBorders>
            <w:shd w:val="clear" w:color="auto" w:fill="E6E6E6"/>
            <w:vAlign w:val="center"/>
          </w:tcPr>
          <w:p w:rsidR="0008676B" w:rsidRPr="00B86CB8" w:rsidRDefault="0008676B" w:rsidP="003C01CF">
            <w:pPr>
              <w:widowControl/>
              <w:spacing w:line="0" w:lineRule="atLeast"/>
              <w:jc w:val="center"/>
              <w:textAlignment w:val="center"/>
              <w:rPr>
                <w:rFonts w:eastAsia="標楷體"/>
                <w:b/>
                <w:color w:val="000000" w:themeColor="text1"/>
                <w:kern w:val="0"/>
              </w:rPr>
            </w:pPr>
          </w:p>
        </w:tc>
        <w:tc>
          <w:tcPr>
            <w:tcW w:w="4931" w:type="dxa"/>
            <w:tcBorders>
              <w:bottom w:val="single" w:sz="4" w:space="0" w:color="auto"/>
            </w:tcBorders>
            <w:shd w:val="clear" w:color="auto" w:fill="E6E6E6"/>
            <w:vAlign w:val="center"/>
          </w:tcPr>
          <w:p w:rsidR="0008676B" w:rsidRPr="00B86CB8" w:rsidRDefault="0008676B" w:rsidP="003C01CF">
            <w:pPr>
              <w:widowControl/>
              <w:spacing w:line="0" w:lineRule="atLeast"/>
              <w:ind w:leftChars="8" w:left="417" w:hangingChars="166" w:hanging="398"/>
              <w:jc w:val="center"/>
              <w:textAlignment w:val="center"/>
              <w:rPr>
                <w:rFonts w:eastAsia="標楷體"/>
                <w:color w:val="000000" w:themeColor="text1"/>
                <w:kern w:val="0"/>
              </w:rPr>
            </w:pPr>
            <w:r w:rsidRPr="00B86CB8">
              <w:rPr>
                <w:rFonts w:eastAsia="標楷體"/>
                <w:color w:val="000000" w:themeColor="text1"/>
                <w:kern w:val="0"/>
              </w:rPr>
              <w:t>小計</w:t>
            </w:r>
          </w:p>
        </w:tc>
        <w:tc>
          <w:tcPr>
            <w:tcW w:w="636" w:type="dxa"/>
            <w:tcBorders>
              <w:bottom w:val="single" w:sz="4" w:space="0" w:color="auto"/>
            </w:tcBorders>
            <w:shd w:val="clear" w:color="auto" w:fill="E6E6E6"/>
            <w:vAlign w:val="center"/>
          </w:tcPr>
          <w:p w:rsidR="0008676B" w:rsidRPr="00B86CB8" w:rsidRDefault="0008676B" w:rsidP="00883223">
            <w:pPr>
              <w:widowControl/>
              <w:spacing w:line="0" w:lineRule="atLeast"/>
              <w:jc w:val="center"/>
              <w:textAlignment w:val="center"/>
              <w:rPr>
                <w:rFonts w:eastAsia="標楷體"/>
                <w:color w:val="000000" w:themeColor="text1"/>
                <w:kern w:val="0"/>
              </w:rPr>
            </w:pPr>
            <w:r w:rsidRPr="00B86CB8">
              <w:rPr>
                <w:rFonts w:eastAsia="標楷體"/>
                <w:color w:val="000000" w:themeColor="text1"/>
                <w:kern w:val="0"/>
              </w:rPr>
              <w:t>100</w:t>
            </w:r>
          </w:p>
        </w:tc>
        <w:tc>
          <w:tcPr>
            <w:tcW w:w="607" w:type="dxa"/>
            <w:tcBorders>
              <w:bottom w:val="single" w:sz="4" w:space="0" w:color="auto"/>
            </w:tcBorders>
            <w:shd w:val="clear" w:color="auto" w:fill="E6E6E6"/>
          </w:tcPr>
          <w:p w:rsidR="0008676B" w:rsidRPr="00B86CB8" w:rsidRDefault="0008676B" w:rsidP="003C01CF">
            <w:pPr>
              <w:jc w:val="center"/>
              <w:textAlignment w:val="center"/>
              <w:rPr>
                <w:rFonts w:eastAsia="標楷體"/>
                <w:color w:val="000000" w:themeColor="text1"/>
              </w:rPr>
            </w:pPr>
          </w:p>
        </w:tc>
        <w:tc>
          <w:tcPr>
            <w:tcW w:w="607" w:type="dxa"/>
            <w:tcBorders>
              <w:bottom w:val="single" w:sz="4" w:space="0" w:color="auto"/>
            </w:tcBorders>
            <w:shd w:val="clear" w:color="auto" w:fill="E6E6E6"/>
          </w:tcPr>
          <w:p w:rsidR="0008676B" w:rsidRPr="00B86CB8" w:rsidRDefault="0008676B" w:rsidP="003C01CF">
            <w:pPr>
              <w:jc w:val="center"/>
              <w:textAlignment w:val="center"/>
              <w:rPr>
                <w:rFonts w:eastAsia="標楷體"/>
                <w:color w:val="000000" w:themeColor="text1"/>
              </w:rPr>
            </w:pPr>
          </w:p>
        </w:tc>
        <w:tc>
          <w:tcPr>
            <w:tcW w:w="3814" w:type="dxa"/>
            <w:tcBorders>
              <w:bottom w:val="single" w:sz="4" w:space="0" w:color="auto"/>
            </w:tcBorders>
            <w:shd w:val="clear" w:color="auto" w:fill="E6E6E6"/>
            <w:vAlign w:val="center"/>
          </w:tcPr>
          <w:p w:rsidR="0008676B" w:rsidRPr="00B86CB8" w:rsidRDefault="0008676B" w:rsidP="003C01CF">
            <w:pPr>
              <w:jc w:val="center"/>
              <w:textAlignment w:val="center"/>
              <w:rPr>
                <w:rFonts w:eastAsia="標楷體"/>
                <w:color w:val="000000" w:themeColor="text1"/>
              </w:rPr>
            </w:pPr>
          </w:p>
        </w:tc>
        <w:tc>
          <w:tcPr>
            <w:tcW w:w="2853" w:type="dxa"/>
            <w:tcBorders>
              <w:bottom w:val="single" w:sz="4" w:space="0" w:color="auto"/>
            </w:tcBorders>
            <w:shd w:val="clear" w:color="auto" w:fill="E6E6E6"/>
            <w:vAlign w:val="center"/>
          </w:tcPr>
          <w:p w:rsidR="0008676B" w:rsidRPr="00B86CB8" w:rsidRDefault="0008676B" w:rsidP="003C01CF">
            <w:pPr>
              <w:jc w:val="center"/>
              <w:textAlignment w:val="center"/>
              <w:rPr>
                <w:rFonts w:eastAsia="標楷體"/>
                <w:color w:val="000000" w:themeColor="text1"/>
              </w:rPr>
            </w:pPr>
          </w:p>
        </w:tc>
      </w:tr>
    </w:tbl>
    <w:p w:rsidR="00AE4541" w:rsidRPr="00B86CB8" w:rsidRDefault="00AE4541">
      <w:pPr>
        <w:rPr>
          <w:color w:val="000000" w:themeColor="text1"/>
        </w:rPr>
      </w:pPr>
    </w:p>
    <w:p w:rsidR="007A3945" w:rsidRDefault="007A3945" w:rsidP="001345DF">
      <w:pPr>
        <w:spacing w:afterLines="50" w:after="180" w:line="0" w:lineRule="atLeast"/>
        <w:jc w:val="center"/>
        <w:rPr>
          <w:rFonts w:eastAsia="標楷體"/>
          <w:b/>
          <w:color w:val="000000" w:themeColor="text1"/>
          <w:kern w:val="0"/>
          <w:sz w:val="36"/>
          <w:szCs w:val="36"/>
        </w:rPr>
      </w:pPr>
    </w:p>
    <w:p w:rsidR="001345DF" w:rsidRPr="00117F0D" w:rsidRDefault="001345DF" w:rsidP="00117F0D">
      <w:pPr>
        <w:spacing w:afterLines="50" w:after="180" w:line="0" w:lineRule="atLeast"/>
        <w:jc w:val="center"/>
        <w:rPr>
          <w:rFonts w:eastAsia="標楷體"/>
          <w:b/>
          <w:color w:val="000000" w:themeColor="text1"/>
          <w:kern w:val="0"/>
          <w:sz w:val="36"/>
          <w:szCs w:val="36"/>
        </w:rPr>
      </w:pPr>
      <w:r w:rsidRPr="00AA498E">
        <w:rPr>
          <w:rFonts w:eastAsia="標楷體"/>
          <w:b/>
          <w:color w:val="000000" w:themeColor="text1"/>
          <w:kern w:val="0"/>
          <w:sz w:val="36"/>
          <w:szCs w:val="36"/>
        </w:rPr>
        <w:lastRenderedPageBreak/>
        <w:t>104</w:t>
      </w:r>
      <w:r w:rsidRPr="00AA498E">
        <w:rPr>
          <w:rFonts w:eastAsia="標楷體" w:hint="eastAsia"/>
          <w:b/>
          <w:color w:val="000000" w:themeColor="text1"/>
          <w:kern w:val="0"/>
          <w:sz w:val="36"/>
          <w:szCs w:val="36"/>
        </w:rPr>
        <w:t>年度教育部對各地方政府統合視導訪視紀錄表「特定項目」</w:t>
      </w:r>
      <w:r w:rsidR="00117F0D" w:rsidRPr="00AA498E">
        <w:rPr>
          <w:rFonts w:eastAsia="標楷體" w:hint="eastAsia"/>
          <w:b/>
          <w:color w:val="000000" w:themeColor="text1"/>
          <w:kern w:val="0"/>
          <w:sz w:val="36"/>
          <w:szCs w:val="36"/>
        </w:rPr>
        <w:t>【師資培育及藝術教育司】</w:t>
      </w:r>
    </w:p>
    <w:p w:rsidR="00562C11" w:rsidRDefault="00562C11" w:rsidP="00562C11">
      <w:pPr>
        <w:spacing w:line="0" w:lineRule="atLeast"/>
        <w:rPr>
          <w:rFonts w:eastAsia="標楷體"/>
          <w:b/>
          <w:color w:val="000000" w:themeColor="text1"/>
          <w:sz w:val="32"/>
          <w:szCs w:val="32"/>
        </w:rPr>
      </w:pPr>
      <w:r w:rsidRPr="00AA498E">
        <w:rPr>
          <w:rFonts w:eastAsia="標楷體" w:hint="eastAsia"/>
          <w:color w:val="000000" w:themeColor="text1"/>
          <w:sz w:val="32"/>
          <w:szCs w:val="32"/>
        </w:rPr>
        <w:t>訪視項目：</w:t>
      </w:r>
      <w:r w:rsidRPr="00AA498E">
        <w:rPr>
          <w:rFonts w:eastAsia="標楷體" w:hint="eastAsia"/>
          <w:b/>
          <w:color w:val="000000" w:themeColor="text1"/>
          <w:sz w:val="32"/>
          <w:szCs w:val="32"/>
        </w:rPr>
        <w:t>中小學教師專業發展評鑑推動情形</w:t>
      </w:r>
    </w:p>
    <w:p w:rsidR="00BC2028" w:rsidRDefault="00046230" w:rsidP="00046230">
      <w:pPr>
        <w:rPr>
          <w:rFonts w:eastAsia="標楷體"/>
          <w:color w:val="000000" w:themeColor="text1"/>
          <w:kern w:val="0"/>
          <w:sz w:val="32"/>
          <w:szCs w:val="32"/>
        </w:rPr>
      </w:pPr>
      <w:r w:rsidRPr="00AA498E">
        <w:rPr>
          <w:rFonts w:eastAsia="標楷體" w:hint="eastAsia"/>
          <w:color w:val="000000" w:themeColor="text1"/>
          <w:kern w:val="0"/>
          <w:sz w:val="32"/>
          <w:szCs w:val="32"/>
        </w:rPr>
        <w:t>縣市別</w:t>
      </w:r>
      <w:r w:rsidRPr="00AA498E">
        <w:rPr>
          <w:rFonts w:eastAsia="標楷體"/>
          <w:color w:val="000000" w:themeColor="text1"/>
          <w:kern w:val="0"/>
          <w:sz w:val="32"/>
          <w:szCs w:val="32"/>
        </w:rPr>
        <w:t xml:space="preserve">:                        </w:t>
      </w:r>
      <w:r w:rsidRPr="00AA498E">
        <w:rPr>
          <w:rFonts w:eastAsia="標楷體" w:hint="eastAsia"/>
          <w:color w:val="000000" w:themeColor="text1"/>
          <w:kern w:val="0"/>
          <w:sz w:val="32"/>
          <w:szCs w:val="32"/>
        </w:rPr>
        <w:t>訪視日期</w:t>
      </w:r>
      <w:r w:rsidRPr="00AA498E">
        <w:rPr>
          <w:rFonts w:eastAsia="標楷體"/>
          <w:color w:val="000000" w:themeColor="text1"/>
          <w:kern w:val="0"/>
          <w:sz w:val="32"/>
          <w:szCs w:val="32"/>
        </w:rPr>
        <w:t xml:space="preserve">:                  </w:t>
      </w:r>
      <w:r w:rsidRPr="00AA498E">
        <w:rPr>
          <w:rFonts w:eastAsia="標楷體" w:hint="eastAsia"/>
          <w:color w:val="000000" w:themeColor="text1"/>
          <w:kern w:val="0"/>
          <w:sz w:val="32"/>
          <w:szCs w:val="32"/>
        </w:rPr>
        <w:t>訪視者</w:t>
      </w:r>
      <w:r w:rsidRPr="00AA498E">
        <w:rPr>
          <w:rFonts w:eastAsia="標楷體"/>
          <w:color w:val="000000" w:themeColor="text1"/>
          <w:kern w:val="0"/>
          <w:sz w:val="32"/>
          <w:szCs w:val="32"/>
        </w:rPr>
        <w:t>:</w:t>
      </w:r>
    </w:p>
    <w:tbl>
      <w:tblPr>
        <w:tblW w:w="1502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5"/>
        <w:gridCol w:w="1985"/>
        <w:gridCol w:w="1559"/>
        <w:gridCol w:w="2126"/>
        <w:gridCol w:w="2126"/>
        <w:gridCol w:w="5245"/>
      </w:tblGrid>
      <w:tr w:rsidR="00D253F7" w:rsidRPr="00AA498E" w:rsidTr="000D593D">
        <w:trPr>
          <w:trHeight w:val="397"/>
        </w:trPr>
        <w:tc>
          <w:tcPr>
            <w:tcW w:w="198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253F7" w:rsidRPr="00AA498E" w:rsidRDefault="00D253F7" w:rsidP="000D593D">
            <w:pPr>
              <w:spacing w:line="0" w:lineRule="atLeast"/>
              <w:jc w:val="center"/>
              <w:textAlignment w:val="center"/>
              <w:rPr>
                <w:rFonts w:eastAsia="標楷體"/>
                <w:bCs/>
                <w:color w:val="000000" w:themeColor="text1"/>
                <w:sz w:val="20"/>
                <w:szCs w:val="20"/>
              </w:rPr>
            </w:pPr>
            <w:r w:rsidRPr="00AA498E">
              <w:rPr>
                <w:rFonts w:eastAsia="標楷體" w:hint="eastAsia"/>
                <w:bCs/>
                <w:color w:val="000000" w:themeColor="text1"/>
                <w:sz w:val="20"/>
                <w:szCs w:val="20"/>
              </w:rPr>
              <w:t>業務負責人</w:t>
            </w:r>
          </w:p>
        </w:tc>
        <w:tc>
          <w:tcPr>
            <w:tcW w:w="198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253F7" w:rsidRPr="00AA498E" w:rsidRDefault="00D253F7" w:rsidP="000D593D">
            <w:pPr>
              <w:spacing w:line="0" w:lineRule="atLeast"/>
              <w:jc w:val="center"/>
              <w:textAlignment w:val="center"/>
              <w:rPr>
                <w:rFonts w:eastAsia="標楷體"/>
                <w:bCs/>
                <w:color w:val="000000" w:themeColor="text1"/>
                <w:sz w:val="20"/>
                <w:szCs w:val="20"/>
              </w:rPr>
            </w:pPr>
            <w:r w:rsidRPr="00AA498E">
              <w:rPr>
                <w:rFonts w:eastAsia="標楷體" w:hint="eastAsia"/>
                <w:bCs/>
                <w:color w:val="000000" w:themeColor="text1"/>
                <w:sz w:val="20"/>
                <w:szCs w:val="20"/>
              </w:rPr>
              <w:t>姓名</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253F7" w:rsidRPr="00AA498E" w:rsidRDefault="00D253F7" w:rsidP="000D593D">
            <w:pPr>
              <w:spacing w:line="0" w:lineRule="atLeast"/>
              <w:jc w:val="center"/>
              <w:textAlignment w:val="center"/>
              <w:rPr>
                <w:rFonts w:eastAsia="標楷體"/>
                <w:bCs/>
                <w:color w:val="000000" w:themeColor="text1"/>
                <w:sz w:val="20"/>
                <w:szCs w:val="20"/>
              </w:rPr>
            </w:pPr>
            <w:r w:rsidRPr="00AA498E">
              <w:rPr>
                <w:rFonts w:eastAsia="標楷體" w:hint="eastAsia"/>
                <w:bCs/>
                <w:color w:val="000000" w:themeColor="text1"/>
                <w:sz w:val="20"/>
                <w:szCs w:val="20"/>
              </w:rPr>
              <w:t>職稱</w:t>
            </w:r>
          </w:p>
        </w:tc>
        <w:tc>
          <w:tcPr>
            <w:tcW w:w="21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253F7" w:rsidRPr="00AA498E" w:rsidRDefault="00D253F7" w:rsidP="000D593D">
            <w:pPr>
              <w:spacing w:line="0" w:lineRule="atLeast"/>
              <w:jc w:val="center"/>
              <w:textAlignment w:val="center"/>
              <w:rPr>
                <w:rFonts w:eastAsia="標楷體"/>
                <w:bCs/>
                <w:color w:val="000000" w:themeColor="text1"/>
                <w:sz w:val="20"/>
                <w:szCs w:val="20"/>
              </w:rPr>
            </w:pPr>
            <w:r w:rsidRPr="00AA498E">
              <w:rPr>
                <w:rFonts w:eastAsia="標楷體" w:hint="eastAsia"/>
                <w:bCs/>
                <w:color w:val="000000" w:themeColor="text1"/>
                <w:sz w:val="20"/>
                <w:szCs w:val="20"/>
              </w:rPr>
              <w:t>聯絡電話</w:t>
            </w:r>
          </w:p>
        </w:tc>
        <w:tc>
          <w:tcPr>
            <w:tcW w:w="21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253F7" w:rsidRPr="00AA498E" w:rsidRDefault="00D253F7" w:rsidP="000D593D">
            <w:pPr>
              <w:spacing w:line="0" w:lineRule="atLeast"/>
              <w:jc w:val="center"/>
              <w:textAlignment w:val="center"/>
              <w:rPr>
                <w:rFonts w:eastAsia="標楷體"/>
                <w:bCs/>
                <w:color w:val="000000" w:themeColor="text1"/>
                <w:sz w:val="20"/>
                <w:szCs w:val="20"/>
              </w:rPr>
            </w:pPr>
            <w:r w:rsidRPr="00AA498E">
              <w:rPr>
                <w:rFonts w:eastAsia="標楷體" w:hint="eastAsia"/>
                <w:bCs/>
                <w:color w:val="000000" w:themeColor="text1"/>
                <w:sz w:val="20"/>
                <w:szCs w:val="20"/>
              </w:rPr>
              <w:t>手機號碼</w:t>
            </w:r>
            <w:r w:rsidRPr="00AA498E">
              <w:rPr>
                <w:rFonts w:eastAsia="標楷體"/>
                <w:bCs/>
                <w:color w:val="000000" w:themeColor="text1"/>
                <w:sz w:val="20"/>
                <w:szCs w:val="20"/>
              </w:rPr>
              <w:t>(</w:t>
            </w:r>
            <w:r w:rsidRPr="00AA498E">
              <w:rPr>
                <w:rFonts w:eastAsia="標楷體" w:hint="eastAsia"/>
                <w:bCs/>
                <w:color w:val="000000" w:themeColor="text1"/>
                <w:sz w:val="20"/>
                <w:szCs w:val="20"/>
              </w:rPr>
              <w:t>若可，請填</w:t>
            </w:r>
            <w:r w:rsidRPr="00AA498E">
              <w:rPr>
                <w:rFonts w:eastAsia="標楷體"/>
                <w:bCs/>
                <w:color w:val="000000" w:themeColor="text1"/>
                <w:sz w:val="20"/>
                <w:szCs w:val="20"/>
              </w:rPr>
              <w:t>)</w:t>
            </w:r>
          </w:p>
        </w:tc>
        <w:tc>
          <w:tcPr>
            <w:tcW w:w="524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253F7" w:rsidRPr="00AA498E" w:rsidRDefault="00D253F7" w:rsidP="000D593D">
            <w:pPr>
              <w:spacing w:line="0" w:lineRule="atLeast"/>
              <w:jc w:val="center"/>
              <w:textAlignment w:val="center"/>
              <w:rPr>
                <w:rFonts w:eastAsia="標楷體"/>
                <w:bCs/>
                <w:color w:val="000000" w:themeColor="text1"/>
                <w:sz w:val="20"/>
                <w:szCs w:val="20"/>
              </w:rPr>
            </w:pPr>
            <w:r w:rsidRPr="00AA498E">
              <w:rPr>
                <w:rFonts w:eastAsia="標楷體"/>
                <w:bCs/>
                <w:color w:val="000000" w:themeColor="text1"/>
                <w:sz w:val="20"/>
                <w:szCs w:val="20"/>
              </w:rPr>
              <w:t>E-Mail</w:t>
            </w:r>
          </w:p>
        </w:tc>
      </w:tr>
      <w:tr w:rsidR="00D253F7" w:rsidRPr="00AA498E" w:rsidTr="000D593D">
        <w:tc>
          <w:tcPr>
            <w:tcW w:w="1985" w:type="dxa"/>
            <w:tcBorders>
              <w:top w:val="single" w:sz="4" w:space="0" w:color="auto"/>
              <w:left w:val="single" w:sz="4" w:space="0" w:color="auto"/>
              <w:bottom w:val="single" w:sz="4" w:space="0" w:color="auto"/>
              <w:right w:val="single" w:sz="4" w:space="0" w:color="auto"/>
            </w:tcBorders>
            <w:vAlign w:val="center"/>
          </w:tcPr>
          <w:p w:rsidR="00D253F7" w:rsidRPr="00AA498E" w:rsidRDefault="00D253F7" w:rsidP="000D593D">
            <w:pPr>
              <w:spacing w:beforeLines="10" w:before="36" w:afterLines="10" w:after="36" w:line="0" w:lineRule="atLeast"/>
              <w:ind w:left="416" w:hangingChars="210" w:hanging="416"/>
              <w:jc w:val="both"/>
              <w:textAlignment w:val="center"/>
              <w:rPr>
                <w:rFonts w:eastAsia="標楷體"/>
                <w:color w:val="000000" w:themeColor="text1"/>
                <w:spacing w:val="-6"/>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D253F7" w:rsidRPr="00AA498E" w:rsidRDefault="00D253F7" w:rsidP="000D593D">
            <w:pPr>
              <w:spacing w:beforeLines="10" w:before="36" w:afterLines="10" w:after="36" w:line="0" w:lineRule="atLeast"/>
              <w:jc w:val="center"/>
              <w:textAlignment w:val="center"/>
              <w:rPr>
                <w:rFonts w:eastAsia="標楷體"/>
                <w:bCs/>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D253F7" w:rsidRPr="00AA498E" w:rsidRDefault="00D253F7" w:rsidP="000D593D">
            <w:pPr>
              <w:spacing w:beforeLines="10" w:before="36" w:afterLines="10" w:after="36" w:line="0" w:lineRule="atLeast"/>
              <w:jc w:val="center"/>
              <w:textAlignment w:val="center"/>
              <w:rPr>
                <w:rFonts w:eastAsia="標楷體"/>
                <w:bCs/>
                <w:color w:val="000000" w:themeColor="text1"/>
              </w:rPr>
            </w:pPr>
          </w:p>
        </w:tc>
        <w:tc>
          <w:tcPr>
            <w:tcW w:w="2126" w:type="dxa"/>
            <w:tcBorders>
              <w:top w:val="single" w:sz="4" w:space="0" w:color="auto"/>
              <w:left w:val="single" w:sz="4" w:space="0" w:color="auto"/>
              <w:bottom w:val="single" w:sz="4" w:space="0" w:color="auto"/>
              <w:right w:val="single" w:sz="4" w:space="0" w:color="auto"/>
            </w:tcBorders>
            <w:vAlign w:val="center"/>
          </w:tcPr>
          <w:p w:rsidR="00D253F7" w:rsidRPr="00AA498E" w:rsidRDefault="00D253F7" w:rsidP="000D593D">
            <w:pPr>
              <w:spacing w:beforeLines="10" w:before="36" w:afterLines="10" w:after="36" w:line="0" w:lineRule="atLeast"/>
              <w:jc w:val="center"/>
              <w:textAlignment w:val="center"/>
              <w:rPr>
                <w:rFonts w:eastAsia="標楷體"/>
                <w:bCs/>
                <w:color w:val="000000" w:themeColor="text1"/>
              </w:rPr>
            </w:pPr>
          </w:p>
        </w:tc>
        <w:tc>
          <w:tcPr>
            <w:tcW w:w="2126" w:type="dxa"/>
            <w:tcBorders>
              <w:top w:val="single" w:sz="4" w:space="0" w:color="auto"/>
              <w:left w:val="single" w:sz="4" w:space="0" w:color="auto"/>
              <w:bottom w:val="single" w:sz="4" w:space="0" w:color="auto"/>
              <w:right w:val="single" w:sz="4" w:space="0" w:color="auto"/>
            </w:tcBorders>
            <w:vAlign w:val="center"/>
          </w:tcPr>
          <w:p w:rsidR="00D253F7" w:rsidRPr="00AA498E" w:rsidRDefault="00D253F7" w:rsidP="000D593D">
            <w:pPr>
              <w:spacing w:beforeLines="10" w:before="36" w:afterLines="10" w:after="36" w:line="0" w:lineRule="atLeast"/>
              <w:jc w:val="center"/>
              <w:textAlignment w:val="center"/>
              <w:rPr>
                <w:rFonts w:eastAsia="標楷體"/>
                <w:bCs/>
                <w:color w:val="000000" w:themeColor="text1"/>
              </w:rPr>
            </w:pPr>
          </w:p>
        </w:tc>
        <w:tc>
          <w:tcPr>
            <w:tcW w:w="5245" w:type="dxa"/>
            <w:tcBorders>
              <w:top w:val="single" w:sz="4" w:space="0" w:color="auto"/>
              <w:left w:val="single" w:sz="4" w:space="0" w:color="auto"/>
              <w:bottom w:val="single" w:sz="4" w:space="0" w:color="auto"/>
              <w:right w:val="single" w:sz="4" w:space="0" w:color="auto"/>
            </w:tcBorders>
            <w:vAlign w:val="center"/>
          </w:tcPr>
          <w:p w:rsidR="00D253F7" w:rsidRPr="00AA498E" w:rsidRDefault="00D253F7" w:rsidP="000D593D">
            <w:pPr>
              <w:spacing w:beforeLines="10" w:before="36" w:afterLines="10" w:after="36" w:line="0" w:lineRule="atLeast"/>
              <w:jc w:val="both"/>
              <w:textAlignment w:val="center"/>
              <w:rPr>
                <w:rFonts w:eastAsia="標楷體"/>
                <w:bCs/>
                <w:color w:val="000000" w:themeColor="text1"/>
              </w:rPr>
            </w:pPr>
          </w:p>
        </w:tc>
      </w:tr>
    </w:tbl>
    <w:p w:rsidR="00D253F7" w:rsidRPr="00AA498E" w:rsidRDefault="00D253F7" w:rsidP="00D253F7">
      <w:pPr>
        <w:adjustRightInd w:val="0"/>
        <w:snapToGrid w:val="0"/>
        <w:spacing w:beforeLines="50" w:before="180" w:line="0" w:lineRule="atLeast"/>
        <w:ind w:left="1680" w:hangingChars="600" w:hanging="1680"/>
        <w:rPr>
          <w:rFonts w:eastAsia="標楷體"/>
          <w:bCs/>
          <w:color w:val="000000" w:themeColor="text1"/>
        </w:rPr>
      </w:pPr>
      <w:r w:rsidRPr="00AA498E">
        <w:rPr>
          <w:rFonts w:eastAsia="標楷體" w:hint="eastAsia"/>
          <w:bCs/>
          <w:color w:val="000000" w:themeColor="text1"/>
          <w:kern w:val="0"/>
          <w:sz w:val="28"/>
          <w:szCs w:val="28"/>
        </w:rPr>
        <w:t>【評分說明】</w:t>
      </w:r>
      <w:r w:rsidRPr="00AA498E">
        <w:rPr>
          <w:rFonts w:eastAsia="標楷體" w:hint="eastAsia"/>
          <w:color w:val="000000" w:themeColor="text1"/>
        </w:rPr>
        <w:t>整體等第評比標準：</w:t>
      </w:r>
      <w:r w:rsidRPr="00AA498E">
        <w:rPr>
          <w:rFonts w:eastAsia="標楷體" w:hint="eastAsia"/>
          <w:bCs/>
          <w:color w:val="000000" w:themeColor="text1"/>
        </w:rPr>
        <w:t>優等（</w:t>
      </w:r>
      <w:r w:rsidRPr="00AA498E">
        <w:rPr>
          <w:rFonts w:eastAsia="標楷體"/>
          <w:bCs/>
          <w:color w:val="000000" w:themeColor="text1"/>
        </w:rPr>
        <w:t>90</w:t>
      </w:r>
      <w:r w:rsidRPr="00AA498E">
        <w:rPr>
          <w:rFonts w:eastAsia="標楷體" w:hint="eastAsia"/>
          <w:bCs/>
          <w:color w:val="000000" w:themeColor="text1"/>
        </w:rPr>
        <w:t>分以上），甲等（</w:t>
      </w:r>
      <w:r w:rsidRPr="00AA498E">
        <w:rPr>
          <w:rFonts w:eastAsia="標楷體"/>
          <w:bCs/>
          <w:color w:val="000000" w:themeColor="text1"/>
        </w:rPr>
        <w:t>80</w:t>
      </w:r>
      <w:r w:rsidRPr="00AA498E">
        <w:rPr>
          <w:rFonts w:eastAsia="標楷體" w:hint="eastAsia"/>
          <w:bCs/>
          <w:color w:val="000000" w:themeColor="text1"/>
        </w:rPr>
        <w:t>以上</w:t>
      </w:r>
      <w:r w:rsidRPr="00AA498E">
        <w:rPr>
          <w:rFonts w:eastAsia="標楷體"/>
          <w:bCs/>
          <w:color w:val="000000" w:themeColor="text1"/>
        </w:rPr>
        <w:t>,</w:t>
      </w:r>
      <w:r w:rsidRPr="00AA498E">
        <w:rPr>
          <w:rFonts w:eastAsia="標楷體" w:hint="eastAsia"/>
          <w:bCs/>
          <w:color w:val="000000" w:themeColor="text1"/>
        </w:rPr>
        <w:t>未滿</w:t>
      </w:r>
      <w:r w:rsidRPr="00AA498E">
        <w:rPr>
          <w:rFonts w:eastAsia="標楷體"/>
          <w:bCs/>
          <w:color w:val="000000" w:themeColor="text1"/>
        </w:rPr>
        <w:t>90</w:t>
      </w:r>
      <w:r w:rsidRPr="00AA498E">
        <w:rPr>
          <w:rFonts w:eastAsia="標楷體" w:hint="eastAsia"/>
          <w:bCs/>
          <w:color w:val="000000" w:themeColor="text1"/>
        </w:rPr>
        <w:t>分），乙等（</w:t>
      </w:r>
      <w:r w:rsidRPr="00AA498E">
        <w:rPr>
          <w:rFonts w:eastAsia="標楷體"/>
          <w:bCs/>
          <w:color w:val="000000" w:themeColor="text1"/>
        </w:rPr>
        <w:t>70</w:t>
      </w:r>
      <w:r w:rsidRPr="00AA498E">
        <w:rPr>
          <w:rFonts w:eastAsia="標楷體" w:hint="eastAsia"/>
          <w:bCs/>
          <w:color w:val="000000" w:themeColor="text1"/>
        </w:rPr>
        <w:t>以上</w:t>
      </w:r>
      <w:r w:rsidRPr="00AA498E">
        <w:rPr>
          <w:rFonts w:eastAsia="標楷體"/>
          <w:bCs/>
          <w:color w:val="000000" w:themeColor="text1"/>
        </w:rPr>
        <w:t>,</w:t>
      </w:r>
      <w:r w:rsidRPr="00AA498E">
        <w:rPr>
          <w:rFonts w:eastAsia="標楷體" w:hint="eastAsia"/>
          <w:bCs/>
          <w:color w:val="000000" w:themeColor="text1"/>
        </w:rPr>
        <w:t>未滿</w:t>
      </w:r>
      <w:r w:rsidRPr="00AA498E">
        <w:rPr>
          <w:rFonts w:eastAsia="標楷體"/>
          <w:bCs/>
          <w:color w:val="000000" w:themeColor="text1"/>
        </w:rPr>
        <w:t>80</w:t>
      </w:r>
      <w:r w:rsidRPr="00AA498E">
        <w:rPr>
          <w:rFonts w:eastAsia="標楷體" w:hint="eastAsia"/>
          <w:bCs/>
          <w:color w:val="000000" w:themeColor="text1"/>
        </w:rPr>
        <w:t>分）、丙等（</w:t>
      </w:r>
      <w:r w:rsidRPr="00AA498E">
        <w:rPr>
          <w:rFonts w:eastAsia="標楷體"/>
          <w:bCs/>
          <w:color w:val="000000" w:themeColor="text1"/>
        </w:rPr>
        <w:t>60</w:t>
      </w:r>
      <w:r w:rsidRPr="00AA498E">
        <w:rPr>
          <w:rFonts w:eastAsia="標楷體" w:hint="eastAsia"/>
          <w:bCs/>
          <w:color w:val="000000" w:themeColor="text1"/>
        </w:rPr>
        <w:t>以上</w:t>
      </w:r>
      <w:r w:rsidRPr="00AA498E">
        <w:rPr>
          <w:rFonts w:eastAsia="標楷體"/>
          <w:bCs/>
          <w:color w:val="000000" w:themeColor="text1"/>
        </w:rPr>
        <w:t>,</w:t>
      </w:r>
      <w:r w:rsidRPr="00AA498E">
        <w:rPr>
          <w:rFonts w:eastAsia="標楷體" w:hint="eastAsia"/>
          <w:bCs/>
          <w:color w:val="000000" w:themeColor="text1"/>
        </w:rPr>
        <w:t>未滿</w:t>
      </w:r>
      <w:r w:rsidRPr="00AA498E">
        <w:rPr>
          <w:rFonts w:eastAsia="標楷體"/>
          <w:bCs/>
          <w:color w:val="000000" w:themeColor="text1"/>
        </w:rPr>
        <w:t>70</w:t>
      </w:r>
      <w:r w:rsidRPr="00AA498E">
        <w:rPr>
          <w:rFonts w:eastAsia="標楷體" w:hint="eastAsia"/>
          <w:bCs/>
          <w:color w:val="000000" w:themeColor="text1"/>
        </w:rPr>
        <w:t>分），丁等（未滿</w:t>
      </w:r>
      <w:r w:rsidRPr="00AA498E">
        <w:rPr>
          <w:rFonts w:eastAsia="標楷體"/>
          <w:bCs/>
          <w:color w:val="000000" w:themeColor="text1"/>
        </w:rPr>
        <w:t>60</w:t>
      </w:r>
      <w:r w:rsidRPr="00AA498E">
        <w:rPr>
          <w:rFonts w:eastAsia="標楷體" w:hint="eastAsia"/>
          <w:bCs/>
          <w:color w:val="000000" w:themeColor="text1"/>
        </w:rPr>
        <w:t>分）。</w:t>
      </w:r>
    </w:p>
    <w:p w:rsidR="00D253F7" w:rsidRDefault="00D253F7" w:rsidP="00D253F7">
      <w:pPr>
        <w:adjustRightInd w:val="0"/>
        <w:snapToGrid w:val="0"/>
        <w:spacing w:line="0" w:lineRule="atLeast"/>
        <w:ind w:left="1676" w:hanging="38"/>
        <w:rPr>
          <w:rFonts w:eastAsia="標楷體"/>
          <w:bCs/>
          <w:color w:val="000000" w:themeColor="text1"/>
        </w:rPr>
      </w:pPr>
      <w:r w:rsidRPr="00AA498E">
        <w:rPr>
          <w:rFonts w:eastAsia="標楷體" w:hint="eastAsia"/>
          <w:bCs/>
          <w:color w:val="000000" w:themeColor="text1"/>
        </w:rPr>
        <w:t>積點：優等（</w:t>
      </w:r>
      <w:r w:rsidRPr="00AA498E">
        <w:rPr>
          <w:rFonts w:eastAsia="標楷體"/>
          <w:bCs/>
          <w:color w:val="000000" w:themeColor="text1"/>
        </w:rPr>
        <w:t>5</w:t>
      </w:r>
      <w:r w:rsidRPr="00AA498E">
        <w:rPr>
          <w:rFonts w:eastAsia="標楷體" w:hint="eastAsia"/>
          <w:bCs/>
          <w:color w:val="000000" w:themeColor="text1"/>
        </w:rPr>
        <w:t>點），甲等（</w:t>
      </w:r>
      <w:r w:rsidRPr="00AA498E">
        <w:rPr>
          <w:rFonts w:eastAsia="標楷體"/>
          <w:bCs/>
          <w:color w:val="000000" w:themeColor="text1"/>
        </w:rPr>
        <w:t>4</w:t>
      </w:r>
      <w:r w:rsidRPr="00AA498E">
        <w:rPr>
          <w:rFonts w:eastAsia="標楷體" w:hint="eastAsia"/>
          <w:bCs/>
          <w:color w:val="000000" w:themeColor="text1"/>
        </w:rPr>
        <w:t>點），乙等（</w:t>
      </w:r>
      <w:r w:rsidRPr="00AA498E">
        <w:rPr>
          <w:rFonts w:eastAsia="標楷體"/>
          <w:bCs/>
          <w:color w:val="000000" w:themeColor="text1"/>
        </w:rPr>
        <w:t>2</w:t>
      </w:r>
      <w:r w:rsidRPr="00AA498E">
        <w:rPr>
          <w:rFonts w:eastAsia="標楷體" w:hint="eastAsia"/>
          <w:bCs/>
          <w:color w:val="000000" w:themeColor="text1"/>
        </w:rPr>
        <w:t>點）、丙等（</w:t>
      </w:r>
      <w:r w:rsidRPr="00AA498E">
        <w:rPr>
          <w:rFonts w:eastAsia="標楷體"/>
          <w:bCs/>
          <w:color w:val="000000" w:themeColor="text1"/>
        </w:rPr>
        <w:t>1</w:t>
      </w:r>
      <w:r w:rsidRPr="00AA498E">
        <w:rPr>
          <w:rFonts w:eastAsia="標楷體" w:hint="eastAsia"/>
          <w:bCs/>
          <w:color w:val="000000" w:themeColor="text1"/>
        </w:rPr>
        <w:t>點），丁等（</w:t>
      </w:r>
      <w:r w:rsidRPr="00AA498E">
        <w:rPr>
          <w:rFonts w:eastAsia="標楷體"/>
          <w:bCs/>
          <w:color w:val="000000" w:themeColor="text1"/>
        </w:rPr>
        <w:t>0</w:t>
      </w:r>
      <w:r w:rsidRPr="00AA498E">
        <w:rPr>
          <w:rFonts w:eastAsia="標楷體" w:hint="eastAsia"/>
          <w:bCs/>
          <w:color w:val="000000" w:themeColor="text1"/>
        </w:rPr>
        <w:t>點）。</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2"/>
        <w:gridCol w:w="4343"/>
        <w:gridCol w:w="708"/>
        <w:gridCol w:w="709"/>
        <w:gridCol w:w="709"/>
        <w:gridCol w:w="4422"/>
        <w:gridCol w:w="2557"/>
      </w:tblGrid>
      <w:tr w:rsidR="00D253F7" w:rsidRPr="00621381" w:rsidTr="000D593D">
        <w:trPr>
          <w:cantSplit/>
          <w:trHeight w:val="397"/>
          <w:tblHeader/>
          <w:jc w:val="center"/>
        </w:trPr>
        <w:tc>
          <w:tcPr>
            <w:tcW w:w="1862" w:type="dxa"/>
            <w:shd w:val="clear" w:color="auto" w:fill="FFFF99"/>
            <w:vAlign w:val="center"/>
          </w:tcPr>
          <w:p w:rsidR="00D253F7" w:rsidRPr="0049185D" w:rsidRDefault="00D253F7" w:rsidP="000D593D">
            <w:pPr>
              <w:widowControl/>
              <w:spacing w:line="0" w:lineRule="atLeast"/>
              <w:jc w:val="center"/>
              <w:textAlignment w:val="center"/>
              <w:rPr>
                <w:rFonts w:eastAsia="標楷體"/>
                <w:color w:val="000000" w:themeColor="text1"/>
                <w:kern w:val="0"/>
              </w:rPr>
            </w:pPr>
            <w:r w:rsidRPr="0049185D">
              <w:rPr>
                <w:rFonts w:eastAsia="標楷體"/>
                <w:color w:val="000000" w:themeColor="text1"/>
                <w:kern w:val="0"/>
              </w:rPr>
              <w:t>評鑑項目</w:t>
            </w:r>
          </w:p>
        </w:tc>
        <w:tc>
          <w:tcPr>
            <w:tcW w:w="4343" w:type="dxa"/>
            <w:shd w:val="clear" w:color="auto" w:fill="FFFF99"/>
            <w:vAlign w:val="center"/>
          </w:tcPr>
          <w:p w:rsidR="00D253F7" w:rsidRPr="0049185D" w:rsidRDefault="00D253F7" w:rsidP="000D593D">
            <w:pPr>
              <w:widowControl/>
              <w:spacing w:line="0" w:lineRule="atLeast"/>
              <w:jc w:val="center"/>
              <w:textAlignment w:val="center"/>
              <w:rPr>
                <w:rFonts w:eastAsia="標楷體"/>
                <w:color w:val="000000" w:themeColor="text1"/>
                <w:kern w:val="0"/>
              </w:rPr>
            </w:pPr>
            <w:r w:rsidRPr="0049185D">
              <w:rPr>
                <w:rFonts w:eastAsia="標楷體"/>
                <w:color w:val="000000" w:themeColor="text1"/>
                <w:kern w:val="0"/>
              </w:rPr>
              <w:t>評鑑細項</w:t>
            </w:r>
          </w:p>
        </w:tc>
        <w:tc>
          <w:tcPr>
            <w:tcW w:w="708" w:type="dxa"/>
            <w:shd w:val="clear" w:color="auto" w:fill="FFFF99"/>
            <w:vAlign w:val="center"/>
          </w:tcPr>
          <w:p w:rsidR="00D253F7" w:rsidRPr="0049185D" w:rsidRDefault="00D253F7" w:rsidP="000D593D">
            <w:pPr>
              <w:widowControl/>
              <w:spacing w:line="0" w:lineRule="atLeast"/>
              <w:jc w:val="center"/>
              <w:textAlignment w:val="center"/>
              <w:rPr>
                <w:rFonts w:eastAsia="標楷體"/>
                <w:color w:val="000000" w:themeColor="text1"/>
                <w:kern w:val="0"/>
              </w:rPr>
            </w:pPr>
            <w:r w:rsidRPr="0049185D">
              <w:rPr>
                <w:rFonts w:eastAsia="標楷體"/>
                <w:color w:val="000000" w:themeColor="text1"/>
                <w:kern w:val="0"/>
              </w:rPr>
              <w:t>分數</w:t>
            </w:r>
          </w:p>
        </w:tc>
        <w:tc>
          <w:tcPr>
            <w:tcW w:w="709" w:type="dxa"/>
            <w:shd w:val="clear" w:color="auto" w:fill="FFFF99"/>
            <w:vAlign w:val="center"/>
          </w:tcPr>
          <w:p w:rsidR="00D253F7" w:rsidRPr="0049185D" w:rsidRDefault="00D253F7" w:rsidP="000D593D">
            <w:pPr>
              <w:widowControl/>
              <w:spacing w:line="0" w:lineRule="atLeast"/>
              <w:jc w:val="center"/>
              <w:textAlignment w:val="center"/>
              <w:rPr>
                <w:rFonts w:eastAsia="標楷體"/>
                <w:color w:val="000000" w:themeColor="text1"/>
                <w:kern w:val="0"/>
              </w:rPr>
            </w:pPr>
            <w:r w:rsidRPr="0049185D">
              <w:rPr>
                <w:rFonts w:eastAsia="標楷體"/>
                <w:color w:val="000000" w:themeColor="text1"/>
                <w:kern w:val="0"/>
              </w:rPr>
              <w:t>自評</w:t>
            </w:r>
          </w:p>
        </w:tc>
        <w:tc>
          <w:tcPr>
            <w:tcW w:w="709" w:type="dxa"/>
            <w:shd w:val="clear" w:color="auto" w:fill="FFFF99"/>
            <w:vAlign w:val="center"/>
          </w:tcPr>
          <w:p w:rsidR="00D253F7" w:rsidRPr="0049185D" w:rsidRDefault="00D253F7" w:rsidP="000D593D">
            <w:pPr>
              <w:widowControl/>
              <w:spacing w:line="0" w:lineRule="atLeast"/>
              <w:jc w:val="center"/>
              <w:textAlignment w:val="center"/>
              <w:rPr>
                <w:rFonts w:eastAsia="標楷體"/>
                <w:color w:val="000000" w:themeColor="text1"/>
                <w:kern w:val="0"/>
              </w:rPr>
            </w:pPr>
            <w:r w:rsidRPr="0049185D">
              <w:rPr>
                <w:rFonts w:eastAsia="標楷體"/>
                <w:color w:val="000000" w:themeColor="text1"/>
                <w:kern w:val="0"/>
              </w:rPr>
              <w:t>得分</w:t>
            </w:r>
          </w:p>
        </w:tc>
        <w:tc>
          <w:tcPr>
            <w:tcW w:w="4422" w:type="dxa"/>
            <w:shd w:val="clear" w:color="auto" w:fill="FFFF99"/>
            <w:vAlign w:val="center"/>
          </w:tcPr>
          <w:p w:rsidR="00D253F7" w:rsidRPr="00631B05" w:rsidRDefault="00D253F7" w:rsidP="000D593D">
            <w:pPr>
              <w:widowControl/>
              <w:spacing w:line="0" w:lineRule="atLeast"/>
              <w:jc w:val="center"/>
              <w:textAlignment w:val="center"/>
              <w:rPr>
                <w:rFonts w:eastAsia="標楷體"/>
                <w:color w:val="000000" w:themeColor="text1"/>
                <w:kern w:val="0"/>
              </w:rPr>
            </w:pPr>
            <w:r w:rsidRPr="00631B05">
              <w:rPr>
                <w:rFonts w:eastAsia="標楷體"/>
                <w:color w:val="000000" w:themeColor="text1"/>
                <w:kern w:val="0"/>
              </w:rPr>
              <w:t>填表說明</w:t>
            </w:r>
          </w:p>
        </w:tc>
        <w:tc>
          <w:tcPr>
            <w:tcW w:w="2557" w:type="dxa"/>
            <w:shd w:val="clear" w:color="auto" w:fill="FFFF99"/>
            <w:vAlign w:val="center"/>
          </w:tcPr>
          <w:p w:rsidR="00D253F7" w:rsidRPr="00621381" w:rsidRDefault="00D253F7" w:rsidP="000D593D">
            <w:pPr>
              <w:widowControl/>
              <w:spacing w:line="0" w:lineRule="atLeast"/>
              <w:jc w:val="center"/>
              <w:textAlignment w:val="center"/>
              <w:rPr>
                <w:rFonts w:eastAsia="標楷體"/>
                <w:color w:val="000000"/>
                <w:kern w:val="0"/>
              </w:rPr>
            </w:pPr>
            <w:r w:rsidRPr="00621381">
              <w:rPr>
                <w:rFonts w:eastAsia="標楷體"/>
                <w:color w:val="000000"/>
                <w:kern w:val="0"/>
              </w:rPr>
              <w:t>訪視結果說明</w:t>
            </w:r>
          </w:p>
        </w:tc>
      </w:tr>
      <w:tr w:rsidR="00D253F7" w:rsidRPr="00621381" w:rsidTr="000D593D">
        <w:trPr>
          <w:cantSplit/>
          <w:trHeight w:val="3855"/>
          <w:jc w:val="center"/>
        </w:trPr>
        <w:tc>
          <w:tcPr>
            <w:tcW w:w="1862" w:type="dxa"/>
            <w:vAlign w:val="center"/>
          </w:tcPr>
          <w:p w:rsidR="00D253F7" w:rsidRPr="00117F0D" w:rsidRDefault="00D253F7" w:rsidP="00117F0D">
            <w:pPr>
              <w:widowControl/>
              <w:spacing w:line="0" w:lineRule="atLeast"/>
              <w:ind w:leftChars="-18" w:left="665" w:hangingChars="295" w:hanging="708"/>
              <w:textAlignment w:val="center"/>
              <w:rPr>
                <w:rFonts w:eastAsia="標楷體"/>
                <w:color w:val="000000" w:themeColor="text1"/>
                <w:kern w:val="0"/>
              </w:rPr>
            </w:pPr>
            <w:r w:rsidRPr="00117F0D">
              <w:rPr>
                <w:rFonts w:eastAsia="標楷體" w:hint="eastAsia"/>
                <w:color w:val="000000" w:themeColor="text1"/>
                <w:kern w:val="0"/>
              </w:rPr>
              <w:t>(</w:t>
            </w:r>
            <w:r w:rsidRPr="00117F0D">
              <w:rPr>
                <w:rFonts w:eastAsia="標楷體" w:hint="eastAsia"/>
                <w:color w:val="000000" w:themeColor="text1"/>
                <w:kern w:val="0"/>
              </w:rPr>
              <w:t>一）人力配置</w:t>
            </w:r>
            <w:r w:rsidRPr="00117F0D">
              <w:rPr>
                <w:rFonts w:eastAsia="標楷體"/>
                <w:color w:val="000000" w:themeColor="text1"/>
                <w:kern w:val="0"/>
              </w:rPr>
              <w:t>(</w:t>
            </w:r>
            <w:r w:rsidRPr="00117F0D">
              <w:rPr>
                <w:rFonts w:eastAsia="標楷體" w:hint="eastAsia"/>
                <w:color w:val="000000" w:themeColor="text1"/>
                <w:kern w:val="0"/>
              </w:rPr>
              <w:t>20%</w:t>
            </w:r>
            <w:r w:rsidRPr="00117F0D">
              <w:rPr>
                <w:rFonts w:eastAsia="標楷體"/>
                <w:color w:val="000000" w:themeColor="text1"/>
                <w:kern w:val="0"/>
              </w:rPr>
              <w:t>)</w:t>
            </w:r>
          </w:p>
        </w:tc>
        <w:tc>
          <w:tcPr>
            <w:tcW w:w="4343" w:type="dxa"/>
            <w:vAlign w:val="center"/>
          </w:tcPr>
          <w:p w:rsidR="00D253F7" w:rsidRPr="00117F0D" w:rsidRDefault="00D253F7" w:rsidP="000D593D">
            <w:pPr>
              <w:spacing w:line="0" w:lineRule="atLeast"/>
              <w:ind w:leftChars="1" w:left="230" w:hangingChars="95" w:hanging="228"/>
              <w:jc w:val="both"/>
              <w:textAlignment w:val="center"/>
              <w:rPr>
                <w:rFonts w:eastAsia="標楷體"/>
                <w:color w:val="000000" w:themeColor="text1"/>
                <w:kern w:val="0"/>
              </w:rPr>
            </w:pPr>
            <w:r w:rsidRPr="00117F0D">
              <w:rPr>
                <w:rFonts w:eastAsia="標楷體" w:hint="eastAsia"/>
                <w:color w:val="000000" w:themeColor="text1"/>
                <w:kern w:val="0"/>
              </w:rPr>
              <w:t>1.</w:t>
            </w:r>
            <w:r w:rsidRPr="00117F0D">
              <w:rPr>
                <w:rFonts w:eastAsia="標楷體" w:hint="eastAsia"/>
                <w:color w:val="000000" w:themeColor="text1"/>
                <w:kern w:val="0"/>
              </w:rPr>
              <w:t>縣市至少安排一位專責的承辦人</w:t>
            </w:r>
            <w:r w:rsidRPr="00117F0D">
              <w:rPr>
                <w:rFonts w:eastAsia="標楷體"/>
                <w:color w:val="000000" w:themeColor="text1"/>
                <w:kern w:val="0"/>
              </w:rPr>
              <w:t>(</w:t>
            </w:r>
            <w:r w:rsidRPr="00117F0D">
              <w:rPr>
                <w:rFonts w:eastAsia="標楷體" w:hint="eastAsia"/>
                <w:color w:val="000000" w:themeColor="text1"/>
                <w:kern w:val="0"/>
              </w:rPr>
              <w:t>不含教專中心助理</w:t>
            </w:r>
            <w:r w:rsidRPr="00117F0D">
              <w:rPr>
                <w:rFonts w:eastAsia="標楷體"/>
                <w:color w:val="000000" w:themeColor="text1"/>
                <w:kern w:val="0"/>
              </w:rPr>
              <w:t>)</w:t>
            </w:r>
            <w:r w:rsidRPr="00117F0D">
              <w:rPr>
                <w:rFonts w:eastAsia="標楷體" w:hint="eastAsia"/>
                <w:color w:val="000000" w:themeColor="text1"/>
                <w:kern w:val="0"/>
              </w:rPr>
              <w:t>辦理教專業務</w:t>
            </w:r>
            <w:r w:rsidRPr="00117F0D">
              <w:rPr>
                <w:rFonts w:ascii="標楷體" w:eastAsia="標楷體" w:hAnsi="標楷體" w:hint="eastAsia"/>
                <w:color w:val="000000" w:themeColor="text1"/>
                <w:kern w:val="0"/>
              </w:rPr>
              <w:t>，該人員</w:t>
            </w:r>
            <w:r w:rsidRPr="00117F0D">
              <w:rPr>
                <w:rFonts w:eastAsia="標楷體" w:hint="eastAsia"/>
                <w:color w:val="000000" w:themeColor="text1"/>
                <w:kern w:val="0"/>
              </w:rPr>
              <w:t>完成行政研習</w:t>
            </w:r>
            <w:r w:rsidR="00FA74DE" w:rsidRPr="00117F0D">
              <w:rPr>
                <w:rFonts w:eastAsia="標楷體" w:hint="eastAsia"/>
                <w:color w:val="000000" w:themeColor="text1"/>
                <w:kern w:val="0"/>
              </w:rPr>
              <w:t>，得</w:t>
            </w:r>
            <w:r w:rsidRPr="00117F0D">
              <w:rPr>
                <w:rFonts w:eastAsia="標楷體" w:hint="eastAsia"/>
                <w:color w:val="000000" w:themeColor="text1"/>
                <w:kern w:val="0"/>
              </w:rPr>
              <w:t>10</w:t>
            </w:r>
            <w:r w:rsidRPr="00117F0D">
              <w:rPr>
                <w:rFonts w:eastAsia="標楷體" w:hint="eastAsia"/>
                <w:color w:val="000000" w:themeColor="text1"/>
                <w:kern w:val="0"/>
              </w:rPr>
              <w:t>分</w:t>
            </w:r>
            <w:r w:rsidRPr="00117F0D">
              <w:rPr>
                <w:rFonts w:ascii="標楷體" w:eastAsia="標楷體" w:hAnsi="標楷體" w:hint="eastAsia"/>
                <w:color w:val="000000" w:themeColor="text1"/>
                <w:kern w:val="0"/>
              </w:rPr>
              <w:t>。</w:t>
            </w:r>
          </w:p>
          <w:p w:rsidR="00D253F7" w:rsidRPr="00117F0D" w:rsidRDefault="00D253F7" w:rsidP="000D593D">
            <w:pPr>
              <w:spacing w:line="0" w:lineRule="atLeast"/>
              <w:ind w:leftChars="1" w:left="230" w:hangingChars="95" w:hanging="228"/>
              <w:jc w:val="both"/>
              <w:textAlignment w:val="center"/>
              <w:rPr>
                <w:rFonts w:eastAsia="標楷體"/>
                <w:color w:val="000000" w:themeColor="text1"/>
                <w:kern w:val="0"/>
              </w:rPr>
            </w:pPr>
            <w:r w:rsidRPr="00117F0D">
              <w:rPr>
                <w:rFonts w:eastAsia="標楷體" w:hint="eastAsia"/>
                <w:color w:val="000000" w:themeColor="text1"/>
                <w:kern w:val="0"/>
              </w:rPr>
              <w:t>2.</w:t>
            </w:r>
            <w:r w:rsidRPr="00117F0D">
              <w:rPr>
                <w:rFonts w:eastAsia="標楷體" w:hint="eastAsia"/>
                <w:color w:val="000000" w:themeColor="text1"/>
                <w:kern w:val="0"/>
              </w:rPr>
              <w:t>縣市至少安排一位專責的承辦人</w:t>
            </w:r>
            <w:r w:rsidRPr="00117F0D">
              <w:rPr>
                <w:rFonts w:eastAsia="標楷體"/>
                <w:color w:val="000000" w:themeColor="text1"/>
                <w:kern w:val="0"/>
              </w:rPr>
              <w:t>(</w:t>
            </w:r>
            <w:r w:rsidRPr="00117F0D">
              <w:rPr>
                <w:rFonts w:eastAsia="標楷體" w:hint="eastAsia"/>
                <w:color w:val="000000" w:themeColor="text1"/>
                <w:kern w:val="0"/>
              </w:rPr>
              <w:t>不含教專中心助理</w:t>
            </w:r>
            <w:r w:rsidRPr="00117F0D">
              <w:rPr>
                <w:rFonts w:eastAsia="標楷體"/>
                <w:color w:val="000000" w:themeColor="text1"/>
                <w:kern w:val="0"/>
              </w:rPr>
              <w:t>)</w:t>
            </w:r>
            <w:r w:rsidRPr="00117F0D">
              <w:rPr>
                <w:rFonts w:eastAsia="標楷體" w:hint="eastAsia"/>
                <w:color w:val="000000" w:themeColor="text1"/>
                <w:kern w:val="0"/>
              </w:rPr>
              <w:t>辦理教專業務</w:t>
            </w:r>
            <w:r w:rsidRPr="00117F0D">
              <w:rPr>
                <w:rFonts w:ascii="標楷體" w:eastAsia="標楷體" w:hAnsi="標楷體" w:hint="eastAsia"/>
                <w:color w:val="000000" w:themeColor="text1"/>
                <w:kern w:val="0"/>
              </w:rPr>
              <w:t>，該人員</w:t>
            </w:r>
            <w:r w:rsidRPr="00117F0D">
              <w:rPr>
                <w:rFonts w:eastAsia="標楷體" w:hint="eastAsia"/>
                <w:color w:val="000000" w:themeColor="text1"/>
                <w:kern w:val="0"/>
              </w:rPr>
              <w:t>完成行政研習</w:t>
            </w:r>
            <w:r w:rsidRPr="00117F0D">
              <w:rPr>
                <w:rFonts w:ascii="標楷體" w:eastAsia="標楷體" w:hAnsi="標楷體" w:hint="eastAsia"/>
                <w:color w:val="000000" w:themeColor="text1"/>
                <w:kern w:val="0"/>
              </w:rPr>
              <w:t>及</w:t>
            </w:r>
            <w:r w:rsidRPr="00117F0D">
              <w:rPr>
                <w:rFonts w:eastAsia="標楷體" w:hint="eastAsia"/>
                <w:color w:val="000000" w:themeColor="text1"/>
                <w:kern w:val="0"/>
              </w:rPr>
              <w:t>完成初階評鑑人員線上研習</w:t>
            </w:r>
            <w:r w:rsidR="00FA74DE" w:rsidRPr="00117F0D">
              <w:rPr>
                <w:rFonts w:eastAsia="標楷體" w:hint="eastAsia"/>
                <w:color w:val="000000" w:themeColor="text1"/>
                <w:kern w:val="0"/>
              </w:rPr>
              <w:t>，得</w:t>
            </w:r>
            <w:r w:rsidRPr="00117F0D">
              <w:rPr>
                <w:rFonts w:eastAsia="標楷體" w:hint="eastAsia"/>
                <w:color w:val="000000" w:themeColor="text1"/>
                <w:kern w:val="0"/>
              </w:rPr>
              <w:t>15</w:t>
            </w:r>
            <w:r w:rsidRPr="00117F0D">
              <w:rPr>
                <w:rFonts w:eastAsia="標楷體" w:hint="eastAsia"/>
                <w:color w:val="000000" w:themeColor="text1"/>
                <w:kern w:val="0"/>
              </w:rPr>
              <w:t>分</w:t>
            </w:r>
            <w:r w:rsidRPr="00117F0D">
              <w:rPr>
                <w:rFonts w:ascii="標楷體" w:eastAsia="標楷體" w:hAnsi="標楷體" w:hint="eastAsia"/>
                <w:color w:val="000000" w:themeColor="text1"/>
                <w:kern w:val="0"/>
              </w:rPr>
              <w:t>。</w:t>
            </w:r>
          </w:p>
          <w:p w:rsidR="00D253F7" w:rsidRPr="00117F0D" w:rsidRDefault="00D253F7" w:rsidP="00FA74DE">
            <w:pPr>
              <w:spacing w:line="0" w:lineRule="atLeast"/>
              <w:ind w:leftChars="1" w:left="230" w:hangingChars="95" w:hanging="228"/>
              <w:jc w:val="both"/>
              <w:textAlignment w:val="center"/>
              <w:rPr>
                <w:rFonts w:eastAsia="標楷體"/>
                <w:color w:val="000000" w:themeColor="text1"/>
                <w:kern w:val="0"/>
              </w:rPr>
            </w:pPr>
            <w:r w:rsidRPr="00117F0D">
              <w:rPr>
                <w:rFonts w:eastAsia="標楷體" w:hint="eastAsia"/>
                <w:color w:val="000000" w:themeColor="text1"/>
                <w:kern w:val="0"/>
              </w:rPr>
              <w:t>3.</w:t>
            </w:r>
            <w:r w:rsidRPr="00117F0D">
              <w:rPr>
                <w:rFonts w:eastAsia="標楷體" w:hint="eastAsia"/>
                <w:color w:val="000000" w:themeColor="text1"/>
                <w:kern w:val="0"/>
              </w:rPr>
              <w:t>縣市至少安排一位專責的承辦人</w:t>
            </w:r>
            <w:r w:rsidRPr="00117F0D">
              <w:rPr>
                <w:rFonts w:eastAsia="標楷體"/>
                <w:color w:val="000000" w:themeColor="text1"/>
                <w:kern w:val="0"/>
              </w:rPr>
              <w:t>(</w:t>
            </w:r>
            <w:r w:rsidRPr="00117F0D">
              <w:rPr>
                <w:rFonts w:eastAsia="標楷體" w:hint="eastAsia"/>
                <w:color w:val="000000" w:themeColor="text1"/>
                <w:kern w:val="0"/>
              </w:rPr>
              <w:t>不含教專中心助理</w:t>
            </w:r>
            <w:r w:rsidRPr="00117F0D">
              <w:rPr>
                <w:rFonts w:eastAsia="標楷體"/>
                <w:color w:val="000000" w:themeColor="text1"/>
                <w:kern w:val="0"/>
              </w:rPr>
              <w:t>)</w:t>
            </w:r>
            <w:r w:rsidRPr="00117F0D">
              <w:rPr>
                <w:rFonts w:eastAsia="標楷體" w:hint="eastAsia"/>
                <w:color w:val="000000" w:themeColor="text1"/>
                <w:kern w:val="0"/>
              </w:rPr>
              <w:t>辦理教專業務</w:t>
            </w:r>
            <w:r w:rsidRPr="00117F0D">
              <w:rPr>
                <w:rFonts w:ascii="標楷體" w:eastAsia="標楷體" w:hAnsi="標楷體" w:hint="eastAsia"/>
                <w:color w:val="000000" w:themeColor="text1"/>
                <w:kern w:val="0"/>
              </w:rPr>
              <w:t>，該人員</w:t>
            </w:r>
            <w:r w:rsidRPr="00117F0D">
              <w:rPr>
                <w:rFonts w:eastAsia="標楷體" w:hint="eastAsia"/>
                <w:color w:val="000000" w:themeColor="text1"/>
                <w:kern w:val="0"/>
              </w:rPr>
              <w:t>完成行政研習</w:t>
            </w:r>
            <w:r w:rsidRPr="00117F0D">
              <w:rPr>
                <w:rFonts w:ascii="標楷體" w:eastAsia="標楷體" w:hAnsi="標楷體" w:hint="eastAsia"/>
                <w:color w:val="000000" w:themeColor="text1"/>
                <w:kern w:val="0"/>
              </w:rPr>
              <w:t>、</w:t>
            </w:r>
            <w:r w:rsidRPr="00117F0D">
              <w:rPr>
                <w:rFonts w:eastAsia="標楷體" w:hint="eastAsia"/>
                <w:color w:val="000000" w:themeColor="text1"/>
                <w:kern w:val="0"/>
              </w:rPr>
              <w:t>完成初階評鑑人員線上研習及實體研習</w:t>
            </w:r>
            <w:r w:rsidR="00FA74DE" w:rsidRPr="00117F0D">
              <w:rPr>
                <w:rFonts w:eastAsia="標楷體" w:hint="eastAsia"/>
                <w:color w:val="000000" w:themeColor="text1"/>
                <w:kern w:val="0"/>
              </w:rPr>
              <w:t>，得</w:t>
            </w:r>
            <w:r w:rsidRPr="00117F0D">
              <w:rPr>
                <w:rFonts w:eastAsia="標楷體" w:hint="eastAsia"/>
                <w:color w:val="000000" w:themeColor="text1"/>
                <w:kern w:val="0"/>
              </w:rPr>
              <w:t>20</w:t>
            </w:r>
            <w:r w:rsidRPr="00117F0D">
              <w:rPr>
                <w:rFonts w:eastAsia="標楷體" w:hint="eastAsia"/>
                <w:color w:val="000000" w:themeColor="text1"/>
                <w:kern w:val="0"/>
              </w:rPr>
              <w:t>分。</w:t>
            </w:r>
          </w:p>
        </w:tc>
        <w:tc>
          <w:tcPr>
            <w:tcW w:w="708" w:type="dxa"/>
            <w:shd w:val="clear" w:color="auto" w:fill="auto"/>
            <w:vAlign w:val="center"/>
          </w:tcPr>
          <w:p w:rsidR="00D253F7" w:rsidRPr="00E55760" w:rsidRDefault="00D253F7" w:rsidP="000D593D">
            <w:pPr>
              <w:widowControl/>
              <w:spacing w:line="0" w:lineRule="atLeast"/>
              <w:jc w:val="center"/>
              <w:textAlignment w:val="center"/>
              <w:rPr>
                <w:rFonts w:eastAsia="標楷體"/>
                <w:color w:val="000000" w:themeColor="text1"/>
                <w:kern w:val="0"/>
              </w:rPr>
            </w:pPr>
            <w:r w:rsidRPr="00E55760">
              <w:rPr>
                <w:rFonts w:eastAsia="標楷體"/>
                <w:color w:val="000000" w:themeColor="text1"/>
                <w:kern w:val="0"/>
              </w:rPr>
              <w:t>0-</w:t>
            </w:r>
            <w:r w:rsidRPr="00E55760">
              <w:rPr>
                <w:rFonts w:eastAsia="標楷體" w:hint="eastAsia"/>
                <w:color w:val="000000" w:themeColor="text1"/>
                <w:kern w:val="0"/>
              </w:rPr>
              <w:t>2</w:t>
            </w:r>
            <w:r>
              <w:rPr>
                <w:rFonts w:eastAsia="標楷體" w:hint="eastAsia"/>
                <w:color w:val="000000" w:themeColor="text1"/>
                <w:kern w:val="0"/>
              </w:rPr>
              <w:t>0</w:t>
            </w:r>
          </w:p>
        </w:tc>
        <w:tc>
          <w:tcPr>
            <w:tcW w:w="709" w:type="dxa"/>
            <w:vAlign w:val="center"/>
          </w:tcPr>
          <w:p w:rsidR="00D253F7" w:rsidRPr="00E55760" w:rsidRDefault="00D253F7" w:rsidP="000D593D">
            <w:pPr>
              <w:jc w:val="center"/>
              <w:textAlignment w:val="center"/>
              <w:rPr>
                <w:rFonts w:eastAsia="標楷體"/>
                <w:b/>
                <w:color w:val="000000" w:themeColor="text1"/>
              </w:rPr>
            </w:pPr>
          </w:p>
        </w:tc>
        <w:tc>
          <w:tcPr>
            <w:tcW w:w="709" w:type="dxa"/>
            <w:vAlign w:val="center"/>
          </w:tcPr>
          <w:p w:rsidR="00D253F7" w:rsidRPr="00E55760" w:rsidRDefault="00D253F7" w:rsidP="000D593D">
            <w:pPr>
              <w:jc w:val="center"/>
              <w:textAlignment w:val="center"/>
              <w:rPr>
                <w:rFonts w:eastAsia="標楷體"/>
                <w:b/>
                <w:color w:val="000000" w:themeColor="text1"/>
              </w:rPr>
            </w:pPr>
          </w:p>
        </w:tc>
        <w:tc>
          <w:tcPr>
            <w:tcW w:w="4422" w:type="dxa"/>
            <w:vAlign w:val="center"/>
          </w:tcPr>
          <w:p w:rsidR="00D253F7" w:rsidRPr="00117F0D" w:rsidRDefault="00D253F7" w:rsidP="000D593D">
            <w:pPr>
              <w:widowControl/>
              <w:adjustRightInd w:val="0"/>
              <w:snapToGrid w:val="0"/>
              <w:spacing w:line="240" w:lineRule="atLeast"/>
              <w:ind w:left="173" w:hangingChars="72" w:hanging="173"/>
              <w:rPr>
                <w:rFonts w:eastAsia="標楷體"/>
                <w:color w:val="000000" w:themeColor="text1"/>
                <w:kern w:val="0"/>
              </w:rPr>
            </w:pPr>
            <w:r w:rsidRPr="00117F0D">
              <w:rPr>
                <w:rFonts w:eastAsia="標楷體" w:hAnsi="標楷體"/>
                <w:color w:val="000000" w:themeColor="text1"/>
                <w:kern w:val="0"/>
              </w:rPr>
              <w:t>1.</w:t>
            </w:r>
            <w:r w:rsidRPr="00117F0D">
              <w:rPr>
                <w:rFonts w:eastAsia="標楷體" w:hAnsi="標楷體" w:hint="eastAsia"/>
                <w:color w:val="000000" w:themeColor="text1"/>
                <w:kern w:val="0"/>
              </w:rPr>
              <w:t>本項免提供資料。</w:t>
            </w:r>
          </w:p>
          <w:p w:rsidR="00D253F7" w:rsidRPr="00117F0D" w:rsidRDefault="00D253F7" w:rsidP="000D593D">
            <w:pPr>
              <w:adjustRightInd w:val="0"/>
              <w:snapToGrid w:val="0"/>
              <w:spacing w:line="240" w:lineRule="atLeast"/>
              <w:ind w:left="173" w:hangingChars="72" w:hanging="173"/>
              <w:rPr>
                <w:rFonts w:eastAsia="標楷體" w:hAnsi="標楷體"/>
                <w:color w:val="000000" w:themeColor="text1"/>
                <w:kern w:val="0"/>
              </w:rPr>
            </w:pPr>
            <w:r w:rsidRPr="00117F0D">
              <w:rPr>
                <w:rFonts w:eastAsia="標楷體" w:hAnsi="標楷體"/>
                <w:color w:val="000000" w:themeColor="text1"/>
                <w:kern w:val="0"/>
              </w:rPr>
              <w:t>2.</w:t>
            </w:r>
            <w:r w:rsidRPr="00117F0D">
              <w:rPr>
                <w:rFonts w:eastAsia="標楷體" w:hAnsi="標楷體" w:hint="eastAsia"/>
                <w:color w:val="000000" w:themeColor="text1"/>
                <w:kern w:val="0"/>
              </w:rPr>
              <w:t>請依教師專業發展評鑑網每年</w:t>
            </w:r>
            <w:r w:rsidRPr="00117F0D">
              <w:rPr>
                <w:rFonts w:eastAsia="標楷體" w:hAnsi="標楷體" w:hint="eastAsia"/>
                <w:color w:val="000000" w:themeColor="text1"/>
                <w:kern w:val="0"/>
              </w:rPr>
              <w:t>12</w:t>
            </w:r>
            <w:r w:rsidRPr="00117F0D">
              <w:rPr>
                <w:rFonts w:eastAsia="標楷體" w:hAnsi="標楷體" w:hint="eastAsia"/>
                <w:color w:val="000000" w:themeColor="text1"/>
                <w:kern w:val="0"/>
              </w:rPr>
              <w:t>月</w:t>
            </w:r>
            <w:r w:rsidRPr="00117F0D">
              <w:rPr>
                <w:rFonts w:eastAsia="標楷體" w:hAnsi="標楷體" w:hint="eastAsia"/>
                <w:color w:val="000000" w:themeColor="text1"/>
                <w:kern w:val="0"/>
              </w:rPr>
              <w:t>15</w:t>
            </w:r>
            <w:r w:rsidRPr="00117F0D">
              <w:rPr>
                <w:rFonts w:eastAsia="標楷體" w:hAnsi="標楷體" w:hint="eastAsia"/>
                <w:color w:val="000000" w:themeColor="text1"/>
                <w:kern w:val="0"/>
              </w:rPr>
              <w:t>日之數據填寫。</w:t>
            </w:r>
          </w:p>
          <w:p w:rsidR="00D253F7" w:rsidRPr="00E55760" w:rsidRDefault="00D253F7" w:rsidP="000D593D">
            <w:pPr>
              <w:spacing w:line="0" w:lineRule="atLeast"/>
              <w:textAlignment w:val="center"/>
              <w:rPr>
                <w:rFonts w:eastAsia="標楷體"/>
                <w:color w:val="000000" w:themeColor="text1"/>
              </w:rPr>
            </w:pPr>
          </w:p>
        </w:tc>
        <w:tc>
          <w:tcPr>
            <w:tcW w:w="2557" w:type="dxa"/>
            <w:vAlign w:val="center"/>
          </w:tcPr>
          <w:p w:rsidR="00D253F7" w:rsidRPr="00084B73" w:rsidRDefault="00D253F7" w:rsidP="000D593D">
            <w:pPr>
              <w:widowControl/>
              <w:snapToGrid w:val="0"/>
              <w:jc w:val="center"/>
              <w:textAlignment w:val="center"/>
              <w:rPr>
                <w:rFonts w:eastAsia="標楷體"/>
                <w:b/>
                <w:color w:val="FF0000"/>
                <w:kern w:val="0"/>
              </w:rPr>
            </w:pPr>
          </w:p>
        </w:tc>
      </w:tr>
      <w:tr w:rsidR="00D253F7" w:rsidRPr="00621381" w:rsidTr="000D593D">
        <w:trPr>
          <w:cantSplit/>
          <w:trHeight w:val="4970"/>
          <w:jc w:val="center"/>
        </w:trPr>
        <w:tc>
          <w:tcPr>
            <w:tcW w:w="1862" w:type="dxa"/>
            <w:vAlign w:val="center"/>
          </w:tcPr>
          <w:p w:rsidR="00D253F7" w:rsidRPr="00117F0D" w:rsidRDefault="00D253F7" w:rsidP="00117F0D">
            <w:pPr>
              <w:spacing w:line="240" w:lineRule="atLeast"/>
              <w:ind w:leftChars="-18" w:left="432" w:hangingChars="198" w:hanging="475"/>
              <w:jc w:val="both"/>
              <w:rPr>
                <w:rFonts w:eastAsia="標楷體"/>
                <w:color w:val="000000" w:themeColor="text1"/>
                <w:kern w:val="0"/>
              </w:rPr>
            </w:pPr>
            <w:r w:rsidRPr="00117F0D">
              <w:rPr>
                <w:rFonts w:eastAsia="標楷體"/>
                <w:color w:val="000000" w:themeColor="text1"/>
                <w:kern w:val="0"/>
              </w:rPr>
              <w:lastRenderedPageBreak/>
              <w:t>(</w:t>
            </w:r>
            <w:r w:rsidRPr="00117F0D">
              <w:rPr>
                <w:rFonts w:eastAsia="標楷體" w:hint="eastAsia"/>
                <w:color w:val="000000" w:themeColor="text1"/>
                <w:kern w:val="0"/>
              </w:rPr>
              <w:t>二</w:t>
            </w:r>
            <w:r w:rsidRPr="00117F0D">
              <w:rPr>
                <w:rFonts w:eastAsia="標楷體"/>
                <w:color w:val="000000" w:themeColor="text1"/>
                <w:kern w:val="0"/>
              </w:rPr>
              <w:t>)</w:t>
            </w:r>
            <w:r w:rsidRPr="00117F0D">
              <w:rPr>
                <w:rFonts w:eastAsia="標楷體" w:hint="eastAsia"/>
                <w:color w:val="000000" w:themeColor="text1"/>
                <w:kern w:val="0"/>
              </w:rPr>
              <w:t>輔導與檢核機制</w:t>
            </w:r>
            <w:r w:rsidRPr="00117F0D">
              <w:rPr>
                <w:rFonts w:eastAsia="標楷體"/>
                <w:color w:val="000000" w:themeColor="text1"/>
                <w:kern w:val="0"/>
              </w:rPr>
              <w:t>(</w:t>
            </w:r>
            <w:r w:rsidRPr="00117F0D">
              <w:rPr>
                <w:rFonts w:eastAsia="標楷體" w:hint="eastAsia"/>
                <w:color w:val="000000" w:themeColor="text1"/>
                <w:kern w:val="0"/>
              </w:rPr>
              <w:t>50%)</w:t>
            </w:r>
          </w:p>
        </w:tc>
        <w:tc>
          <w:tcPr>
            <w:tcW w:w="4343" w:type="dxa"/>
            <w:vAlign w:val="center"/>
          </w:tcPr>
          <w:p w:rsidR="00D253F7" w:rsidRPr="00117F0D" w:rsidRDefault="00D253F7" w:rsidP="000D593D">
            <w:pPr>
              <w:widowControl/>
              <w:spacing w:line="240" w:lineRule="atLeast"/>
              <w:ind w:left="89" w:hangingChars="37" w:hanging="89"/>
              <w:jc w:val="both"/>
              <w:rPr>
                <w:rFonts w:eastAsia="標楷體"/>
                <w:color w:val="000000" w:themeColor="text1"/>
                <w:kern w:val="0"/>
              </w:rPr>
            </w:pPr>
            <w:r w:rsidRPr="00117F0D">
              <w:rPr>
                <w:rFonts w:eastAsia="標楷體" w:hint="eastAsia"/>
                <w:color w:val="000000" w:themeColor="text1"/>
                <w:kern w:val="0"/>
              </w:rPr>
              <w:t>1.</w:t>
            </w:r>
            <w:r w:rsidRPr="00117F0D">
              <w:rPr>
                <w:rFonts w:eastAsia="標楷體" w:hint="eastAsia"/>
                <w:color w:val="000000" w:themeColor="text1"/>
                <w:kern w:val="0"/>
              </w:rPr>
              <w:t>縣市訂定年度諮詢輔導計畫</w:t>
            </w:r>
            <w:r w:rsidR="00FA74DE" w:rsidRPr="00117F0D">
              <w:rPr>
                <w:rFonts w:eastAsia="標楷體" w:hint="eastAsia"/>
                <w:color w:val="000000" w:themeColor="text1"/>
                <w:kern w:val="0"/>
              </w:rPr>
              <w:t>，得</w:t>
            </w:r>
            <w:r w:rsidRPr="00117F0D">
              <w:rPr>
                <w:rFonts w:eastAsia="標楷體" w:hint="eastAsia"/>
                <w:color w:val="000000" w:themeColor="text1"/>
                <w:kern w:val="0"/>
              </w:rPr>
              <w:t>10</w:t>
            </w:r>
            <w:r w:rsidRPr="00117F0D">
              <w:rPr>
                <w:rFonts w:eastAsia="標楷體" w:hint="eastAsia"/>
                <w:color w:val="000000" w:themeColor="text1"/>
                <w:kern w:val="0"/>
              </w:rPr>
              <w:t>分</w:t>
            </w:r>
            <w:r w:rsidR="00FA74DE" w:rsidRPr="00117F0D">
              <w:rPr>
                <w:rFonts w:eastAsia="標楷體" w:hint="eastAsia"/>
                <w:color w:val="000000" w:themeColor="text1"/>
                <w:kern w:val="0"/>
              </w:rPr>
              <w:t>。</w:t>
            </w:r>
          </w:p>
          <w:p w:rsidR="00D253F7" w:rsidRPr="00117F0D" w:rsidRDefault="00D253F7" w:rsidP="000D593D">
            <w:pPr>
              <w:widowControl/>
              <w:spacing w:line="240" w:lineRule="atLeast"/>
              <w:ind w:left="89" w:hangingChars="37" w:hanging="89"/>
              <w:jc w:val="both"/>
              <w:rPr>
                <w:rFonts w:eastAsia="標楷體"/>
                <w:color w:val="000000" w:themeColor="text1"/>
                <w:kern w:val="0"/>
              </w:rPr>
            </w:pPr>
            <w:r w:rsidRPr="00117F0D">
              <w:rPr>
                <w:rFonts w:eastAsia="標楷體" w:hint="eastAsia"/>
                <w:color w:val="000000" w:themeColor="text1"/>
                <w:kern w:val="0"/>
              </w:rPr>
              <w:t>2.</w:t>
            </w:r>
            <w:r w:rsidR="00A33071" w:rsidRPr="00117F0D">
              <w:rPr>
                <w:rFonts w:eastAsia="標楷體" w:hint="eastAsia"/>
                <w:color w:val="000000" w:themeColor="text1"/>
                <w:kern w:val="0"/>
              </w:rPr>
              <w:t>辦理前項</w:t>
            </w:r>
            <w:r w:rsidRPr="00117F0D">
              <w:rPr>
                <w:rFonts w:eastAsia="標楷體" w:hint="eastAsia"/>
                <w:color w:val="000000" w:themeColor="text1"/>
                <w:kern w:val="0"/>
              </w:rPr>
              <w:t>，</w:t>
            </w:r>
            <w:r w:rsidR="00A33071" w:rsidRPr="00117F0D">
              <w:rPr>
                <w:rFonts w:eastAsia="標楷體" w:hint="eastAsia"/>
                <w:color w:val="000000" w:themeColor="text1"/>
                <w:kern w:val="0"/>
              </w:rPr>
              <w:t>且</w:t>
            </w:r>
            <w:r w:rsidRPr="00117F0D">
              <w:rPr>
                <w:rFonts w:eastAsia="標楷體" w:hint="eastAsia"/>
                <w:color w:val="000000" w:themeColor="text1"/>
                <w:kern w:val="0"/>
              </w:rPr>
              <w:t>據以組織地方輔導群</w:t>
            </w:r>
            <w:r w:rsidR="00FA74DE" w:rsidRPr="00117F0D">
              <w:rPr>
                <w:rFonts w:eastAsia="標楷體" w:hint="eastAsia"/>
                <w:color w:val="000000" w:themeColor="text1"/>
                <w:kern w:val="0"/>
              </w:rPr>
              <w:t>，得</w:t>
            </w:r>
            <w:r w:rsidRPr="00117F0D">
              <w:rPr>
                <w:rFonts w:eastAsia="標楷體" w:hint="eastAsia"/>
                <w:color w:val="000000" w:themeColor="text1"/>
                <w:kern w:val="0"/>
              </w:rPr>
              <w:t>2</w:t>
            </w:r>
            <w:r w:rsidRPr="00117F0D">
              <w:rPr>
                <w:rFonts w:eastAsia="標楷體"/>
                <w:color w:val="000000" w:themeColor="text1"/>
                <w:kern w:val="0"/>
              </w:rPr>
              <w:t>5</w:t>
            </w:r>
            <w:r w:rsidRPr="00117F0D">
              <w:rPr>
                <w:rFonts w:eastAsia="標楷體" w:hint="eastAsia"/>
                <w:color w:val="000000" w:themeColor="text1"/>
                <w:kern w:val="0"/>
              </w:rPr>
              <w:t>分</w:t>
            </w:r>
            <w:r w:rsidR="00FA74DE" w:rsidRPr="00117F0D">
              <w:rPr>
                <w:rFonts w:eastAsia="標楷體" w:hint="eastAsia"/>
                <w:color w:val="000000" w:themeColor="text1"/>
                <w:kern w:val="0"/>
              </w:rPr>
              <w:t>。</w:t>
            </w:r>
          </w:p>
          <w:p w:rsidR="00D253F7" w:rsidRPr="00117F0D" w:rsidRDefault="00D253F7" w:rsidP="000D593D">
            <w:pPr>
              <w:widowControl/>
              <w:spacing w:line="240" w:lineRule="atLeast"/>
              <w:ind w:left="89" w:hangingChars="37" w:hanging="89"/>
              <w:jc w:val="both"/>
              <w:rPr>
                <w:rFonts w:eastAsia="標楷體"/>
                <w:color w:val="000000" w:themeColor="text1"/>
                <w:kern w:val="0"/>
              </w:rPr>
            </w:pPr>
            <w:r w:rsidRPr="00117F0D">
              <w:rPr>
                <w:rFonts w:eastAsia="標楷體" w:hint="eastAsia"/>
                <w:color w:val="000000" w:themeColor="text1"/>
                <w:kern w:val="0"/>
              </w:rPr>
              <w:t>3.</w:t>
            </w:r>
            <w:r w:rsidR="00A33071" w:rsidRPr="00117F0D">
              <w:rPr>
                <w:rFonts w:eastAsia="標楷體" w:hint="eastAsia"/>
                <w:color w:val="000000" w:themeColor="text1"/>
                <w:kern w:val="0"/>
              </w:rPr>
              <w:t>符合前項</w:t>
            </w:r>
            <w:r w:rsidRPr="00117F0D">
              <w:rPr>
                <w:rFonts w:eastAsia="標楷體" w:hint="eastAsia"/>
                <w:color w:val="000000" w:themeColor="text1"/>
                <w:kern w:val="0"/>
              </w:rPr>
              <w:t>，並有效整合運用輔導人力，研創輔導策略</w:t>
            </w:r>
            <w:r w:rsidR="00FA74DE" w:rsidRPr="00117F0D">
              <w:rPr>
                <w:rFonts w:eastAsia="標楷體" w:hint="eastAsia"/>
                <w:color w:val="000000" w:themeColor="text1"/>
                <w:kern w:val="0"/>
              </w:rPr>
              <w:t>，得</w:t>
            </w:r>
            <w:r w:rsidRPr="00117F0D">
              <w:rPr>
                <w:rFonts w:eastAsia="標楷體" w:hint="eastAsia"/>
                <w:color w:val="000000" w:themeColor="text1"/>
                <w:kern w:val="0"/>
              </w:rPr>
              <w:t>40</w:t>
            </w:r>
            <w:r w:rsidRPr="00117F0D">
              <w:rPr>
                <w:rFonts w:eastAsia="標楷體" w:hint="eastAsia"/>
                <w:color w:val="000000" w:themeColor="text1"/>
                <w:kern w:val="0"/>
              </w:rPr>
              <w:t>分</w:t>
            </w:r>
            <w:r w:rsidR="00FA74DE" w:rsidRPr="00117F0D">
              <w:rPr>
                <w:rFonts w:eastAsia="標楷體" w:hint="eastAsia"/>
                <w:color w:val="000000" w:themeColor="text1"/>
                <w:kern w:val="0"/>
              </w:rPr>
              <w:t>。</w:t>
            </w:r>
          </w:p>
          <w:p w:rsidR="00D253F7" w:rsidRPr="00117F0D" w:rsidRDefault="00D253F7" w:rsidP="00FA74DE">
            <w:pPr>
              <w:widowControl/>
              <w:spacing w:line="240" w:lineRule="atLeast"/>
              <w:ind w:left="89" w:hangingChars="37" w:hanging="89"/>
              <w:jc w:val="both"/>
              <w:rPr>
                <w:rFonts w:eastAsia="標楷體"/>
                <w:color w:val="000000" w:themeColor="text1"/>
                <w:kern w:val="0"/>
              </w:rPr>
            </w:pPr>
            <w:r w:rsidRPr="00117F0D">
              <w:rPr>
                <w:rFonts w:eastAsia="標楷體"/>
                <w:color w:val="000000" w:themeColor="text1"/>
                <w:kern w:val="0"/>
              </w:rPr>
              <w:t>4</w:t>
            </w:r>
            <w:r w:rsidRPr="00117F0D">
              <w:rPr>
                <w:rFonts w:eastAsia="標楷體" w:hint="eastAsia"/>
                <w:color w:val="000000" w:themeColor="text1"/>
                <w:kern w:val="0"/>
              </w:rPr>
              <w:t>.</w:t>
            </w:r>
            <w:r w:rsidR="00A33071" w:rsidRPr="00117F0D">
              <w:rPr>
                <w:rFonts w:eastAsia="標楷體" w:hint="eastAsia"/>
                <w:color w:val="000000" w:themeColor="text1"/>
                <w:kern w:val="0"/>
              </w:rPr>
              <w:t>符合前項，並</w:t>
            </w:r>
            <w:r w:rsidRPr="00117F0D">
              <w:rPr>
                <w:rFonts w:eastAsia="標楷體" w:hint="eastAsia"/>
                <w:color w:val="000000" w:themeColor="text1"/>
                <w:kern w:val="0"/>
              </w:rPr>
              <w:t>落實檢核機制</w:t>
            </w:r>
            <w:r w:rsidR="00FA74DE" w:rsidRPr="00117F0D">
              <w:rPr>
                <w:rFonts w:eastAsia="標楷體" w:hint="eastAsia"/>
                <w:color w:val="000000" w:themeColor="text1"/>
                <w:kern w:val="0"/>
              </w:rPr>
              <w:t>，得</w:t>
            </w:r>
            <w:r w:rsidRPr="00117F0D">
              <w:rPr>
                <w:rFonts w:eastAsia="標楷體" w:hint="eastAsia"/>
                <w:color w:val="000000" w:themeColor="text1"/>
                <w:kern w:val="0"/>
              </w:rPr>
              <w:t>50</w:t>
            </w:r>
            <w:r w:rsidRPr="00117F0D">
              <w:rPr>
                <w:rFonts w:eastAsia="標楷體" w:hint="eastAsia"/>
                <w:color w:val="000000" w:themeColor="text1"/>
                <w:kern w:val="0"/>
              </w:rPr>
              <w:t>分</w:t>
            </w:r>
            <w:r w:rsidRPr="00117F0D">
              <w:rPr>
                <w:rFonts w:ascii="標楷體" w:eastAsia="標楷體" w:hAnsi="標楷體" w:hint="eastAsia"/>
                <w:color w:val="000000" w:themeColor="text1"/>
                <w:kern w:val="0"/>
              </w:rPr>
              <w:t>。</w:t>
            </w:r>
          </w:p>
        </w:tc>
        <w:tc>
          <w:tcPr>
            <w:tcW w:w="708" w:type="dxa"/>
            <w:shd w:val="clear" w:color="auto" w:fill="auto"/>
            <w:vAlign w:val="center"/>
          </w:tcPr>
          <w:p w:rsidR="00D253F7" w:rsidRPr="00117F0D" w:rsidRDefault="00D253F7" w:rsidP="000D593D">
            <w:pPr>
              <w:widowControl/>
              <w:spacing w:line="0" w:lineRule="atLeast"/>
              <w:jc w:val="center"/>
              <w:rPr>
                <w:rFonts w:eastAsia="標楷體"/>
                <w:color w:val="000000" w:themeColor="text1"/>
                <w:kern w:val="0"/>
              </w:rPr>
            </w:pPr>
            <w:r w:rsidRPr="00117F0D">
              <w:rPr>
                <w:rFonts w:eastAsia="標楷體" w:hint="eastAsia"/>
                <w:color w:val="000000" w:themeColor="text1"/>
                <w:kern w:val="0"/>
              </w:rPr>
              <w:t>0-50</w:t>
            </w:r>
          </w:p>
        </w:tc>
        <w:tc>
          <w:tcPr>
            <w:tcW w:w="709" w:type="dxa"/>
            <w:vAlign w:val="center"/>
          </w:tcPr>
          <w:p w:rsidR="00D253F7" w:rsidRPr="00117F0D" w:rsidRDefault="00D253F7" w:rsidP="000D593D">
            <w:pPr>
              <w:widowControl/>
              <w:spacing w:line="0" w:lineRule="atLeast"/>
              <w:jc w:val="center"/>
              <w:rPr>
                <w:rFonts w:eastAsia="標楷體"/>
                <w:color w:val="000000" w:themeColor="text1"/>
                <w:kern w:val="0"/>
              </w:rPr>
            </w:pPr>
          </w:p>
        </w:tc>
        <w:tc>
          <w:tcPr>
            <w:tcW w:w="709" w:type="dxa"/>
            <w:vAlign w:val="center"/>
          </w:tcPr>
          <w:p w:rsidR="00D253F7" w:rsidRPr="00117F0D" w:rsidRDefault="00D253F7" w:rsidP="000D593D">
            <w:pPr>
              <w:widowControl/>
              <w:spacing w:line="0" w:lineRule="atLeast"/>
              <w:rPr>
                <w:rFonts w:eastAsia="標楷體"/>
                <w:color w:val="000000" w:themeColor="text1"/>
                <w:kern w:val="0"/>
              </w:rPr>
            </w:pPr>
          </w:p>
        </w:tc>
        <w:tc>
          <w:tcPr>
            <w:tcW w:w="4422" w:type="dxa"/>
            <w:vAlign w:val="center"/>
          </w:tcPr>
          <w:p w:rsidR="00D253F7" w:rsidRPr="00117F0D" w:rsidRDefault="00D253F7" w:rsidP="000D593D">
            <w:pPr>
              <w:pStyle w:val="af5"/>
              <w:widowControl/>
              <w:numPr>
                <w:ilvl w:val="0"/>
                <w:numId w:val="19"/>
              </w:numPr>
              <w:adjustRightInd w:val="0"/>
              <w:snapToGrid w:val="0"/>
              <w:spacing w:line="240" w:lineRule="atLeast"/>
              <w:ind w:leftChars="0"/>
              <w:jc w:val="both"/>
              <w:rPr>
                <w:rFonts w:eastAsia="標楷體" w:hAnsi="標楷體"/>
                <w:color w:val="000000" w:themeColor="text1"/>
                <w:kern w:val="0"/>
              </w:rPr>
            </w:pPr>
            <w:r w:rsidRPr="00117F0D">
              <w:rPr>
                <w:rFonts w:eastAsia="標楷體" w:hAnsi="標楷體" w:hint="eastAsia"/>
                <w:color w:val="000000" w:themeColor="text1"/>
                <w:kern w:val="0"/>
              </w:rPr>
              <w:t>依實際執行情形填寫。</w:t>
            </w:r>
          </w:p>
          <w:p w:rsidR="00D253F7" w:rsidRPr="00117F0D" w:rsidRDefault="00D253F7" w:rsidP="000D593D">
            <w:pPr>
              <w:pStyle w:val="af5"/>
              <w:widowControl/>
              <w:numPr>
                <w:ilvl w:val="0"/>
                <w:numId w:val="19"/>
              </w:numPr>
              <w:adjustRightInd w:val="0"/>
              <w:snapToGrid w:val="0"/>
              <w:spacing w:line="240" w:lineRule="atLeast"/>
              <w:ind w:leftChars="0"/>
              <w:jc w:val="both"/>
              <w:rPr>
                <w:rFonts w:eastAsia="標楷體" w:hAnsi="標楷體"/>
                <w:color w:val="000000" w:themeColor="text1"/>
                <w:kern w:val="0"/>
              </w:rPr>
            </w:pPr>
            <w:r w:rsidRPr="00117F0D">
              <w:rPr>
                <w:rFonts w:eastAsia="標楷體" w:hAnsi="標楷體" w:hint="eastAsia"/>
                <w:color w:val="000000" w:themeColor="text1"/>
                <w:kern w:val="0"/>
              </w:rPr>
              <w:t>佐證資料請各縣</w:t>
            </w:r>
            <w:r w:rsidRPr="00117F0D">
              <w:rPr>
                <w:rFonts w:eastAsia="標楷體" w:hAnsi="標楷體"/>
                <w:color w:val="000000" w:themeColor="text1"/>
                <w:kern w:val="0"/>
              </w:rPr>
              <w:t>(</w:t>
            </w:r>
            <w:r w:rsidRPr="00117F0D">
              <w:rPr>
                <w:rFonts w:eastAsia="標楷體" w:hAnsi="標楷體" w:hint="eastAsia"/>
                <w:color w:val="000000" w:themeColor="text1"/>
                <w:kern w:val="0"/>
              </w:rPr>
              <w:t>市</w:t>
            </w:r>
            <w:r w:rsidRPr="00117F0D">
              <w:rPr>
                <w:rFonts w:eastAsia="標楷體" w:hAnsi="標楷體"/>
                <w:color w:val="000000" w:themeColor="text1"/>
                <w:kern w:val="0"/>
              </w:rPr>
              <w:t>)</w:t>
            </w:r>
            <w:r w:rsidRPr="00117F0D">
              <w:rPr>
                <w:rFonts w:eastAsia="標楷體" w:hAnsi="標楷體" w:hint="eastAsia"/>
                <w:color w:val="000000" w:themeColor="text1"/>
                <w:kern w:val="0"/>
              </w:rPr>
              <w:t>政府提供。</w:t>
            </w:r>
          </w:p>
          <w:p w:rsidR="00D253F7" w:rsidRPr="00117F0D" w:rsidRDefault="00D253F7" w:rsidP="000D593D">
            <w:pPr>
              <w:pStyle w:val="af5"/>
              <w:widowControl/>
              <w:numPr>
                <w:ilvl w:val="0"/>
                <w:numId w:val="20"/>
              </w:numPr>
              <w:adjustRightInd w:val="0"/>
              <w:snapToGrid w:val="0"/>
              <w:spacing w:line="240" w:lineRule="atLeast"/>
              <w:ind w:leftChars="0"/>
              <w:jc w:val="both"/>
              <w:rPr>
                <w:rFonts w:eastAsia="標楷體" w:hAnsi="標楷體"/>
                <w:color w:val="000000" w:themeColor="text1"/>
                <w:kern w:val="0"/>
              </w:rPr>
            </w:pPr>
            <w:r w:rsidRPr="00117F0D">
              <w:rPr>
                <w:rFonts w:eastAsia="標楷體" w:hAnsi="標楷體" w:hint="eastAsia"/>
                <w:color w:val="000000" w:themeColor="text1"/>
                <w:kern w:val="0"/>
              </w:rPr>
              <w:t>諮詢輔導計畫含組織、人力、經費、作為、考核等</w:t>
            </w:r>
            <w:r w:rsidRPr="00117F0D">
              <w:rPr>
                <w:rFonts w:ascii="標楷體" w:eastAsia="標楷體" w:hAnsi="標楷體" w:hint="eastAsia"/>
                <w:color w:val="000000" w:themeColor="text1"/>
                <w:kern w:val="0"/>
              </w:rPr>
              <w:t>。</w:t>
            </w:r>
          </w:p>
          <w:p w:rsidR="00D253F7" w:rsidRPr="00117F0D" w:rsidRDefault="00D253F7" w:rsidP="000D593D">
            <w:pPr>
              <w:pStyle w:val="af5"/>
              <w:widowControl/>
              <w:numPr>
                <w:ilvl w:val="0"/>
                <w:numId w:val="20"/>
              </w:numPr>
              <w:adjustRightInd w:val="0"/>
              <w:snapToGrid w:val="0"/>
              <w:spacing w:line="240" w:lineRule="atLeast"/>
              <w:ind w:leftChars="0"/>
              <w:jc w:val="both"/>
              <w:rPr>
                <w:rFonts w:eastAsia="標楷體" w:hAnsi="標楷體"/>
                <w:color w:val="000000" w:themeColor="text1"/>
                <w:kern w:val="0"/>
              </w:rPr>
            </w:pPr>
            <w:r w:rsidRPr="00117F0D">
              <w:rPr>
                <w:rFonts w:eastAsia="標楷體" w:hAnsi="標楷體" w:hint="eastAsia"/>
                <w:color w:val="000000" w:themeColor="text1"/>
                <w:kern w:val="0"/>
              </w:rPr>
              <w:t>整合輔導人力</w:t>
            </w:r>
            <w:r w:rsidRPr="00117F0D">
              <w:rPr>
                <w:rFonts w:ascii="標楷體" w:eastAsia="標楷體" w:hAnsi="標楷體" w:hint="eastAsia"/>
                <w:color w:val="000000" w:themeColor="text1"/>
              </w:rPr>
              <w:t>係</w:t>
            </w:r>
            <w:r w:rsidRPr="00117F0D">
              <w:rPr>
                <w:rFonts w:eastAsia="標楷體" w:hAnsi="標楷體" w:hint="eastAsia"/>
                <w:color w:val="000000" w:themeColor="text1"/>
                <w:kern w:val="0"/>
              </w:rPr>
              <w:t>指縣市政府</w:t>
            </w:r>
            <w:r w:rsidRPr="00117F0D">
              <w:rPr>
                <w:rFonts w:eastAsia="標楷體" w:hAnsi="標楷體"/>
                <w:color w:val="000000" w:themeColor="text1"/>
                <w:kern w:val="0"/>
              </w:rPr>
              <w:t>(</w:t>
            </w:r>
            <w:r w:rsidRPr="00117F0D">
              <w:rPr>
                <w:rFonts w:eastAsia="標楷體" w:hAnsi="標楷體" w:hint="eastAsia"/>
                <w:color w:val="000000" w:themeColor="text1"/>
                <w:kern w:val="0"/>
              </w:rPr>
              <w:t>教專中心</w:t>
            </w:r>
            <w:r w:rsidRPr="00117F0D">
              <w:rPr>
                <w:rFonts w:eastAsia="標楷體" w:hAnsi="標楷體"/>
                <w:color w:val="000000" w:themeColor="text1"/>
                <w:kern w:val="0"/>
              </w:rPr>
              <w:t>)</w:t>
            </w:r>
            <w:r w:rsidRPr="00117F0D">
              <w:rPr>
                <w:rFonts w:eastAsia="標楷體" w:hAnsi="標楷體" w:hint="eastAsia"/>
                <w:color w:val="000000" w:themeColor="text1"/>
                <w:kern w:val="0"/>
              </w:rPr>
              <w:t>能統籌規劃與調控輔導委員、中央輔導群、地方輔導群、輔導夥伴辦理縣市諮詢輔導工作。</w:t>
            </w:r>
          </w:p>
          <w:p w:rsidR="00D253F7" w:rsidRPr="00117F0D" w:rsidRDefault="00D253F7" w:rsidP="000D593D">
            <w:pPr>
              <w:pStyle w:val="af5"/>
              <w:widowControl/>
              <w:numPr>
                <w:ilvl w:val="0"/>
                <w:numId w:val="20"/>
              </w:numPr>
              <w:adjustRightInd w:val="0"/>
              <w:snapToGrid w:val="0"/>
              <w:spacing w:line="240" w:lineRule="atLeast"/>
              <w:ind w:leftChars="0"/>
              <w:rPr>
                <w:rFonts w:eastAsia="標楷體" w:hAnsi="標楷體"/>
                <w:color w:val="000000" w:themeColor="text1"/>
                <w:kern w:val="0"/>
              </w:rPr>
            </w:pPr>
            <w:r w:rsidRPr="00117F0D">
              <w:rPr>
                <w:rFonts w:ascii="標楷體" w:eastAsia="標楷體" w:hAnsi="標楷體" w:hint="eastAsia"/>
                <w:color w:val="000000" w:themeColor="text1"/>
              </w:rPr>
              <w:t>創新輔導策略係指依據學校之不同申辦類型、參與經驗等條件，擬定並落實差異化之輔導策略，如人員配對、循環輔導模式等。</w:t>
            </w:r>
            <w:r w:rsidRPr="00117F0D">
              <w:rPr>
                <w:rFonts w:eastAsia="標楷體" w:hAnsi="標楷體" w:hint="eastAsia"/>
                <w:color w:val="000000" w:themeColor="text1"/>
                <w:kern w:val="0"/>
              </w:rPr>
              <w:t>檢核機制為記錄及分析輔導人力之輔導次數及輔導內容等相關資料，掌握輔導品質。</w:t>
            </w:r>
          </w:p>
        </w:tc>
        <w:tc>
          <w:tcPr>
            <w:tcW w:w="2557" w:type="dxa"/>
            <w:vAlign w:val="center"/>
          </w:tcPr>
          <w:p w:rsidR="00D253F7" w:rsidRPr="00084B73" w:rsidRDefault="00D253F7" w:rsidP="000D593D">
            <w:pPr>
              <w:widowControl/>
              <w:snapToGrid w:val="0"/>
              <w:jc w:val="center"/>
              <w:textAlignment w:val="center"/>
              <w:rPr>
                <w:rFonts w:eastAsia="標楷體"/>
                <w:b/>
                <w:color w:val="FF0000"/>
                <w:kern w:val="0"/>
              </w:rPr>
            </w:pPr>
          </w:p>
        </w:tc>
      </w:tr>
      <w:tr w:rsidR="00D253F7" w:rsidRPr="00621381" w:rsidTr="000D593D">
        <w:trPr>
          <w:cantSplit/>
          <w:trHeight w:val="2863"/>
          <w:jc w:val="center"/>
        </w:trPr>
        <w:tc>
          <w:tcPr>
            <w:tcW w:w="1862" w:type="dxa"/>
            <w:vAlign w:val="center"/>
          </w:tcPr>
          <w:p w:rsidR="00D253F7" w:rsidRPr="00117F0D" w:rsidRDefault="00D253F7" w:rsidP="000D593D">
            <w:pPr>
              <w:widowControl/>
              <w:spacing w:line="0" w:lineRule="atLeast"/>
              <w:ind w:leftChars="33" w:left="533" w:hangingChars="189" w:hanging="454"/>
              <w:textAlignment w:val="center"/>
              <w:rPr>
                <w:rFonts w:eastAsia="標楷體"/>
                <w:color w:val="000000" w:themeColor="text1"/>
                <w:kern w:val="0"/>
              </w:rPr>
            </w:pPr>
            <w:r w:rsidRPr="00117F0D">
              <w:rPr>
                <w:rFonts w:eastAsia="標楷體" w:hint="eastAsia"/>
                <w:color w:val="000000" w:themeColor="text1"/>
                <w:kern w:val="0"/>
              </w:rPr>
              <w:t>(</w:t>
            </w:r>
            <w:r w:rsidRPr="00117F0D">
              <w:rPr>
                <w:rFonts w:eastAsia="標楷體" w:hint="eastAsia"/>
                <w:color w:val="000000" w:themeColor="text1"/>
                <w:kern w:val="0"/>
              </w:rPr>
              <w:t>三）鼓勵機制與創新作為（</w:t>
            </w:r>
            <w:r w:rsidRPr="00117F0D">
              <w:rPr>
                <w:rFonts w:eastAsia="標楷體"/>
                <w:color w:val="000000" w:themeColor="text1"/>
                <w:kern w:val="0"/>
              </w:rPr>
              <w:t>3</w:t>
            </w:r>
            <w:r w:rsidRPr="00117F0D">
              <w:rPr>
                <w:rFonts w:eastAsia="標楷體" w:hint="eastAsia"/>
                <w:color w:val="000000" w:themeColor="text1"/>
                <w:kern w:val="0"/>
              </w:rPr>
              <w:t>0%</w:t>
            </w:r>
            <w:r w:rsidRPr="00117F0D">
              <w:rPr>
                <w:rFonts w:eastAsia="標楷體" w:hint="eastAsia"/>
                <w:color w:val="000000" w:themeColor="text1"/>
                <w:kern w:val="0"/>
              </w:rPr>
              <w:t>）</w:t>
            </w:r>
          </w:p>
        </w:tc>
        <w:tc>
          <w:tcPr>
            <w:tcW w:w="4343" w:type="dxa"/>
            <w:vAlign w:val="center"/>
          </w:tcPr>
          <w:p w:rsidR="00D253F7" w:rsidRPr="00117F0D" w:rsidRDefault="00D253F7" w:rsidP="00117F0D">
            <w:pPr>
              <w:spacing w:line="0" w:lineRule="atLeast"/>
              <w:ind w:left="230" w:hangingChars="96" w:hanging="230"/>
              <w:jc w:val="both"/>
              <w:textAlignment w:val="center"/>
              <w:rPr>
                <w:rFonts w:ascii="標楷體" w:eastAsia="標楷體" w:hAnsi="標楷體"/>
                <w:color w:val="000000" w:themeColor="text1"/>
              </w:rPr>
            </w:pPr>
            <w:r w:rsidRPr="00117F0D">
              <w:rPr>
                <w:rFonts w:ascii="標楷體" w:eastAsia="標楷體" w:hAnsi="標楷體" w:hint="eastAsia"/>
                <w:color w:val="000000" w:themeColor="text1"/>
              </w:rPr>
              <w:t>1.</w:t>
            </w:r>
            <w:r w:rsidRPr="00117F0D">
              <w:rPr>
                <w:rFonts w:eastAsia="標楷體" w:hint="eastAsia"/>
                <w:color w:val="000000" w:themeColor="text1"/>
                <w:kern w:val="0"/>
              </w:rPr>
              <w:t>縣市有</w:t>
            </w:r>
            <w:r w:rsidRPr="00117F0D">
              <w:rPr>
                <w:rFonts w:ascii="標楷體" w:eastAsia="標楷體" w:hAnsi="標楷體" w:hint="eastAsia"/>
                <w:color w:val="000000" w:themeColor="text1"/>
              </w:rPr>
              <w:t>辦理鼓勵教師、學校參與之獎勵機制</w:t>
            </w:r>
            <w:r w:rsidR="00FA74DE" w:rsidRPr="00117F0D">
              <w:rPr>
                <w:rFonts w:ascii="標楷體" w:eastAsia="標楷體" w:hAnsi="標楷體" w:hint="eastAsia"/>
                <w:color w:val="000000" w:themeColor="text1"/>
              </w:rPr>
              <w:t>，得</w:t>
            </w:r>
            <w:r w:rsidRPr="00117F0D">
              <w:rPr>
                <w:rFonts w:ascii="標楷體" w:eastAsia="標楷體" w:hAnsi="標楷體" w:hint="eastAsia"/>
                <w:color w:val="000000" w:themeColor="text1"/>
              </w:rPr>
              <w:t>15分</w:t>
            </w:r>
            <w:r w:rsidR="00FA74DE" w:rsidRPr="00117F0D">
              <w:rPr>
                <w:rFonts w:ascii="標楷體" w:eastAsia="標楷體" w:hAnsi="標楷體" w:hint="eastAsia"/>
                <w:color w:val="000000" w:themeColor="text1"/>
              </w:rPr>
              <w:t>。</w:t>
            </w:r>
          </w:p>
          <w:p w:rsidR="00D253F7" w:rsidRPr="00117F0D" w:rsidRDefault="00D253F7" w:rsidP="00117F0D">
            <w:pPr>
              <w:spacing w:line="0" w:lineRule="atLeast"/>
              <w:ind w:left="230" w:hangingChars="96" w:hanging="230"/>
              <w:jc w:val="both"/>
              <w:textAlignment w:val="center"/>
              <w:rPr>
                <w:rFonts w:eastAsia="標楷體"/>
                <w:color w:val="000000" w:themeColor="text1"/>
                <w:kern w:val="0"/>
              </w:rPr>
            </w:pPr>
            <w:r w:rsidRPr="00117F0D">
              <w:rPr>
                <w:rFonts w:ascii="標楷體" w:eastAsia="標楷體" w:hAnsi="標楷體" w:hint="eastAsia"/>
                <w:color w:val="000000" w:themeColor="text1"/>
              </w:rPr>
              <w:t>2.</w:t>
            </w:r>
            <w:r w:rsidR="00A33071" w:rsidRPr="00117F0D">
              <w:rPr>
                <w:rFonts w:eastAsia="標楷體" w:hint="eastAsia"/>
                <w:color w:val="000000" w:themeColor="text1"/>
                <w:kern w:val="0"/>
              </w:rPr>
              <w:t>符合前項，</w:t>
            </w:r>
            <w:r w:rsidR="00FA74DE" w:rsidRPr="00117F0D">
              <w:rPr>
                <w:rFonts w:eastAsia="標楷體" w:hint="eastAsia"/>
                <w:color w:val="000000" w:themeColor="text1"/>
                <w:kern w:val="0"/>
              </w:rPr>
              <w:t>並</w:t>
            </w:r>
            <w:r w:rsidRPr="00117F0D">
              <w:rPr>
                <w:rFonts w:eastAsia="標楷體" w:hint="eastAsia"/>
                <w:color w:val="000000" w:themeColor="text1"/>
                <w:kern w:val="0"/>
              </w:rPr>
              <w:t>有</w:t>
            </w:r>
            <w:r w:rsidRPr="00117F0D">
              <w:rPr>
                <w:rFonts w:ascii="標楷體" w:eastAsia="標楷體" w:hAnsi="標楷體" w:hint="eastAsia"/>
                <w:color w:val="000000" w:themeColor="text1"/>
              </w:rPr>
              <w:t>創新的搭配措施</w:t>
            </w:r>
            <w:r w:rsidR="00FA74DE" w:rsidRPr="00117F0D">
              <w:rPr>
                <w:rFonts w:ascii="標楷體" w:eastAsia="標楷體" w:hAnsi="標楷體" w:hint="eastAsia"/>
                <w:color w:val="000000" w:themeColor="text1"/>
              </w:rPr>
              <w:t>，得</w:t>
            </w:r>
            <w:r w:rsidRPr="00117F0D">
              <w:rPr>
                <w:rFonts w:ascii="標楷體" w:eastAsia="標楷體" w:hAnsi="標楷體" w:hint="eastAsia"/>
                <w:color w:val="000000" w:themeColor="text1"/>
              </w:rPr>
              <w:t>30分。</w:t>
            </w:r>
          </w:p>
        </w:tc>
        <w:tc>
          <w:tcPr>
            <w:tcW w:w="708" w:type="dxa"/>
            <w:shd w:val="clear" w:color="auto" w:fill="auto"/>
            <w:vAlign w:val="center"/>
          </w:tcPr>
          <w:p w:rsidR="00D253F7" w:rsidRPr="00117F0D" w:rsidRDefault="00D253F7" w:rsidP="000D593D">
            <w:pPr>
              <w:widowControl/>
              <w:spacing w:line="0" w:lineRule="atLeast"/>
              <w:jc w:val="center"/>
              <w:textAlignment w:val="center"/>
              <w:rPr>
                <w:rFonts w:eastAsia="標楷體"/>
                <w:color w:val="000000" w:themeColor="text1"/>
                <w:kern w:val="0"/>
              </w:rPr>
            </w:pPr>
            <w:r w:rsidRPr="00117F0D">
              <w:rPr>
                <w:rFonts w:eastAsia="標楷體" w:hint="eastAsia"/>
                <w:color w:val="000000" w:themeColor="text1"/>
                <w:kern w:val="0"/>
              </w:rPr>
              <w:t>0-30</w:t>
            </w:r>
          </w:p>
        </w:tc>
        <w:tc>
          <w:tcPr>
            <w:tcW w:w="709" w:type="dxa"/>
            <w:vAlign w:val="center"/>
          </w:tcPr>
          <w:p w:rsidR="00D253F7" w:rsidRPr="00117F0D" w:rsidRDefault="00D253F7" w:rsidP="000D593D">
            <w:pPr>
              <w:jc w:val="center"/>
              <w:textAlignment w:val="center"/>
              <w:rPr>
                <w:rFonts w:eastAsia="標楷體"/>
                <w:color w:val="000000" w:themeColor="text1"/>
              </w:rPr>
            </w:pPr>
          </w:p>
        </w:tc>
        <w:tc>
          <w:tcPr>
            <w:tcW w:w="709" w:type="dxa"/>
            <w:vAlign w:val="center"/>
          </w:tcPr>
          <w:p w:rsidR="00D253F7" w:rsidRPr="00117F0D" w:rsidRDefault="00D253F7" w:rsidP="000D593D">
            <w:pPr>
              <w:jc w:val="center"/>
              <w:textAlignment w:val="center"/>
              <w:rPr>
                <w:rFonts w:eastAsia="標楷體"/>
                <w:color w:val="000000" w:themeColor="text1"/>
              </w:rPr>
            </w:pPr>
          </w:p>
        </w:tc>
        <w:tc>
          <w:tcPr>
            <w:tcW w:w="4422" w:type="dxa"/>
            <w:vAlign w:val="center"/>
          </w:tcPr>
          <w:p w:rsidR="00D253F7" w:rsidRPr="00117F0D" w:rsidRDefault="00D253F7" w:rsidP="000D593D">
            <w:pPr>
              <w:widowControl/>
              <w:adjustRightInd w:val="0"/>
              <w:snapToGrid w:val="0"/>
              <w:spacing w:line="240" w:lineRule="atLeast"/>
              <w:ind w:left="173" w:hangingChars="72" w:hanging="173"/>
              <w:rPr>
                <w:rFonts w:eastAsia="標楷體"/>
                <w:color w:val="000000" w:themeColor="text1"/>
                <w:kern w:val="0"/>
              </w:rPr>
            </w:pPr>
            <w:r w:rsidRPr="00117F0D">
              <w:rPr>
                <w:rFonts w:eastAsia="標楷體" w:hAnsi="標楷體"/>
                <w:color w:val="000000" w:themeColor="text1"/>
                <w:kern w:val="0"/>
              </w:rPr>
              <w:t>1.</w:t>
            </w:r>
            <w:r w:rsidRPr="00117F0D">
              <w:rPr>
                <w:rFonts w:eastAsia="標楷體" w:hAnsi="標楷體" w:hint="eastAsia"/>
                <w:color w:val="000000" w:themeColor="text1"/>
                <w:kern w:val="0"/>
              </w:rPr>
              <w:t>依實際執行情形填寫。</w:t>
            </w:r>
          </w:p>
          <w:p w:rsidR="00D253F7" w:rsidRPr="00117F0D" w:rsidRDefault="00D253F7" w:rsidP="000D593D">
            <w:pPr>
              <w:widowControl/>
              <w:adjustRightInd w:val="0"/>
              <w:snapToGrid w:val="0"/>
              <w:spacing w:line="240" w:lineRule="atLeast"/>
              <w:ind w:left="173" w:hangingChars="72" w:hanging="173"/>
              <w:rPr>
                <w:rFonts w:eastAsia="標楷體" w:hAnsi="標楷體"/>
                <w:color w:val="000000" w:themeColor="text1"/>
                <w:kern w:val="0"/>
              </w:rPr>
            </w:pPr>
            <w:r w:rsidRPr="00117F0D">
              <w:rPr>
                <w:rFonts w:eastAsia="標楷體" w:hAnsi="標楷體"/>
                <w:color w:val="000000" w:themeColor="text1"/>
                <w:kern w:val="0"/>
              </w:rPr>
              <w:t>2.</w:t>
            </w:r>
            <w:r w:rsidRPr="00117F0D">
              <w:rPr>
                <w:rFonts w:eastAsia="標楷體" w:hAnsi="標楷體" w:hint="eastAsia"/>
                <w:color w:val="000000" w:themeColor="text1"/>
                <w:kern w:val="0"/>
              </w:rPr>
              <w:t>佐證資料請各縣</w:t>
            </w:r>
            <w:r w:rsidRPr="00117F0D">
              <w:rPr>
                <w:rFonts w:eastAsia="標楷體" w:hAnsi="標楷體" w:hint="eastAsia"/>
                <w:color w:val="000000" w:themeColor="text1"/>
                <w:kern w:val="0"/>
              </w:rPr>
              <w:t>(</w:t>
            </w:r>
            <w:r w:rsidRPr="00117F0D">
              <w:rPr>
                <w:rFonts w:eastAsia="標楷體" w:hAnsi="標楷體" w:hint="eastAsia"/>
                <w:color w:val="000000" w:themeColor="text1"/>
                <w:kern w:val="0"/>
              </w:rPr>
              <w:t>市</w:t>
            </w:r>
            <w:r w:rsidRPr="00117F0D">
              <w:rPr>
                <w:rFonts w:eastAsia="標楷體" w:hAnsi="標楷體" w:hint="eastAsia"/>
                <w:color w:val="000000" w:themeColor="text1"/>
                <w:kern w:val="0"/>
              </w:rPr>
              <w:t>)</w:t>
            </w:r>
            <w:r w:rsidRPr="00117F0D">
              <w:rPr>
                <w:rFonts w:eastAsia="標楷體" w:hAnsi="標楷體" w:hint="eastAsia"/>
                <w:color w:val="000000" w:themeColor="text1"/>
                <w:kern w:val="0"/>
              </w:rPr>
              <w:t>政府提供。</w:t>
            </w:r>
          </w:p>
          <w:p w:rsidR="00D253F7" w:rsidRPr="00117F0D" w:rsidRDefault="00D253F7" w:rsidP="000D593D">
            <w:pPr>
              <w:pStyle w:val="af5"/>
              <w:widowControl/>
              <w:numPr>
                <w:ilvl w:val="0"/>
                <w:numId w:val="21"/>
              </w:numPr>
              <w:adjustRightInd w:val="0"/>
              <w:snapToGrid w:val="0"/>
              <w:spacing w:line="240" w:lineRule="atLeast"/>
              <w:ind w:leftChars="0"/>
              <w:rPr>
                <w:rFonts w:ascii="標楷體" w:eastAsia="標楷體" w:hAnsi="標楷體"/>
                <w:color w:val="000000" w:themeColor="text1"/>
              </w:rPr>
            </w:pPr>
            <w:r w:rsidRPr="00117F0D">
              <w:rPr>
                <w:rFonts w:ascii="標楷體" w:eastAsia="標楷體" w:hAnsi="標楷體" w:hint="eastAsia"/>
                <w:color w:val="000000" w:themeColor="text1"/>
              </w:rPr>
              <w:t>獎勵機制係指敘獎、獎狀、教師調動積分、候選校長與主任之積分、經費補助等作為(計分方式</w:t>
            </w:r>
            <w:r w:rsidRPr="00117F0D">
              <w:rPr>
                <w:rFonts w:ascii="新細明體" w:hAnsi="新細明體" w:hint="eastAsia"/>
                <w:color w:val="000000" w:themeColor="text1"/>
              </w:rPr>
              <w:t>：</w:t>
            </w:r>
            <w:r w:rsidRPr="00117F0D">
              <w:rPr>
                <w:rFonts w:ascii="標楷體" w:eastAsia="標楷體" w:hAnsi="標楷體" w:hint="eastAsia"/>
                <w:color w:val="000000" w:themeColor="text1"/>
              </w:rPr>
              <w:t>每項3分)。</w:t>
            </w:r>
          </w:p>
          <w:p w:rsidR="00D253F7" w:rsidRPr="00117F0D" w:rsidRDefault="00D253F7" w:rsidP="000D593D">
            <w:pPr>
              <w:pStyle w:val="af5"/>
              <w:widowControl/>
              <w:numPr>
                <w:ilvl w:val="0"/>
                <w:numId w:val="21"/>
              </w:numPr>
              <w:adjustRightInd w:val="0"/>
              <w:snapToGrid w:val="0"/>
              <w:spacing w:line="240" w:lineRule="atLeast"/>
              <w:ind w:leftChars="0"/>
              <w:rPr>
                <w:rFonts w:eastAsia="標楷體" w:hAnsi="標楷體"/>
                <w:color w:val="000000" w:themeColor="text1"/>
                <w:kern w:val="0"/>
              </w:rPr>
            </w:pPr>
            <w:r w:rsidRPr="00117F0D">
              <w:rPr>
                <w:rFonts w:ascii="標楷體" w:eastAsia="標楷體" w:hAnsi="標楷體" w:hint="eastAsia"/>
                <w:color w:val="000000" w:themeColor="text1"/>
              </w:rPr>
              <w:t>創新的搭配措施係指計畫整合、參與本部社群甄選、參與本部檔案甄選、參與本部典範學校/縣市甄選、參與本部政策行銷之案例徵求等作為(計分方式</w:t>
            </w:r>
            <w:r w:rsidRPr="00117F0D">
              <w:rPr>
                <w:rFonts w:ascii="新細明體" w:hAnsi="新細明體" w:hint="eastAsia"/>
                <w:color w:val="000000" w:themeColor="text1"/>
              </w:rPr>
              <w:t>：</w:t>
            </w:r>
            <w:r w:rsidRPr="00117F0D">
              <w:rPr>
                <w:rFonts w:ascii="標楷體" w:eastAsia="標楷體" w:hAnsi="標楷體" w:hint="eastAsia"/>
                <w:color w:val="000000" w:themeColor="text1"/>
              </w:rPr>
              <w:t>每項3分)。</w:t>
            </w:r>
          </w:p>
        </w:tc>
        <w:tc>
          <w:tcPr>
            <w:tcW w:w="2557" w:type="dxa"/>
            <w:vAlign w:val="center"/>
          </w:tcPr>
          <w:p w:rsidR="00D253F7" w:rsidRPr="00084B73" w:rsidRDefault="00D253F7" w:rsidP="000D593D">
            <w:pPr>
              <w:widowControl/>
              <w:snapToGrid w:val="0"/>
              <w:jc w:val="center"/>
              <w:textAlignment w:val="center"/>
              <w:rPr>
                <w:rFonts w:eastAsia="標楷體"/>
                <w:b/>
                <w:color w:val="FF0000"/>
                <w:kern w:val="0"/>
              </w:rPr>
            </w:pPr>
          </w:p>
        </w:tc>
      </w:tr>
      <w:tr w:rsidR="00D253F7" w:rsidRPr="00B86CB8" w:rsidTr="00117F0D">
        <w:trPr>
          <w:cantSplit/>
          <w:trHeight w:val="285"/>
          <w:jc w:val="center"/>
        </w:trPr>
        <w:tc>
          <w:tcPr>
            <w:tcW w:w="1862" w:type="dxa"/>
            <w:tcBorders>
              <w:top w:val="single" w:sz="4" w:space="0" w:color="auto"/>
              <w:left w:val="single" w:sz="4" w:space="0" w:color="auto"/>
              <w:bottom w:val="single" w:sz="4" w:space="0" w:color="auto"/>
              <w:right w:val="single" w:sz="4" w:space="0" w:color="auto"/>
            </w:tcBorders>
            <w:shd w:val="clear" w:color="auto" w:fill="E6E6E6"/>
            <w:vAlign w:val="center"/>
          </w:tcPr>
          <w:p w:rsidR="00D253F7" w:rsidRPr="00E55760" w:rsidRDefault="00D253F7" w:rsidP="000D593D">
            <w:pPr>
              <w:widowControl/>
              <w:spacing w:line="0" w:lineRule="atLeast"/>
              <w:ind w:leftChars="-18" w:left="666" w:hangingChars="295" w:hanging="709"/>
              <w:textAlignment w:val="center"/>
              <w:rPr>
                <w:rFonts w:eastAsia="標楷體"/>
                <w:b/>
                <w:color w:val="000000" w:themeColor="text1"/>
                <w:kern w:val="0"/>
                <w:highlight w:val="yellow"/>
              </w:rPr>
            </w:pPr>
          </w:p>
        </w:tc>
        <w:tc>
          <w:tcPr>
            <w:tcW w:w="4343" w:type="dxa"/>
            <w:tcBorders>
              <w:top w:val="single" w:sz="4" w:space="0" w:color="auto"/>
              <w:left w:val="single" w:sz="4" w:space="0" w:color="auto"/>
              <w:bottom w:val="single" w:sz="4" w:space="0" w:color="auto"/>
              <w:right w:val="single" w:sz="4" w:space="0" w:color="auto"/>
            </w:tcBorders>
            <w:shd w:val="clear" w:color="auto" w:fill="E6E6E6"/>
          </w:tcPr>
          <w:p w:rsidR="00D253F7" w:rsidRPr="00E55760" w:rsidRDefault="00D253F7" w:rsidP="000D593D">
            <w:pPr>
              <w:spacing w:line="0" w:lineRule="atLeast"/>
              <w:ind w:left="12" w:hangingChars="5" w:hanging="12"/>
              <w:jc w:val="both"/>
              <w:textAlignment w:val="center"/>
              <w:rPr>
                <w:rFonts w:ascii="標楷體" w:eastAsia="標楷體" w:hAnsi="標楷體"/>
                <w:b/>
                <w:color w:val="000000" w:themeColor="text1"/>
              </w:rPr>
            </w:pPr>
            <w:r w:rsidRPr="00E55760">
              <w:rPr>
                <w:rFonts w:ascii="標楷體" w:eastAsia="標楷體" w:hAnsi="標楷體"/>
                <w:b/>
                <w:color w:val="000000" w:themeColor="text1"/>
              </w:rPr>
              <w:t>小計</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53F7" w:rsidRPr="00E55760" w:rsidRDefault="00D253F7" w:rsidP="000D593D">
            <w:pPr>
              <w:widowControl/>
              <w:spacing w:line="0" w:lineRule="atLeast"/>
              <w:jc w:val="center"/>
              <w:textAlignment w:val="center"/>
              <w:rPr>
                <w:rFonts w:eastAsia="標楷體"/>
                <w:color w:val="000000" w:themeColor="text1"/>
                <w:kern w:val="0"/>
                <w:highlight w:val="yellow"/>
              </w:rPr>
            </w:pPr>
            <w:r w:rsidRPr="00117F0D">
              <w:rPr>
                <w:rFonts w:eastAsia="標楷體"/>
                <w:color w:val="000000" w:themeColor="text1"/>
                <w:kern w:val="0"/>
              </w:rPr>
              <w:t>100</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D253F7" w:rsidRPr="00E55760" w:rsidRDefault="00D253F7" w:rsidP="000D593D">
            <w:pPr>
              <w:jc w:val="center"/>
              <w:textAlignment w:val="center"/>
              <w:rPr>
                <w:rFonts w:eastAsia="標楷體"/>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D253F7" w:rsidRPr="00E55760" w:rsidRDefault="00D253F7" w:rsidP="000D593D">
            <w:pPr>
              <w:jc w:val="center"/>
              <w:textAlignment w:val="center"/>
              <w:rPr>
                <w:rFonts w:eastAsia="標楷體"/>
                <w:b/>
                <w:color w:val="000000" w:themeColor="text1"/>
              </w:rPr>
            </w:pPr>
          </w:p>
        </w:tc>
        <w:tc>
          <w:tcPr>
            <w:tcW w:w="4422" w:type="dxa"/>
            <w:tcBorders>
              <w:top w:val="single" w:sz="4" w:space="0" w:color="auto"/>
              <w:left w:val="single" w:sz="4" w:space="0" w:color="auto"/>
              <w:bottom w:val="single" w:sz="4" w:space="0" w:color="auto"/>
              <w:right w:val="single" w:sz="4" w:space="0" w:color="auto"/>
            </w:tcBorders>
            <w:shd w:val="clear" w:color="auto" w:fill="E6E6E6"/>
            <w:vAlign w:val="center"/>
          </w:tcPr>
          <w:p w:rsidR="00D253F7" w:rsidRPr="00E55760" w:rsidRDefault="00D253F7" w:rsidP="000D593D">
            <w:pPr>
              <w:widowControl/>
              <w:adjustRightInd w:val="0"/>
              <w:snapToGrid w:val="0"/>
              <w:spacing w:line="240" w:lineRule="atLeast"/>
              <w:ind w:left="173" w:hangingChars="72" w:hanging="173"/>
              <w:rPr>
                <w:rFonts w:eastAsia="標楷體" w:hAnsi="標楷體"/>
                <w:b/>
                <w:color w:val="000000" w:themeColor="text1"/>
                <w:kern w:val="0"/>
                <w:highlight w:val="yellow"/>
              </w:rPr>
            </w:pPr>
          </w:p>
        </w:tc>
        <w:tc>
          <w:tcPr>
            <w:tcW w:w="2557" w:type="dxa"/>
            <w:tcBorders>
              <w:top w:val="single" w:sz="4" w:space="0" w:color="auto"/>
              <w:left w:val="single" w:sz="4" w:space="0" w:color="auto"/>
              <w:bottom w:val="single" w:sz="4" w:space="0" w:color="auto"/>
              <w:right w:val="single" w:sz="4" w:space="0" w:color="auto"/>
            </w:tcBorders>
            <w:shd w:val="clear" w:color="auto" w:fill="E6E6E6"/>
            <w:vAlign w:val="center"/>
          </w:tcPr>
          <w:p w:rsidR="00D253F7" w:rsidRPr="00E55760" w:rsidRDefault="00D253F7" w:rsidP="000D593D">
            <w:pPr>
              <w:widowControl/>
              <w:snapToGrid w:val="0"/>
              <w:jc w:val="center"/>
              <w:textAlignment w:val="center"/>
              <w:rPr>
                <w:rFonts w:eastAsia="標楷體"/>
                <w:b/>
                <w:color w:val="FF0000"/>
                <w:kern w:val="0"/>
              </w:rPr>
            </w:pPr>
          </w:p>
        </w:tc>
      </w:tr>
    </w:tbl>
    <w:p w:rsidR="00D253F7" w:rsidRPr="000F2D31" w:rsidRDefault="00D253F7" w:rsidP="00D253F7">
      <w:pPr>
        <w:adjustRightInd w:val="0"/>
        <w:snapToGrid w:val="0"/>
        <w:spacing w:line="0" w:lineRule="atLeast"/>
        <w:ind w:left="1676" w:hanging="38"/>
        <w:rPr>
          <w:rFonts w:eastAsia="標楷體"/>
          <w:bCs/>
          <w:color w:val="000000" w:themeColor="text1"/>
        </w:rPr>
      </w:pPr>
    </w:p>
    <w:p w:rsidR="00D253F7" w:rsidRDefault="00D253F7" w:rsidP="00046230">
      <w:pPr>
        <w:rPr>
          <w:rFonts w:eastAsia="標楷體"/>
          <w:color w:val="000000" w:themeColor="text1"/>
          <w:kern w:val="0"/>
          <w:sz w:val="32"/>
          <w:szCs w:val="32"/>
        </w:rPr>
      </w:pPr>
    </w:p>
    <w:sectPr w:rsidR="00D253F7" w:rsidSect="00F67191">
      <w:footerReference w:type="default" r:id="rId9"/>
      <w:pgSz w:w="16838" w:h="11906" w:orient="landscape"/>
      <w:pgMar w:top="1134" w:right="1440" w:bottom="1134"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54E" w:rsidRDefault="0000554E" w:rsidP="00F67191">
      <w:r>
        <w:separator/>
      </w:r>
    </w:p>
  </w:endnote>
  <w:endnote w:type="continuationSeparator" w:id="0">
    <w:p w:rsidR="0000554E" w:rsidRDefault="0000554E" w:rsidP="00F6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571400"/>
      <w:docPartObj>
        <w:docPartGallery w:val="Page Numbers (Bottom of Page)"/>
        <w:docPartUnique/>
      </w:docPartObj>
    </w:sdtPr>
    <w:sdtEndPr/>
    <w:sdtContent>
      <w:p w:rsidR="003C01CF" w:rsidRDefault="003C01CF">
        <w:pPr>
          <w:pStyle w:val="a5"/>
          <w:jc w:val="center"/>
        </w:pPr>
        <w:r>
          <w:fldChar w:fldCharType="begin"/>
        </w:r>
        <w:r>
          <w:instrText>PAGE   \* MERGEFORMAT</w:instrText>
        </w:r>
        <w:r>
          <w:fldChar w:fldCharType="separate"/>
        </w:r>
        <w:r w:rsidR="00F174DE" w:rsidRPr="00F174DE">
          <w:rPr>
            <w:noProof/>
            <w:lang w:val="zh-TW"/>
          </w:rPr>
          <w:t>1</w:t>
        </w:r>
        <w:r>
          <w:fldChar w:fldCharType="end"/>
        </w:r>
      </w:p>
    </w:sdtContent>
  </w:sdt>
  <w:p w:rsidR="003C01CF" w:rsidRDefault="003C01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54E" w:rsidRDefault="0000554E" w:rsidP="00F67191">
      <w:r>
        <w:separator/>
      </w:r>
    </w:p>
  </w:footnote>
  <w:footnote w:type="continuationSeparator" w:id="0">
    <w:p w:rsidR="0000554E" w:rsidRDefault="0000554E" w:rsidP="00F67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7EE6"/>
    <w:multiLevelType w:val="hybridMultilevel"/>
    <w:tmpl w:val="35487B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2647FB"/>
    <w:multiLevelType w:val="hybridMultilevel"/>
    <w:tmpl w:val="68F88C6C"/>
    <w:lvl w:ilvl="0" w:tplc="69C41936">
      <w:start w:val="1"/>
      <w:numFmt w:val="decimal"/>
      <w:lvlText w:val="(%1)"/>
      <w:lvlJc w:val="left"/>
      <w:pPr>
        <w:ind w:left="360" w:hanging="360"/>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9E4335D"/>
    <w:multiLevelType w:val="hybridMultilevel"/>
    <w:tmpl w:val="0CAC6FE8"/>
    <w:lvl w:ilvl="0" w:tplc="4E1013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0D9D7C90"/>
    <w:multiLevelType w:val="hybridMultilevel"/>
    <w:tmpl w:val="02607E9C"/>
    <w:lvl w:ilvl="0" w:tplc="28C6AAB2">
      <w:start w:val="1"/>
      <w:numFmt w:val="decimal"/>
      <w:lvlText w:val="(%1)"/>
      <w:lvlJc w:val="left"/>
      <w:pPr>
        <w:ind w:left="960" w:hanging="480"/>
      </w:pPr>
      <w:rPr>
        <w:rFonts w:ascii="標楷體" w:eastAsia="Times New Roman"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nsid w:val="115059E5"/>
    <w:multiLevelType w:val="hybridMultilevel"/>
    <w:tmpl w:val="F68C11E6"/>
    <w:lvl w:ilvl="0" w:tplc="0409000F">
      <w:start w:val="1"/>
      <w:numFmt w:val="decimal"/>
      <w:lvlText w:val="%1."/>
      <w:lvlJc w:val="left"/>
      <w:pPr>
        <w:ind w:left="499" w:hanging="480"/>
      </w:p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5">
    <w:nsid w:val="15146576"/>
    <w:multiLevelType w:val="hybridMultilevel"/>
    <w:tmpl w:val="56E63B82"/>
    <w:lvl w:ilvl="0" w:tplc="5608C93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5830829"/>
    <w:multiLevelType w:val="hybridMultilevel"/>
    <w:tmpl w:val="070E26BA"/>
    <w:lvl w:ilvl="0" w:tplc="21D432B0">
      <w:start w:val="1"/>
      <w:numFmt w:val="decimal"/>
      <w:lvlText w:val="(%1)"/>
      <w:lvlJc w:val="left"/>
      <w:pPr>
        <w:ind w:left="720" w:hanging="360"/>
      </w:pPr>
      <w:rPr>
        <w:color w:val="000000" w:themeColor="text1"/>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7">
    <w:nsid w:val="158D6A97"/>
    <w:multiLevelType w:val="hybridMultilevel"/>
    <w:tmpl w:val="D96EE50C"/>
    <w:lvl w:ilvl="0" w:tplc="DFDEC80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AD75561"/>
    <w:multiLevelType w:val="hybridMultilevel"/>
    <w:tmpl w:val="6BAE4CF2"/>
    <w:lvl w:ilvl="0" w:tplc="917A8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34C44BF"/>
    <w:multiLevelType w:val="hybridMultilevel"/>
    <w:tmpl w:val="9364DBBA"/>
    <w:lvl w:ilvl="0" w:tplc="4A2CF7B6">
      <w:start w:val="1"/>
      <w:numFmt w:val="decimal"/>
      <w:lvlText w:val="%1."/>
      <w:lvlJc w:val="left"/>
      <w:pPr>
        <w:ind w:left="374" w:hanging="36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0">
    <w:nsid w:val="24660B9F"/>
    <w:multiLevelType w:val="hybridMultilevel"/>
    <w:tmpl w:val="E8F8F172"/>
    <w:lvl w:ilvl="0" w:tplc="106C7C14">
      <w:start w:val="1"/>
      <w:numFmt w:val="decimal"/>
      <w:lvlText w:val="(%1)"/>
      <w:lvlJc w:val="left"/>
      <w:pPr>
        <w:ind w:left="360" w:hanging="360"/>
      </w:pPr>
      <w:rPr>
        <w:rFonts w:hint="default"/>
      </w:rPr>
    </w:lvl>
    <w:lvl w:ilvl="1" w:tplc="68A28C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3773A1"/>
    <w:multiLevelType w:val="hybridMultilevel"/>
    <w:tmpl w:val="0290C398"/>
    <w:lvl w:ilvl="0" w:tplc="11A2C236">
      <w:start w:val="1"/>
      <w:numFmt w:val="decimal"/>
      <w:lvlText w:val="(%1)"/>
      <w:lvlJc w:val="left"/>
      <w:pPr>
        <w:ind w:left="382" w:hanging="360"/>
      </w:pPr>
      <w:rPr>
        <w:rFonts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12">
    <w:nsid w:val="27A928F9"/>
    <w:multiLevelType w:val="hybridMultilevel"/>
    <w:tmpl w:val="46F6C088"/>
    <w:lvl w:ilvl="0" w:tplc="9E00E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CF220E"/>
    <w:multiLevelType w:val="hybridMultilevel"/>
    <w:tmpl w:val="E9424A18"/>
    <w:lvl w:ilvl="0" w:tplc="9A7AE76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2AF9558F"/>
    <w:multiLevelType w:val="hybridMultilevel"/>
    <w:tmpl w:val="59C6842E"/>
    <w:lvl w:ilvl="0" w:tplc="C63A2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FDE745E"/>
    <w:multiLevelType w:val="hybridMultilevel"/>
    <w:tmpl w:val="A5E61A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2E87F78"/>
    <w:multiLevelType w:val="hybridMultilevel"/>
    <w:tmpl w:val="2CDC6FAE"/>
    <w:lvl w:ilvl="0" w:tplc="F9A859D2">
      <w:start w:val="1"/>
      <w:numFmt w:val="decimal"/>
      <w:lvlText w:val="(%1)"/>
      <w:lvlJc w:val="left"/>
      <w:pPr>
        <w:ind w:left="765" w:hanging="405"/>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7">
    <w:nsid w:val="4C797627"/>
    <w:multiLevelType w:val="hybridMultilevel"/>
    <w:tmpl w:val="28E430D4"/>
    <w:lvl w:ilvl="0" w:tplc="69C41936">
      <w:start w:val="1"/>
      <w:numFmt w:val="decimal"/>
      <w:lvlText w:val="(%1)"/>
      <w:lvlJc w:val="left"/>
      <w:pPr>
        <w:ind w:left="480" w:hanging="480"/>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4DA16AF1"/>
    <w:multiLevelType w:val="hybridMultilevel"/>
    <w:tmpl w:val="A00C559E"/>
    <w:lvl w:ilvl="0" w:tplc="F9DC0AB2">
      <w:start w:val="1"/>
      <w:numFmt w:val="taiwaneseCountingThousand"/>
      <w:lvlText w:val="（%1）"/>
      <w:lvlJc w:val="left"/>
      <w:pPr>
        <w:ind w:left="765" w:hanging="76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54C974F5"/>
    <w:multiLevelType w:val="hybridMultilevel"/>
    <w:tmpl w:val="60CCCBA8"/>
    <w:lvl w:ilvl="0" w:tplc="108897D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68B36A2C"/>
    <w:multiLevelType w:val="hybridMultilevel"/>
    <w:tmpl w:val="0758F6D8"/>
    <w:lvl w:ilvl="0" w:tplc="0644DBA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D2B641E"/>
    <w:multiLevelType w:val="hybridMultilevel"/>
    <w:tmpl w:val="9C6080A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F138E7"/>
    <w:multiLevelType w:val="hybridMultilevel"/>
    <w:tmpl w:val="9C6080A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60C05EA"/>
    <w:multiLevelType w:val="hybridMultilevel"/>
    <w:tmpl w:val="D96EE50C"/>
    <w:lvl w:ilvl="0" w:tplc="DFDEC80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9"/>
  </w:num>
  <w:num w:numId="3">
    <w:abstractNumId w:val="5"/>
  </w:num>
  <w:num w:numId="4">
    <w:abstractNumId w:val="11"/>
  </w:num>
  <w:num w:numId="5">
    <w:abstractNumId w:val="10"/>
  </w:num>
  <w:num w:numId="6">
    <w:abstractNumId w:val="14"/>
  </w:num>
  <w:num w:numId="7">
    <w:abstractNumId w:val="4"/>
  </w:num>
  <w:num w:numId="8">
    <w:abstractNumId w:val="21"/>
  </w:num>
  <w:num w:numId="9">
    <w:abstractNumId w:val="15"/>
  </w:num>
  <w:num w:numId="10">
    <w:abstractNumId w:val="22"/>
  </w:num>
  <w:num w:numId="11">
    <w:abstractNumId w:val="20"/>
  </w:num>
  <w:num w:numId="12">
    <w:abstractNumId w:val="8"/>
  </w:num>
  <w:num w:numId="13">
    <w:abstractNumId w:val="1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91"/>
    <w:rsid w:val="00001213"/>
    <w:rsid w:val="0000554E"/>
    <w:rsid w:val="000069AA"/>
    <w:rsid w:val="00010940"/>
    <w:rsid w:val="00011F5F"/>
    <w:rsid w:val="00012645"/>
    <w:rsid w:val="000140F7"/>
    <w:rsid w:val="00014657"/>
    <w:rsid w:val="000147F9"/>
    <w:rsid w:val="00015869"/>
    <w:rsid w:val="000233A8"/>
    <w:rsid w:val="00023F85"/>
    <w:rsid w:val="000317A0"/>
    <w:rsid w:val="00034A02"/>
    <w:rsid w:val="00046230"/>
    <w:rsid w:val="00050BAB"/>
    <w:rsid w:val="00055E5A"/>
    <w:rsid w:val="00072A77"/>
    <w:rsid w:val="00072CDC"/>
    <w:rsid w:val="00084B73"/>
    <w:rsid w:val="0008676B"/>
    <w:rsid w:val="000961BF"/>
    <w:rsid w:val="000979AE"/>
    <w:rsid w:val="000A1625"/>
    <w:rsid w:val="000A5944"/>
    <w:rsid w:val="000A7B76"/>
    <w:rsid w:val="000A7ED8"/>
    <w:rsid w:val="000B5987"/>
    <w:rsid w:val="000C2003"/>
    <w:rsid w:val="000C2D48"/>
    <w:rsid w:val="000C40F6"/>
    <w:rsid w:val="000C4C4B"/>
    <w:rsid w:val="000C7B91"/>
    <w:rsid w:val="000D0906"/>
    <w:rsid w:val="000D305C"/>
    <w:rsid w:val="000D461F"/>
    <w:rsid w:val="000E2E15"/>
    <w:rsid w:val="000E3370"/>
    <w:rsid w:val="000E6739"/>
    <w:rsid w:val="000E79AA"/>
    <w:rsid w:val="000F2D31"/>
    <w:rsid w:val="000F44EC"/>
    <w:rsid w:val="000F5C59"/>
    <w:rsid w:val="00101F56"/>
    <w:rsid w:val="00113521"/>
    <w:rsid w:val="00114350"/>
    <w:rsid w:val="00117F0D"/>
    <w:rsid w:val="00117FBD"/>
    <w:rsid w:val="00120513"/>
    <w:rsid w:val="00124CCB"/>
    <w:rsid w:val="00130E84"/>
    <w:rsid w:val="00131561"/>
    <w:rsid w:val="0013188C"/>
    <w:rsid w:val="00132866"/>
    <w:rsid w:val="001345DF"/>
    <w:rsid w:val="001466DA"/>
    <w:rsid w:val="001624E6"/>
    <w:rsid w:val="00162D59"/>
    <w:rsid w:val="00163DA2"/>
    <w:rsid w:val="00166C61"/>
    <w:rsid w:val="00174671"/>
    <w:rsid w:val="00174DA2"/>
    <w:rsid w:val="0018451A"/>
    <w:rsid w:val="00185772"/>
    <w:rsid w:val="00193498"/>
    <w:rsid w:val="001A0C75"/>
    <w:rsid w:val="001C0128"/>
    <w:rsid w:val="001C02B5"/>
    <w:rsid w:val="001C130E"/>
    <w:rsid w:val="001C649A"/>
    <w:rsid w:val="001D37EF"/>
    <w:rsid w:val="001D6179"/>
    <w:rsid w:val="001E0BC1"/>
    <w:rsid w:val="001E2DF2"/>
    <w:rsid w:val="001F0603"/>
    <w:rsid w:val="001F361A"/>
    <w:rsid w:val="001F3CAB"/>
    <w:rsid w:val="0020269A"/>
    <w:rsid w:val="0020271E"/>
    <w:rsid w:val="0020402D"/>
    <w:rsid w:val="00206B95"/>
    <w:rsid w:val="0021160E"/>
    <w:rsid w:val="00212D8E"/>
    <w:rsid w:val="0021505B"/>
    <w:rsid w:val="0022576E"/>
    <w:rsid w:val="002378E8"/>
    <w:rsid w:val="0024082E"/>
    <w:rsid w:val="00241DCF"/>
    <w:rsid w:val="00242C90"/>
    <w:rsid w:val="00246156"/>
    <w:rsid w:val="00251877"/>
    <w:rsid w:val="00251E8C"/>
    <w:rsid w:val="00267FDE"/>
    <w:rsid w:val="00270401"/>
    <w:rsid w:val="00273B61"/>
    <w:rsid w:val="002849DD"/>
    <w:rsid w:val="002855D2"/>
    <w:rsid w:val="00286CEC"/>
    <w:rsid w:val="00287414"/>
    <w:rsid w:val="002A155C"/>
    <w:rsid w:val="002A334B"/>
    <w:rsid w:val="002B25C2"/>
    <w:rsid w:val="002B4990"/>
    <w:rsid w:val="002C54A2"/>
    <w:rsid w:val="002C628F"/>
    <w:rsid w:val="002D47F8"/>
    <w:rsid w:val="002F1F62"/>
    <w:rsid w:val="002F741A"/>
    <w:rsid w:val="0030054C"/>
    <w:rsid w:val="00301122"/>
    <w:rsid w:val="0031045D"/>
    <w:rsid w:val="0031338A"/>
    <w:rsid w:val="003176A5"/>
    <w:rsid w:val="00324D81"/>
    <w:rsid w:val="003416B1"/>
    <w:rsid w:val="00344559"/>
    <w:rsid w:val="00345E23"/>
    <w:rsid w:val="003528D7"/>
    <w:rsid w:val="00363433"/>
    <w:rsid w:val="003677F1"/>
    <w:rsid w:val="00367960"/>
    <w:rsid w:val="00372729"/>
    <w:rsid w:val="00372A7A"/>
    <w:rsid w:val="00375617"/>
    <w:rsid w:val="003758E5"/>
    <w:rsid w:val="00375D3A"/>
    <w:rsid w:val="003917D6"/>
    <w:rsid w:val="00393DCD"/>
    <w:rsid w:val="00397C08"/>
    <w:rsid w:val="003A7275"/>
    <w:rsid w:val="003B3587"/>
    <w:rsid w:val="003C01CF"/>
    <w:rsid w:val="003C1F1B"/>
    <w:rsid w:val="003C1F98"/>
    <w:rsid w:val="003C60ED"/>
    <w:rsid w:val="003C70E5"/>
    <w:rsid w:val="003D3A03"/>
    <w:rsid w:val="003D4DC0"/>
    <w:rsid w:val="003D5B53"/>
    <w:rsid w:val="003D648B"/>
    <w:rsid w:val="003E1F59"/>
    <w:rsid w:val="003E2B4B"/>
    <w:rsid w:val="003E5A7B"/>
    <w:rsid w:val="00405757"/>
    <w:rsid w:val="0040599C"/>
    <w:rsid w:val="004117C9"/>
    <w:rsid w:val="00414EE5"/>
    <w:rsid w:val="00414F18"/>
    <w:rsid w:val="0042744D"/>
    <w:rsid w:val="00430B90"/>
    <w:rsid w:val="00431A08"/>
    <w:rsid w:val="00437C98"/>
    <w:rsid w:val="004419A0"/>
    <w:rsid w:val="004441D0"/>
    <w:rsid w:val="00447365"/>
    <w:rsid w:val="0045737B"/>
    <w:rsid w:val="00460BC6"/>
    <w:rsid w:val="00461FF3"/>
    <w:rsid w:val="004724D8"/>
    <w:rsid w:val="004760F6"/>
    <w:rsid w:val="00480A6B"/>
    <w:rsid w:val="0048162A"/>
    <w:rsid w:val="00482783"/>
    <w:rsid w:val="00485ECD"/>
    <w:rsid w:val="004916AD"/>
    <w:rsid w:val="0049185D"/>
    <w:rsid w:val="004965E1"/>
    <w:rsid w:val="0049705A"/>
    <w:rsid w:val="00497506"/>
    <w:rsid w:val="004A75C6"/>
    <w:rsid w:val="004B0B50"/>
    <w:rsid w:val="004B215E"/>
    <w:rsid w:val="004B7AB7"/>
    <w:rsid w:val="004C1535"/>
    <w:rsid w:val="004C3982"/>
    <w:rsid w:val="004D70EF"/>
    <w:rsid w:val="004F16DE"/>
    <w:rsid w:val="004F4A76"/>
    <w:rsid w:val="004F65DF"/>
    <w:rsid w:val="0050052D"/>
    <w:rsid w:val="00513182"/>
    <w:rsid w:val="005161C6"/>
    <w:rsid w:val="00520A26"/>
    <w:rsid w:val="005219B6"/>
    <w:rsid w:val="0052218B"/>
    <w:rsid w:val="00523D90"/>
    <w:rsid w:val="00524EA1"/>
    <w:rsid w:val="005261E8"/>
    <w:rsid w:val="00536A38"/>
    <w:rsid w:val="00536D5A"/>
    <w:rsid w:val="00540360"/>
    <w:rsid w:val="00545300"/>
    <w:rsid w:val="005623D3"/>
    <w:rsid w:val="00562C11"/>
    <w:rsid w:val="00563151"/>
    <w:rsid w:val="00563F73"/>
    <w:rsid w:val="00572777"/>
    <w:rsid w:val="005744AD"/>
    <w:rsid w:val="00587375"/>
    <w:rsid w:val="005914AB"/>
    <w:rsid w:val="00591543"/>
    <w:rsid w:val="005A204C"/>
    <w:rsid w:val="005B27C8"/>
    <w:rsid w:val="005C0387"/>
    <w:rsid w:val="005C6D19"/>
    <w:rsid w:val="005E2CAA"/>
    <w:rsid w:val="005E6D45"/>
    <w:rsid w:val="005E7117"/>
    <w:rsid w:val="005F16C3"/>
    <w:rsid w:val="005F5732"/>
    <w:rsid w:val="005F658A"/>
    <w:rsid w:val="005F72F8"/>
    <w:rsid w:val="00601066"/>
    <w:rsid w:val="00605CA5"/>
    <w:rsid w:val="0060618F"/>
    <w:rsid w:val="00606AEC"/>
    <w:rsid w:val="00612D90"/>
    <w:rsid w:val="0061388C"/>
    <w:rsid w:val="00614DAF"/>
    <w:rsid w:val="00616EE0"/>
    <w:rsid w:val="00621381"/>
    <w:rsid w:val="006239B7"/>
    <w:rsid w:val="00626228"/>
    <w:rsid w:val="006316E6"/>
    <w:rsid w:val="00631B05"/>
    <w:rsid w:val="00634381"/>
    <w:rsid w:val="006352BD"/>
    <w:rsid w:val="00637B03"/>
    <w:rsid w:val="00640B14"/>
    <w:rsid w:val="0064395C"/>
    <w:rsid w:val="006455AE"/>
    <w:rsid w:val="00650140"/>
    <w:rsid w:val="006678B2"/>
    <w:rsid w:val="00670778"/>
    <w:rsid w:val="0067176D"/>
    <w:rsid w:val="0068091A"/>
    <w:rsid w:val="00685E75"/>
    <w:rsid w:val="00692EBF"/>
    <w:rsid w:val="0069430A"/>
    <w:rsid w:val="00694D63"/>
    <w:rsid w:val="006A126B"/>
    <w:rsid w:val="006C59D7"/>
    <w:rsid w:val="006C6824"/>
    <w:rsid w:val="006D1E46"/>
    <w:rsid w:val="006E5C5D"/>
    <w:rsid w:val="006F5A00"/>
    <w:rsid w:val="006F7972"/>
    <w:rsid w:val="00701604"/>
    <w:rsid w:val="00703316"/>
    <w:rsid w:val="00721CDC"/>
    <w:rsid w:val="00724B66"/>
    <w:rsid w:val="00730FF6"/>
    <w:rsid w:val="007348B3"/>
    <w:rsid w:val="00737547"/>
    <w:rsid w:val="00741DF3"/>
    <w:rsid w:val="0074257A"/>
    <w:rsid w:val="00743437"/>
    <w:rsid w:val="00746517"/>
    <w:rsid w:val="0074771B"/>
    <w:rsid w:val="00750B2C"/>
    <w:rsid w:val="007527C2"/>
    <w:rsid w:val="00755E32"/>
    <w:rsid w:val="007633FC"/>
    <w:rsid w:val="0076600C"/>
    <w:rsid w:val="00766C23"/>
    <w:rsid w:val="0077084F"/>
    <w:rsid w:val="0077766B"/>
    <w:rsid w:val="00784501"/>
    <w:rsid w:val="00794710"/>
    <w:rsid w:val="00795A62"/>
    <w:rsid w:val="007A3945"/>
    <w:rsid w:val="007B379D"/>
    <w:rsid w:val="007B4265"/>
    <w:rsid w:val="007B67A9"/>
    <w:rsid w:val="007C1015"/>
    <w:rsid w:val="007C3424"/>
    <w:rsid w:val="007C4652"/>
    <w:rsid w:val="007C5097"/>
    <w:rsid w:val="007D7E31"/>
    <w:rsid w:val="007E25B7"/>
    <w:rsid w:val="007F2EE1"/>
    <w:rsid w:val="007F356F"/>
    <w:rsid w:val="007F5E2A"/>
    <w:rsid w:val="00802042"/>
    <w:rsid w:val="00804CAF"/>
    <w:rsid w:val="00804F86"/>
    <w:rsid w:val="0082437D"/>
    <w:rsid w:val="00830219"/>
    <w:rsid w:val="00840BCF"/>
    <w:rsid w:val="00841437"/>
    <w:rsid w:val="008420C0"/>
    <w:rsid w:val="00844157"/>
    <w:rsid w:val="0085282B"/>
    <w:rsid w:val="008545D6"/>
    <w:rsid w:val="008631E2"/>
    <w:rsid w:val="00865EE4"/>
    <w:rsid w:val="00865F8B"/>
    <w:rsid w:val="008672F8"/>
    <w:rsid w:val="00870142"/>
    <w:rsid w:val="00873E26"/>
    <w:rsid w:val="00883223"/>
    <w:rsid w:val="00891B5E"/>
    <w:rsid w:val="008A1191"/>
    <w:rsid w:val="008A18CA"/>
    <w:rsid w:val="008A37F7"/>
    <w:rsid w:val="008A43CB"/>
    <w:rsid w:val="008B48F2"/>
    <w:rsid w:val="008E3B51"/>
    <w:rsid w:val="008E6B36"/>
    <w:rsid w:val="008F2031"/>
    <w:rsid w:val="008F33C4"/>
    <w:rsid w:val="008F427C"/>
    <w:rsid w:val="008F4F74"/>
    <w:rsid w:val="00906541"/>
    <w:rsid w:val="00907936"/>
    <w:rsid w:val="00911B92"/>
    <w:rsid w:val="009132DA"/>
    <w:rsid w:val="009139C3"/>
    <w:rsid w:val="00916D69"/>
    <w:rsid w:val="00917979"/>
    <w:rsid w:val="00930E0E"/>
    <w:rsid w:val="00933742"/>
    <w:rsid w:val="00933F08"/>
    <w:rsid w:val="009475AC"/>
    <w:rsid w:val="00956B44"/>
    <w:rsid w:val="00957E52"/>
    <w:rsid w:val="00962703"/>
    <w:rsid w:val="009628DB"/>
    <w:rsid w:val="009732CE"/>
    <w:rsid w:val="00992391"/>
    <w:rsid w:val="00993858"/>
    <w:rsid w:val="00995C9D"/>
    <w:rsid w:val="00995E3D"/>
    <w:rsid w:val="009A2603"/>
    <w:rsid w:val="009A3FFB"/>
    <w:rsid w:val="009B0AFE"/>
    <w:rsid w:val="009C06C0"/>
    <w:rsid w:val="009C280B"/>
    <w:rsid w:val="009C3363"/>
    <w:rsid w:val="009D00D0"/>
    <w:rsid w:val="009E2E57"/>
    <w:rsid w:val="009E4E9B"/>
    <w:rsid w:val="009E670E"/>
    <w:rsid w:val="009F0E9D"/>
    <w:rsid w:val="00A01471"/>
    <w:rsid w:val="00A04480"/>
    <w:rsid w:val="00A0718E"/>
    <w:rsid w:val="00A10493"/>
    <w:rsid w:val="00A109C4"/>
    <w:rsid w:val="00A13FF2"/>
    <w:rsid w:val="00A20F6D"/>
    <w:rsid w:val="00A22F84"/>
    <w:rsid w:val="00A231CD"/>
    <w:rsid w:val="00A261C3"/>
    <w:rsid w:val="00A31A37"/>
    <w:rsid w:val="00A3287E"/>
    <w:rsid w:val="00A33071"/>
    <w:rsid w:val="00A36A6F"/>
    <w:rsid w:val="00A42E81"/>
    <w:rsid w:val="00A43DCE"/>
    <w:rsid w:val="00A51071"/>
    <w:rsid w:val="00A519DB"/>
    <w:rsid w:val="00A5462C"/>
    <w:rsid w:val="00A56CEE"/>
    <w:rsid w:val="00A56F35"/>
    <w:rsid w:val="00A57A30"/>
    <w:rsid w:val="00A60185"/>
    <w:rsid w:val="00A61AD3"/>
    <w:rsid w:val="00A63FC0"/>
    <w:rsid w:val="00A7673F"/>
    <w:rsid w:val="00A9000C"/>
    <w:rsid w:val="00A9060A"/>
    <w:rsid w:val="00A920E1"/>
    <w:rsid w:val="00A94BD5"/>
    <w:rsid w:val="00A97368"/>
    <w:rsid w:val="00AA498E"/>
    <w:rsid w:val="00AA4B19"/>
    <w:rsid w:val="00AB0155"/>
    <w:rsid w:val="00AB2E99"/>
    <w:rsid w:val="00AB5A49"/>
    <w:rsid w:val="00AC1CF4"/>
    <w:rsid w:val="00AD1EF2"/>
    <w:rsid w:val="00AD5889"/>
    <w:rsid w:val="00AE28BA"/>
    <w:rsid w:val="00AE4541"/>
    <w:rsid w:val="00AF1FA4"/>
    <w:rsid w:val="00AF6FA2"/>
    <w:rsid w:val="00B03357"/>
    <w:rsid w:val="00B04899"/>
    <w:rsid w:val="00B12D17"/>
    <w:rsid w:val="00B15BD3"/>
    <w:rsid w:val="00B1697F"/>
    <w:rsid w:val="00B24612"/>
    <w:rsid w:val="00B333FE"/>
    <w:rsid w:val="00B3365C"/>
    <w:rsid w:val="00B34A3D"/>
    <w:rsid w:val="00B36EE1"/>
    <w:rsid w:val="00B422B9"/>
    <w:rsid w:val="00B4288F"/>
    <w:rsid w:val="00B460F0"/>
    <w:rsid w:val="00B50D43"/>
    <w:rsid w:val="00B51179"/>
    <w:rsid w:val="00B5246E"/>
    <w:rsid w:val="00B60D33"/>
    <w:rsid w:val="00B6229A"/>
    <w:rsid w:val="00B65DCD"/>
    <w:rsid w:val="00B701B6"/>
    <w:rsid w:val="00B729AA"/>
    <w:rsid w:val="00B77153"/>
    <w:rsid w:val="00B77250"/>
    <w:rsid w:val="00B86CB8"/>
    <w:rsid w:val="00B877C4"/>
    <w:rsid w:val="00B87B44"/>
    <w:rsid w:val="00B909B1"/>
    <w:rsid w:val="00B90A46"/>
    <w:rsid w:val="00B916B1"/>
    <w:rsid w:val="00B91806"/>
    <w:rsid w:val="00B9608A"/>
    <w:rsid w:val="00B96D0A"/>
    <w:rsid w:val="00BA3664"/>
    <w:rsid w:val="00BA4962"/>
    <w:rsid w:val="00BA4A48"/>
    <w:rsid w:val="00BB695B"/>
    <w:rsid w:val="00BB7562"/>
    <w:rsid w:val="00BC2028"/>
    <w:rsid w:val="00BC506C"/>
    <w:rsid w:val="00BC705B"/>
    <w:rsid w:val="00BC725D"/>
    <w:rsid w:val="00BE2332"/>
    <w:rsid w:val="00BE3543"/>
    <w:rsid w:val="00BE5D49"/>
    <w:rsid w:val="00C02B90"/>
    <w:rsid w:val="00C03E77"/>
    <w:rsid w:val="00C06CAA"/>
    <w:rsid w:val="00C0798C"/>
    <w:rsid w:val="00C114FB"/>
    <w:rsid w:val="00C12BE9"/>
    <w:rsid w:val="00C16D2D"/>
    <w:rsid w:val="00C1754F"/>
    <w:rsid w:val="00C2506D"/>
    <w:rsid w:val="00C25F1D"/>
    <w:rsid w:val="00C3020C"/>
    <w:rsid w:val="00C33C60"/>
    <w:rsid w:val="00C34352"/>
    <w:rsid w:val="00C3589E"/>
    <w:rsid w:val="00C517E2"/>
    <w:rsid w:val="00C5720B"/>
    <w:rsid w:val="00C579B1"/>
    <w:rsid w:val="00C73AA9"/>
    <w:rsid w:val="00C807EF"/>
    <w:rsid w:val="00C81A6B"/>
    <w:rsid w:val="00C84BEF"/>
    <w:rsid w:val="00C86726"/>
    <w:rsid w:val="00C9073E"/>
    <w:rsid w:val="00C95769"/>
    <w:rsid w:val="00CA5B9D"/>
    <w:rsid w:val="00CB3FC2"/>
    <w:rsid w:val="00CC0F67"/>
    <w:rsid w:val="00CC32BD"/>
    <w:rsid w:val="00CC3CEA"/>
    <w:rsid w:val="00CC5ED2"/>
    <w:rsid w:val="00CC5FDE"/>
    <w:rsid w:val="00CD31E8"/>
    <w:rsid w:val="00CD6EB3"/>
    <w:rsid w:val="00CD7CEF"/>
    <w:rsid w:val="00CE1B58"/>
    <w:rsid w:val="00CE2A94"/>
    <w:rsid w:val="00CF136C"/>
    <w:rsid w:val="00CF1879"/>
    <w:rsid w:val="00CF1A1B"/>
    <w:rsid w:val="00CF2027"/>
    <w:rsid w:val="00CF4BA1"/>
    <w:rsid w:val="00CF5714"/>
    <w:rsid w:val="00D053F2"/>
    <w:rsid w:val="00D0677E"/>
    <w:rsid w:val="00D112C3"/>
    <w:rsid w:val="00D2238D"/>
    <w:rsid w:val="00D228EA"/>
    <w:rsid w:val="00D253F7"/>
    <w:rsid w:val="00D30835"/>
    <w:rsid w:val="00D335EA"/>
    <w:rsid w:val="00D3509E"/>
    <w:rsid w:val="00D432D4"/>
    <w:rsid w:val="00D53616"/>
    <w:rsid w:val="00D616F9"/>
    <w:rsid w:val="00D64E80"/>
    <w:rsid w:val="00D67E47"/>
    <w:rsid w:val="00D704E7"/>
    <w:rsid w:val="00D71CF7"/>
    <w:rsid w:val="00D72DDD"/>
    <w:rsid w:val="00D74EE6"/>
    <w:rsid w:val="00D8441E"/>
    <w:rsid w:val="00D91A61"/>
    <w:rsid w:val="00D95585"/>
    <w:rsid w:val="00D95806"/>
    <w:rsid w:val="00D95ADC"/>
    <w:rsid w:val="00D97A0F"/>
    <w:rsid w:val="00DA158A"/>
    <w:rsid w:val="00DB01B3"/>
    <w:rsid w:val="00DB3FFF"/>
    <w:rsid w:val="00DC0EE1"/>
    <w:rsid w:val="00DC70A4"/>
    <w:rsid w:val="00DD2E36"/>
    <w:rsid w:val="00DD493B"/>
    <w:rsid w:val="00DD57E6"/>
    <w:rsid w:val="00DD6FD9"/>
    <w:rsid w:val="00DD7175"/>
    <w:rsid w:val="00DE296E"/>
    <w:rsid w:val="00DE5499"/>
    <w:rsid w:val="00DE6DCF"/>
    <w:rsid w:val="00DE6E04"/>
    <w:rsid w:val="00E00C7E"/>
    <w:rsid w:val="00E064ED"/>
    <w:rsid w:val="00E14DC3"/>
    <w:rsid w:val="00E20745"/>
    <w:rsid w:val="00E21DB7"/>
    <w:rsid w:val="00E24F96"/>
    <w:rsid w:val="00E30AAC"/>
    <w:rsid w:val="00E30AAF"/>
    <w:rsid w:val="00E34D41"/>
    <w:rsid w:val="00E3724F"/>
    <w:rsid w:val="00E4193D"/>
    <w:rsid w:val="00E422ED"/>
    <w:rsid w:val="00E4256C"/>
    <w:rsid w:val="00E429B5"/>
    <w:rsid w:val="00E434E5"/>
    <w:rsid w:val="00E445A2"/>
    <w:rsid w:val="00E44752"/>
    <w:rsid w:val="00E4575C"/>
    <w:rsid w:val="00E45C64"/>
    <w:rsid w:val="00E51DAD"/>
    <w:rsid w:val="00E53A9D"/>
    <w:rsid w:val="00E55760"/>
    <w:rsid w:val="00E601F1"/>
    <w:rsid w:val="00E619EB"/>
    <w:rsid w:val="00E62840"/>
    <w:rsid w:val="00E65C5A"/>
    <w:rsid w:val="00E76D76"/>
    <w:rsid w:val="00E80494"/>
    <w:rsid w:val="00E80681"/>
    <w:rsid w:val="00E84EE5"/>
    <w:rsid w:val="00E92208"/>
    <w:rsid w:val="00E9272B"/>
    <w:rsid w:val="00E953D3"/>
    <w:rsid w:val="00E96EE8"/>
    <w:rsid w:val="00EA058D"/>
    <w:rsid w:val="00EA2476"/>
    <w:rsid w:val="00EA28CF"/>
    <w:rsid w:val="00EA5A0A"/>
    <w:rsid w:val="00EA742E"/>
    <w:rsid w:val="00EB0BF5"/>
    <w:rsid w:val="00EB2503"/>
    <w:rsid w:val="00EC1ED1"/>
    <w:rsid w:val="00EC4A72"/>
    <w:rsid w:val="00EC5FA5"/>
    <w:rsid w:val="00EC7478"/>
    <w:rsid w:val="00EC7F53"/>
    <w:rsid w:val="00ED4180"/>
    <w:rsid w:val="00ED558B"/>
    <w:rsid w:val="00ED71E1"/>
    <w:rsid w:val="00ED74B3"/>
    <w:rsid w:val="00ED7566"/>
    <w:rsid w:val="00EE3CF7"/>
    <w:rsid w:val="00EE7FCB"/>
    <w:rsid w:val="00EF0664"/>
    <w:rsid w:val="00F010E1"/>
    <w:rsid w:val="00F07550"/>
    <w:rsid w:val="00F1502A"/>
    <w:rsid w:val="00F174DE"/>
    <w:rsid w:val="00F21A8E"/>
    <w:rsid w:val="00F2234B"/>
    <w:rsid w:val="00F24694"/>
    <w:rsid w:val="00F32847"/>
    <w:rsid w:val="00F33795"/>
    <w:rsid w:val="00F47252"/>
    <w:rsid w:val="00F53E08"/>
    <w:rsid w:val="00F575E9"/>
    <w:rsid w:val="00F645A8"/>
    <w:rsid w:val="00F66AD8"/>
    <w:rsid w:val="00F67191"/>
    <w:rsid w:val="00F71572"/>
    <w:rsid w:val="00F71AA2"/>
    <w:rsid w:val="00F71B60"/>
    <w:rsid w:val="00F767B1"/>
    <w:rsid w:val="00F82A9F"/>
    <w:rsid w:val="00F855C4"/>
    <w:rsid w:val="00F85A06"/>
    <w:rsid w:val="00F862C8"/>
    <w:rsid w:val="00F92C07"/>
    <w:rsid w:val="00F958AF"/>
    <w:rsid w:val="00F95F97"/>
    <w:rsid w:val="00F970A2"/>
    <w:rsid w:val="00F97516"/>
    <w:rsid w:val="00FA74DE"/>
    <w:rsid w:val="00FA7E0E"/>
    <w:rsid w:val="00FB511A"/>
    <w:rsid w:val="00FB7690"/>
    <w:rsid w:val="00FC6F3A"/>
    <w:rsid w:val="00FD40FC"/>
    <w:rsid w:val="00FE1493"/>
    <w:rsid w:val="00FE3458"/>
    <w:rsid w:val="00FE71E6"/>
    <w:rsid w:val="00FF0463"/>
    <w:rsid w:val="00FF1E06"/>
    <w:rsid w:val="00FF4A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67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191"/>
    <w:pPr>
      <w:tabs>
        <w:tab w:val="center" w:pos="4153"/>
        <w:tab w:val="right" w:pos="8306"/>
      </w:tabs>
      <w:snapToGrid w:val="0"/>
    </w:pPr>
    <w:rPr>
      <w:sz w:val="20"/>
      <w:szCs w:val="20"/>
    </w:rPr>
  </w:style>
  <w:style w:type="character" w:customStyle="1" w:styleId="a4">
    <w:name w:val="頁首 字元"/>
    <w:basedOn w:val="a0"/>
    <w:link w:val="a3"/>
    <w:uiPriority w:val="99"/>
    <w:rsid w:val="00F67191"/>
    <w:rPr>
      <w:sz w:val="20"/>
      <w:szCs w:val="20"/>
    </w:rPr>
  </w:style>
  <w:style w:type="paragraph" w:styleId="a5">
    <w:name w:val="footer"/>
    <w:basedOn w:val="a"/>
    <w:link w:val="a6"/>
    <w:uiPriority w:val="99"/>
    <w:unhideWhenUsed/>
    <w:rsid w:val="00F67191"/>
    <w:pPr>
      <w:tabs>
        <w:tab w:val="center" w:pos="4153"/>
        <w:tab w:val="right" w:pos="8306"/>
      </w:tabs>
      <w:snapToGrid w:val="0"/>
    </w:pPr>
    <w:rPr>
      <w:sz w:val="20"/>
      <w:szCs w:val="20"/>
    </w:rPr>
  </w:style>
  <w:style w:type="character" w:customStyle="1" w:styleId="a6">
    <w:name w:val="頁尾 字元"/>
    <w:basedOn w:val="a0"/>
    <w:link w:val="a5"/>
    <w:uiPriority w:val="99"/>
    <w:rsid w:val="00F67191"/>
    <w:rPr>
      <w:sz w:val="20"/>
      <w:szCs w:val="20"/>
    </w:rPr>
  </w:style>
  <w:style w:type="character" w:styleId="a7">
    <w:name w:val="annotation reference"/>
    <w:basedOn w:val="a0"/>
    <w:uiPriority w:val="99"/>
    <w:semiHidden/>
    <w:unhideWhenUsed/>
    <w:rsid w:val="00F67191"/>
    <w:rPr>
      <w:sz w:val="18"/>
      <w:szCs w:val="18"/>
    </w:rPr>
  </w:style>
  <w:style w:type="paragraph" w:styleId="a8">
    <w:name w:val="annotation text"/>
    <w:basedOn w:val="a"/>
    <w:link w:val="a9"/>
    <w:uiPriority w:val="99"/>
    <w:semiHidden/>
    <w:unhideWhenUsed/>
    <w:rsid w:val="00F67191"/>
  </w:style>
  <w:style w:type="character" w:customStyle="1" w:styleId="a9">
    <w:name w:val="註解文字 字元"/>
    <w:basedOn w:val="a0"/>
    <w:link w:val="a8"/>
    <w:uiPriority w:val="99"/>
    <w:semiHidden/>
    <w:rsid w:val="00F67191"/>
    <w:rPr>
      <w:rFonts w:ascii="Times New Roman" w:eastAsia="新細明體" w:hAnsi="Times New Roman" w:cs="Times New Roman"/>
      <w:szCs w:val="24"/>
    </w:rPr>
  </w:style>
  <w:style w:type="paragraph" w:styleId="aa">
    <w:name w:val="annotation subject"/>
    <w:basedOn w:val="a8"/>
    <w:next w:val="a8"/>
    <w:link w:val="ab"/>
    <w:uiPriority w:val="99"/>
    <w:semiHidden/>
    <w:unhideWhenUsed/>
    <w:rsid w:val="00F67191"/>
    <w:rPr>
      <w:b/>
      <w:bCs/>
    </w:rPr>
  </w:style>
  <w:style w:type="character" w:customStyle="1" w:styleId="ab">
    <w:name w:val="註解主旨 字元"/>
    <w:basedOn w:val="a9"/>
    <w:link w:val="aa"/>
    <w:uiPriority w:val="99"/>
    <w:semiHidden/>
    <w:rsid w:val="00F67191"/>
    <w:rPr>
      <w:rFonts w:ascii="Times New Roman" w:eastAsia="新細明體" w:hAnsi="Times New Roman" w:cs="Times New Roman"/>
      <w:b/>
      <w:bCs/>
      <w:szCs w:val="24"/>
    </w:rPr>
  </w:style>
  <w:style w:type="paragraph" w:styleId="ac">
    <w:name w:val="Revision"/>
    <w:hidden/>
    <w:uiPriority w:val="99"/>
    <w:semiHidden/>
    <w:rsid w:val="00F67191"/>
    <w:rPr>
      <w:rFonts w:ascii="Times New Roman" w:eastAsia="新細明體" w:hAnsi="Times New Roman" w:cs="Times New Roman"/>
      <w:szCs w:val="24"/>
    </w:rPr>
  </w:style>
  <w:style w:type="paragraph" w:styleId="ad">
    <w:name w:val="Balloon Text"/>
    <w:basedOn w:val="a"/>
    <w:link w:val="ae"/>
    <w:uiPriority w:val="99"/>
    <w:semiHidden/>
    <w:unhideWhenUsed/>
    <w:rsid w:val="00F6719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67191"/>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F67191"/>
    <w:pPr>
      <w:snapToGrid w:val="0"/>
    </w:pPr>
    <w:rPr>
      <w:sz w:val="20"/>
      <w:szCs w:val="20"/>
    </w:rPr>
  </w:style>
  <w:style w:type="character" w:customStyle="1" w:styleId="af0">
    <w:name w:val="註腳文字 字元"/>
    <w:basedOn w:val="a0"/>
    <w:link w:val="af"/>
    <w:uiPriority w:val="99"/>
    <w:semiHidden/>
    <w:rsid w:val="00F67191"/>
    <w:rPr>
      <w:rFonts w:ascii="Times New Roman" w:eastAsia="新細明體" w:hAnsi="Times New Roman" w:cs="Times New Roman"/>
      <w:sz w:val="20"/>
      <w:szCs w:val="20"/>
    </w:rPr>
  </w:style>
  <w:style w:type="character" w:styleId="af1">
    <w:name w:val="footnote reference"/>
    <w:basedOn w:val="a0"/>
    <w:uiPriority w:val="99"/>
    <w:semiHidden/>
    <w:unhideWhenUsed/>
    <w:rsid w:val="00F67191"/>
    <w:rPr>
      <w:vertAlign w:val="superscript"/>
    </w:rPr>
  </w:style>
  <w:style w:type="paragraph" w:styleId="af2">
    <w:name w:val="endnote text"/>
    <w:basedOn w:val="a"/>
    <w:link w:val="af3"/>
    <w:uiPriority w:val="99"/>
    <w:semiHidden/>
    <w:unhideWhenUsed/>
    <w:rsid w:val="00F67191"/>
    <w:pPr>
      <w:snapToGrid w:val="0"/>
    </w:pPr>
  </w:style>
  <w:style w:type="character" w:customStyle="1" w:styleId="af3">
    <w:name w:val="章節附註文字 字元"/>
    <w:basedOn w:val="a0"/>
    <w:link w:val="af2"/>
    <w:uiPriority w:val="99"/>
    <w:semiHidden/>
    <w:rsid w:val="00F67191"/>
    <w:rPr>
      <w:rFonts w:ascii="Times New Roman" w:eastAsia="新細明體" w:hAnsi="Times New Roman" w:cs="Times New Roman"/>
      <w:szCs w:val="24"/>
    </w:rPr>
  </w:style>
  <w:style w:type="character" w:styleId="af4">
    <w:name w:val="endnote reference"/>
    <w:basedOn w:val="a0"/>
    <w:uiPriority w:val="99"/>
    <w:semiHidden/>
    <w:unhideWhenUsed/>
    <w:rsid w:val="00F67191"/>
    <w:rPr>
      <w:vertAlign w:val="superscript"/>
    </w:rPr>
  </w:style>
  <w:style w:type="paragraph" w:styleId="af5">
    <w:name w:val="List Paragraph"/>
    <w:basedOn w:val="a"/>
    <w:uiPriority w:val="34"/>
    <w:qFormat/>
    <w:rsid w:val="00E4256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67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191"/>
    <w:pPr>
      <w:tabs>
        <w:tab w:val="center" w:pos="4153"/>
        <w:tab w:val="right" w:pos="8306"/>
      </w:tabs>
      <w:snapToGrid w:val="0"/>
    </w:pPr>
    <w:rPr>
      <w:sz w:val="20"/>
      <w:szCs w:val="20"/>
    </w:rPr>
  </w:style>
  <w:style w:type="character" w:customStyle="1" w:styleId="a4">
    <w:name w:val="頁首 字元"/>
    <w:basedOn w:val="a0"/>
    <w:link w:val="a3"/>
    <w:uiPriority w:val="99"/>
    <w:rsid w:val="00F67191"/>
    <w:rPr>
      <w:sz w:val="20"/>
      <w:szCs w:val="20"/>
    </w:rPr>
  </w:style>
  <w:style w:type="paragraph" w:styleId="a5">
    <w:name w:val="footer"/>
    <w:basedOn w:val="a"/>
    <w:link w:val="a6"/>
    <w:uiPriority w:val="99"/>
    <w:unhideWhenUsed/>
    <w:rsid w:val="00F67191"/>
    <w:pPr>
      <w:tabs>
        <w:tab w:val="center" w:pos="4153"/>
        <w:tab w:val="right" w:pos="8306"/>
      </w:tabs>
      <w:snapToGrid w:val="0"/>
    </w:pPr>
    <w:rPr>
      <w:sz w:val="20"/>
      <w:szCs w:val="20"/>
    </w:rPr>
  </w:style>
  <w:style w:type="character" w:customStyle="1" w:styleId="a6">
    <w:name w:val="頁尾 字元"/>
    <w:basedOn w:val="a0"/>
    <w:link w:val="a5"/>
    <w:uiPriority w:val="99"/>
    <w:rsid w:val="00F67191"/>
    <w:rPr>
      <w:sz w:val="20"/>
      <w:szCs w:val="20"/>
    </w:rPr>
  </w:style>
  <w:style w:type="character" w:styleId="a7">
    <w:name w:val="annotation reference"/>
    <w:basedOn w:val="a0"/>
    <w:uiPriority w:val="99"/>
    <w:semiHidden/>
    <w:unhideWhenUsed/>
    <w:rsid w:val="00F67191"/>
    <w:rPr>
      <w:sz w:val="18"/>
      <w:szCs w:val="18"/>
    </w:rPr>
  </w:style>
  <w:style w:type="paragraph" w:styleId="a8">
    <w:name w:val="annotation text"/>
    <w:basedOn w:val="a"/>
    <w:link w:val="a9"/>
    <w:uiPriority w:val="99"/>
    <w:semiHidden/>
    <w:unhideWhenUsed/>
    <w:rsid w:val="00F67191"/>
  </w:style>
  <w:style w:type="character" w:customStyle="1" w:styleId="a9">
    <w:name w:val="註解文字 字元"/>
    <w:basedOn w:val="a0"/>
    <w:link w:val="a8"/>
    <w:uiPriority w:val="99"/>
    <w:semiHidden/>
    <w:rsid w:val="00F67191"/>
    <w:rPr>
      <w:rFonts w:ascii="Times New Roman" w:eastAsia="新細明體" w:hAnsi="Times New Roman" w:cs="Times New Roman"/>
      <w:szCs w:val="24"/>
    </w:rPr>
  </w:style>
  <w:style w:type="paragraph" w:styleId="aa">
    <w:name w:val="annotation subject"/>
    <w:basedOn w:val="a8"/>
    <w:next w:val="a8"/>
    <w:link w:val="ab"/>
    <w:uiPriority w:val="99"/>
    <w:semiHidden/>
    <w:unhideWhenUsed/>
    <w:rsid w:val="00F67191"/>
    <w:rPr>
      <w:b/>
      <w:bCs/>
    </w:rPr>
  </w:style>
  <w:style w:type="character" w:customStyle="1" w:styleId="ab">
    <w:name w:val="註解主旨 字元"/>
    <w:basedOn w:val="a9"/>
    <w:link w:val="aa"/>
    <w:uiPriority w:val="99"/>
    <w:semiHidden/>
    <w:rsid w:val="00F67191"/>
    <w:rPr>
      <w:rFonts w:ascii="Times New Roman" w:eastAsia="新細明體" w:hAnsi="Times New Roman" w:cs="Times New Roman"/>
      <w:b/>
      <w:bCs/>
      <w:szCs w:val="24"/>
    </w:rPr>
  </w:style>
  <w:style w:type="paragraph" w:styleId="ac">
    <w:name w:val="Revision"/>
    <w:hidden/>
    <w:uiPriority w:val="99"/>
    <w:semiHidden/>
    <w:rsid w:val="00F67191"/>
    <w:rPr>
      <w:rFonts w:ascii="Times New Roman" w:eastAsia="新細明體" w:hAnsi="Times New Roman" w:cs="Times New Roman"/>
      <w:szCs w:val="24"/>
    </w:rPr>
  </w:style>
  <w:style w:type="paragraph" w:styleId="ad">
    <w:name w:val="Balloon Text"/>
    <w:basedOn w:val="a"/>
    <w:link w:val="ae"/>
    <w:uiPriority w:val="99"/>
    <w:semiHidden/>
    <w:unhideWhenUsed/>
    <w:rsid w:val="00F6719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67191"/>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F67191"/>
    <w:pPr>
      <w:snapToGrid w:val="0"/>
    </w:pPr>
    <w:rPr>
      <w:sz w:val="20"/>
      <w:szCs w:val="20"/>
    </w:rPr>
  </w:style>
  <w:style w:type="character" w:customStyle="1" w:styleId="af0">
    <w:name w:val="註腳文字 字元"/>
    <w:basedOn w:val="a0"/>
    <w:link w:val="af"/>
    <w:uiPriority w:val="99"/>
    <w:semiHidden/>
    <w:rsid w:val="00F67191"/>
    <w:rPr>
      <w:rFonts w:ascii="Times New Roman" w:eastAsia="新細明體" w:hAnsi="Times New Roman" w:cs="Times New Roman"/>
      <w:sz w:val="20"/>
      <w:szCs w:val="20"/>
    </w:rPr>
  </w:style>
  <w:style w:type="character" w:styleId="af1">
    <w:name w:val="footnote reference"/>
    <w:basedOn w:val="a0"/>
    <w:uiPriority w:val="99"/>
    <w:semiHidden/>
    <w:unhideWhenUsed/>
    <w:rsid w:val="00F67191"/>
    <w:rPr>
      <w:vertAlign w:val="superscript"/>
    </w:rPr>
  </w:style>
  <w:style w:type="paragraph" w:styleId="af2">
    <w:name w:val="endnote text"/>
    <w:basedOn w:val="a"/>
    <w:link w:val="af3"/>
    <w:uiPriority w:val="99"/>
    <w:semiHidden/>
    <w:unhideWhenUsed/>
    <w:rsid w:val="00F67191"/>
    <w:pPr>
      <w:snapToGrid w:val="0"/>
    </w:pPr>
  </w:style>
  <w:style w:type="character" w:customStyle="1" w:styleId="af3">
    <w:name w:val="章節附註文字 字元"/>
    <w:basedOn w:val="a0"/>
    <w:link w:val="af2"/>
    <w:uiPriority w:val="99"/>
    <w:semiHidden/>
    <w:rsid w:val="00F67191"/>
    <w:rPr>
      <w:rFonts w:ascii="Times New Roman" w:eastAsia="新細明體" w:hAnsi="Times New Roman" w:cs="Times New Roman"/>
      <w:szCs w:val="24"/>
    </w:rPr>
  </w:style>
  <w:style w:type="character" w:styleId="af4">
    <w:name w:val="endnote reference"/>
    <w:basedOn w:val="a0"/>
    <w:uiPriority w:val="99"/>
    <w:semiHidden/>
    <w:unhideWhenUsed/>
    <w:rsid w:val="00F67191"/>
    <w:rPr>
      <w:vertAlign w:val="superscript"/>
    </w:rPr>
  </w:style>
  <w:style w:type="paragraph" w:styleId="af5">
    <w:name w:val="List Paragraph"/>
    <w:basedOn w:val="a"/>
    <w:uiPriority w:val="34"/>
    <w:qFormat/>
    <w:rsid w:val="00E4256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353">
      <w:bodyDiv w:val="1"/>
      <w:marLeft w:val="0"/>
      <w:marRight w:val="0"/>
      <w:marTop w:val="0"/>
      <w:marBottom w:val="0"/>
      <w:divBdr>
        <w:top w:val="none" w:sz="0" w:space="0" w:color="auto"/>
        <w:left w:val="none" w:sz="0" w:space="0" w:color="auto"/>
        <w:bottom w:val="none" w:sz="0" w:space="0" w:color="auto"/>
        <w:right w:val="none" w:sz="0" w:space="0" w:color="auto"/>
      </w:divBdr>
    </w:div>
    <w:div w:id="10449815">
      <w:bodyDiv w:val="1"/>
      <w:marLeft w:val="0"/>
      <w:marRight w:val="0"/>
      <w:marTop w:val="0"/>
      <w:marBottom w:val="0"/>
      <w:divBdr>
        <w:top w:val="none" w:sz="0" w:space="0" w:color="auto"/>
        <w:left w:val="none" w:sz="0" w:space="0" w:color="auto"/>
        <w:bottom w:val="none" w:sz="0" w:space="0" w:color="auto"/>
        <w:right w:val="none" w:sz="0" w:space="0" w:color="auto"/>
      </w:divBdr>
    </w:div>
    <w:div w:id="11804792">
      <w:bodyDiv w:val="1"/>
      <w:marLeft w:val="0"/>
      <w:marRight w:val="0"/>
      <w:marTop w:val="0"/>
      <w:marBottom w:val="0"/>
      <w:divBdr>
        <w:top w:val="none" w:sz="0" w:space="0" w:color="auto"/>
        <w:left w:val="none" w:sz="0" w:space="0" w:color="auto"/>
        <w:bottom w:val="none" w:sz="0" w:space="0" w:color="auto"/>
        <w:right w:val="none" w:sz="0" w:space="0" w:color="auto"/>
      </w:divBdr>
    </w:div>
    <w:div w:id="96565993">
      <w:bodyDiv w:val="1"/>
      <w:marLeft w:val="0"/>
      <w:marRight w:val="0"/>
      <w:marTop w:val="0"/>
      <w:marBottom w:val="0"/>
      <w:divBdr>
        <w:top w:val="none" w:sz="0" w:space="0" w:color="auto"/>
        <w:left w:val="none" w:sz="0" w:space="0" w:color="auto"/>
        <w:bottom w:val="none" w:sz="0" w:space="0" w:color="auto"/>
        <w:right w:val="none" w:sz="0" w:space="0" w:color="auto"/>
      </w:divBdr>
    </w:div>
    <w:div w:id="151675608">
      <w:bodyDiv w:val="1"/>
      <w:marLeft w:val="0"/>
      <w:marRight w:val="0"/>
      <w:marTop w:val="0"/>
      <w:marBottom w:val="0"/>
      <w:divBdr>
        <w:top w:val="none" w:sz="0" w:space="0" w:color="auto"/>
        <w:left w:val="none" w:sz="0" w:space="0" w:color="auto"/>
        <w:bottom w:val="none" w:sz="0" w:space="0" w:color="auto"/>
        <w:right w:val="none" w:sz="0" w:space="0" w:color="auto"/>
      </w:divBdr>
    </w:div>
    <w:div w:id="154880872">
      <w:bodyDiv w:val="1"/>
      <w:marLeft w:val="0"/>
      <w:marRight w:val="0"/>
      <w:marTop w:val="0"/>
      <w:marBottom w:val="0"/>
      <w:divBdr>
        <w:top w:val="none" w:sz="0" w:space="0" w:color="auto"/>
        <w:left w:val="none" w:sz="0" w:space="0" w:color="auto"/>
        <w:bottom w:val="none" w:sz="0" w:space="0" w:color="auto"/>
        <w:right w:val="none" w:sz="0" w:space="0" w:color="auto"/>
      </w:divBdr>
    </w:div>
    <w:div w:id="164253187">
      <w:bodyDiv w:val="1"/>
      <w:marLeft w:val="0"/>
      <w:marRight w:val="0"/>
      <w:marTop w:val="0"/>
      <w:marBottom w:val="0"/>
      <w:divBdr>
        <w:top w:val="none" w:sz="0" w:space="0" w:color="auto"/>
        <w:left w:val="none" w:sz="0" w:space="0" w:color="auto"/>
        <w:bottom w:val="none" w:sz="0" w:space="0" w:color="auto"/>
        <w:right w:val="none" w:sz="0" w:space="0" w:color="auto"/>
      </w:divBdr>
    </w:div>
    <w:div w:id="171771210">
      <w:bodyDiv w:val="1"/>
      <w:marLeft w:val="0"/>
      <w:marRight w:val="0"/>
      <w:marTop w:val="0"/>
      <w:marBottom w:val="0"/>
      <w:divBdr>
        <w:top w:val="none" w:sz="0" w:space="0" w:color="auto"/>
        <w:left w:val="none" w:sz="0" w:space="0" w:color="auto"/>
        <w:bottom w:val="none" w:sz="0" w:space="0" w:color="auto"/>
        <w:right w:val="none" w:sz="0" w:space="0" w:color="auto"/>
      </w:divBdr>
    </w:div>
    <w:div w:id="177814270">
      <w:bodyDiv w:val="1"/>
      <w:marLeft w:val="0"/>
      <w:marRight w:val="0"/>
      <w:marTop w:val="0"/>
      <w:marBottom w:val="0"/>
      <w:divBdr>
        <w:top w:val="none" w:sz="0" w:space="0" w:color="auto"/>
        <w:left w:val="none" w:sz="0" w:space="0" w:color="auto"/>
        <w:bottom w:val="none" w:sz="0" w:space="0" w:color="auto"/>
        <w:right w:val="none" w:sz="0" w:space="0" w:color="auto"/>
      </w:divBdr>
    </w:div>
    <w:div w:id="212082445">
      <w:bodyDiv w:val="1"/>
      <w:marLeft w:val="0"/>
      <w:marRight w:val="0"/>
      <w:marTop w:val="0"/>
      <w:marBottom w:val="0"/>
      <w:divBdr>
        <w:top w:val="none" w:sz="0" w:space="0" w:color="auto"/>
        <w:left w:val="none" w:sz="0" w:space="0" w:color="auto"/>
        <w:bottom w:val="none" w:sz="0" w:space="0" w:color="auto"/>
        <w:right w:val="none" w:sz="0" w:space="0" w:color="auto"/>
      </w:divBdr>
    </w:div>
    <w:div w:id="219366658">
      <w:bodyDiv w:val="1"/>
      <w:marLeft w:val="0"/>
      <w:marRight w:val="0"/>
      <w:marTop w:val="0"/>
      <w:marBottom w:val="0"/>
      <w:divBdr>
        <w:top w:val="none" w:sz="0" w:space="0" w:color="auto"/>
        <w:left w:val="none" w:sz="0" w:space="0" w:color="auto"/>
        <w:bottom w:val="none" w:sz="0" w:space="0" w:color="auto"/>
        <w:right w:val="none" w:sz="0" w:space="0" w:color="auto"/>
      </w:divBdr>
    </w:div>
    <w:div w:id="235359410">
      <w:bodyDiv w:val="1"/>
      <w:marLeft w:val="0"/>
      <w:marRight w:val="0"/>
      <w:marTop w:val="0"/>
      <w:marBottom w:val="0"/>
      <w:divBdr>
        <w:top w:val="none" w:sz="0" w:space="0" w:color="auto"/>
        <w:left w:val="none" w:sz="0" w:space="0" w:color="auto"/>
        <w:bottom w:val="none" w:sz="0" w:space="0" w:color="auto"/>
        <w:right w:val="none" w:sz="0" w:space="0" w:color="auto"/>
      </w:divBdr>
    </w:div>
    <w:div w:id="239750450">
      <w:bodyDiv w:val="1"/>
      <w:marLeft w:val="0"/>
      <w:marRight w:val="0"/>
      <w:marTop w:val="0"/>
      <w:marBottom w:val="0"/>
      <w:divBdr>
        <w:top w:val="none" w:sz="0" w:space="0" w:color="auto"/>
        <w:left w:val="none" w:sz="0" w:space="0" w:color="auto"/>
        <w:bottom w:val="none" w:sz="0" w:space="0" w:color="auto"/>
        <w:right w:val="none" w:sz="0" w:space="0" w:color="auto"/>
      </w:divBdr>
    </w:div>
    <w:div w:id="255403185">
      <w:bodyDiv w:val="1"/>
      <w:marLeft w:val="0"/>
      <w:marRight w:val="0"/>
      <w:marTop w:val="0"/>
      <w:marBottom w:val="0"/>
      <w:divBdr>
        <w:top w:val="none" w:sz="0" w:space="0" w:color="auto"/>
        <w:left w:val="none" w:sz="0" w:space="0" w:color="auto"/>
        <w:bottom w:val="none" w:sz="0" w:space="0" w:color="auto"/>
        <w:right w:val="none" w:sz="0" w:space="0" w:color="auto"/>
      </w:divBdr>
    </w:div>
    <w:div w:id="256719273">
      <w:bodyDiv w:val="1"/>
      <w:marLeft w:val="0"/>
      <w:marRight w:val="0"/>
      <w:marTop w:val="0"/>
      <w:marBottom w:val="0"/>
      <w:divBdr>
        <w:top w:val="none" w:sz="0" w:space="0" w:color="auto"/>
        <w:left w:val="none" w:sz="0" w:space="0" w:color="auto"/>
        <w:bottom w:val="none" w:sz="0" w:space="0" w:color="auto"/>
        <w:right w:val="none" w:sz="0" w:space="0" w:color="auto"/>
      </w:divBdr>
    </w:div>
    <w:div w:id="260993215">
      <w:bodyDiv w:val="1"/>
      <w:marLeft w:val="0"/>
      <w:marRight w:val="0"/>
      <w:marTop w:val="0"/>
      <w:marBottom w:val="0"/>
      <w:divBdr>
        <w:top w:val="none" w:sz="0" w:space="0" w:color="auto"/>
        <w:left w:val="none" w:sz="0" w:space="0" w:color="auto"/>
        <w:bottom w:val="none" w:sz="0" w:space="0" w:color="auto"/>
        <w:right w:val="none" w:sz="0" w:space="0" w:color="auto"/>
      </w:divBdr>
    </w:div>
    <w:div w:id="279923259">
      <w:bodyDiv w:val="1"/>
      <w:marLeft w:val="0"/>
      <w:marRight w:val="0"/>
      <w:marTop w:val="0"/>
      <w:marBottom w:val="0"/>
      <w:divBdr>
        <w:top w:val="none" w:sz="0" w:space="0" w:color="auto"/>
        <w:left w:val="none" w:sz="0" w:space="0" w:color="auto"/>
        <w:bottom w:val="none" w:sz="0" w:space="0" w:color="auto"/>
        <w:right w:val="none" w:sz="0" w:space="0" w:color="auto"/>
      </w:divBdr>
    </w:div>
    <w:div w:id="294455259">
      <w:bodyDiv w:val="1"/>
      <w:marLeft w:val="0"/>
      <w:marRight w:val="0"/>
      <w:marTop w:val="0"/>
      <w:marBottom w:val="0"/>
      <w:divBdr>
        <w:top w:val="none" w:sz="0" w:space="0" w:color="auto"/>
        <w:left w:val="none" w:sz="0" w:space="0" w:color="auto"/>
        <w:bottom w:val="none" w:sz="0" w:space="0" w:color="auto"/>
        <w:right w:val="none" w:sz="0" w:space="0" w:color="auto"/>
      </w:divBdr>
    </w:div>
    <w:div w:id="304285362">
      <w:bodyDiv w:val="1"/>
      <w:marLeft w:val="0"/>
      <w:marRight w:val="0"/>
      <w:marTop w:val="0"/>
      <w:marBottom w:val="0"/>
      <w:divBdr>
        <w:top w:val="none" w:sz="0" w:space="0" w:color="auto"/>
        <w:left w:val="none" w:sz="0" w:space="0" w:color="auto"/>
        <w:bottom w:val="none" w:sz="0" w:space="0" w:color="auto"/>
        <w:right w:val="none" w:sz="0" w:space="0" w:color="auto"/>
      </w:divBdr>
    </w:div>
    <w:div w:id="333344303">
      <w:bodyDiv w:val="1"/>
      <w:marLeft w:val="0"/>
      <w:marRight w:val="0"/>
      <w:marTop w:val="0"/>
      <w:marBottom w:val="0"/>
      <w:divBdr>
        <w:top w:val="none" w:sz="0" w:space="0" w:color="auto"/>
        <w:left w:val="none" w:sz="0" w:space="0" w:color="auto"/>
        <w:bottom w:val="none" w:sz="0" w:space="0" w:color="auto"/>
        <w:right w:val="none" w:sz="0" w:space="0" w:color="auto"/>
      </w:divBdr>
    </w:div>
    <w:div w:id="344790869">
      <w:bodyDiv w:val="1"/>
      <w:marLeft w:val="0"/>
      <w:marRight w:val="0"/>
      <w:marTop w:val="0"/>
      <w:marBottom w:val="0"/>
      <w:divBdr>
        <w:top w:val="none" w:sz="0" w:space="0" w:color="auto"/>
        <w:left w:val="none" w:sz="0" w:space="0" w:color="auto"/>
        <w:bottom w:val="none" w:sz="0" w:space="0" w:color="auto"/>
        <w:right w:val="none" w:sz="0" w:space="0" w:color="auto"/>
      </w:divBdr>
    </w:div>
    <w:div w:id="402068203">
      <w:bodyDiv w:val="1"/>
      <w:marLeft w:val="0"/>
      <w:marRight w:val="0"/>
      <w:marTop w:val="0"/>
      <w:marBottom w:val="0"/>
      <w:divBdr>
        <w:top w:val="none" w:sz="0" w:space="0" w:color="auto"/>
        <w:left w:val="none" w:sz="0" w:space="0" w:color="auto"/>
        <w:bottom w:val="none" w:sz="0" w:space="0" w:color="auto"/>
        <w:right w:val="none" w:sz="0" w:space="0" w:color="auto"/>
      </w:divBdr>
    </w:div>
    <w:div w:id="478887143">
      <w:bodyDiv w:val="1"/>
      <w:marLeft w:val="0"/>
      <w:marRight w:val="0"/>
      <w:marTop w:val="0"/>
      <w:marBottom w:val="0"/>
      <w:divBdr>
        <w:top w:val="none" w:sz="0" w:space="0" w:color="auto"/>
        <w:left w:val="none" w:sz="0" w:space="0" w:color="auto"/>
        <w:bottom w:val="none" w:sz="0" w:space="0" w:color="auto"/>
        <w:right w:val="none" w:sz="0" w:space="0" w:color="auto"/>
      </w:divBdr>
    </w:div>
    <w:div w:id="500782720">
      <w:bodyDiv w:val="1"/>
      <w:marLeft w:val="0"/>
      <w:marRight w:val="0"/>
      <w:marTop w:val="0"/>
      <w:marBottom w:val="0"/>
      <w:divBdr>
        <w:top w:val="none" w:sz="0" w:space="0" w:color="auto"/>
        <w:left w:val="none" w:sz="0" w:space="0" w:color="auto"/>
        <w:bottom w:val="none" w:sz="0" w:space="0" w:color="auto"/>
        <w:right w:val="none" w:sz="0" w:space="0" w:color="auto"/>
      </w:divBdr>
    </w:div>
    <w:div w:id="528418410">
      <w:bodyDiv w:val="1"/>
      <w:marLeft w:val="0"/>
      <w:marRight w:val="0"/>
      <w:marTop w:val="0"/>
      <w:marBottom w:val="0"/>
      <w:divBdr>
        <w:top w:val="none" w:sz="0" w:space="0" w:color="auto"/>
        <w:left w:val="none" w:sz="0" w:space="0" w:color="auto"/>
        <w:bottom w:val="none" w:sz="0" w:space="0" w:color="auto"/>
        <w:right w:val="none" w:sz="0" w:space="0" w:color="auto"/>
      </w:divBdr>
    </w:div>
    <w:div w:id="573904196">
      <w:bodyDiv w:val="1"/>
      <w:marLeft w:val="0"/>
      <w:marRight w:val="0"/>
      <w:marTop w:val="0"/>
      <w:marBottom w:val="0"/>
      <w:divBdr>
        <w:top w:val="none" w:sz="0" w:space="0" w:color="auto"/>
        <w:left w:val="none" w:sz="0" w:space="0" w:color="auto"/>
        <w:bottom w:val="none" w:sz="0" w:space="0" w:color="auto"/>
        <w:right w:val="none" w:sz="0" w:space="0" w:color="auto"/>
      </w:divBdr>
    </w:div>
    <w:div w:id="586428579">
      <w:bodyDiv w:val="1"/>
      <w:marLeft w:val="0"/>
      <w:marRight w:val="0"/>
      <w:marTop w:val="0"/>
      <w:marBottom w:val="0"/>
      <w:divBdr>
        <w:top w:val="none" w:sz="0" w:space="0" w:color="auto"/>
        <w:left w:val="none" w:sz="0" w:space="0" w:color="auto"/>
        <w:bottom w:val="none" w:sz="0" w:space="0" w:color="auto"/>
        <w:right w:val="none" w:sz="0" w:space="0" w:color="auto"/>
      </w:divBdr>
    </w:div>
    <w:div w:id="602735161">
      <w:bodyDiv w:val="1"/>
      <w:marLeft w:val="0"/>
      <w:marRight w:val="0"/>
      <w:marTop w:val="0"/>
      <w:marBottom w:val="0"/>
      <w:divBdr>
        <w:top w:val="none" w:sz="0" w:space="0" w:color="auto"/>
        <w:left w:val="none" w:sz="0" w:space="0" w:color="auto"/>
        <w:bottom w:val="none" w:sz="0" w:space="0" w:color="auto"/>
        <w:right w:val="none" w:sz="0" w:space="0" w:color="auto"/>
      </w:divBdr>
    </w:div>
    <w:div w:id="638806056">
      <w:bodyDiv w:val="1"/>
      <w:marLeft w:val="0"/>
      <w:marRight w:val="0"/>
      <w:marTop w:val="0"/>
      <w:marBottom w:val="0"/>
      <w:divBdr>
        <w:top w:val="none" w:sz="0" w:space="0" w:color="auto"/>
        <w:left w:val="none" w:sz="0" w:space="0" w:color="auto"/>
        <w:bottom w:val="none" w:sz="0" w:space="0" w:color="auto"/>
        <w:right w:val="none" w:sz="0" w:space="0" w:color="auto"/>
      </w:divBdr>
    </w:div>
    <w:div w:id="641423415">
      <w:bodyDiv w:val="1"/>
      <w:marLeft w:val="0"/>
      <w:marRight w:val="0"/>
      <w:marTop w:val="0"/>
      <w:marBottom w:val="0"/>
      <w:divBdr>
        <w:top w:val="none" w:sz="0" w:space="0" w:color="auto"/>
        <w:left w:val="none" w:sz="0" w:space="0" w:color="auto"/>
        <w:bottom w:val="none" w:sz="0" w:space="0" w:color="auto"/>
        <w:right w:val="none" w:sz="0" w:space="0" w:color="auto"/>
      </w:divBdr>
    </w:div>
    <w:div w:id="756826237">
      <w:bodyDiv w:val="1"/>
      <w:marLeft w:val="0"/>
      <w:marRight w:val="0"/>
      <w:marTop w:val="0"/>
      <w:marBottom w:val="0"/>
      <w:divBdr>
        <w:top w:val="none" w:sz="0" w:space="0" w:color="auto"/>
        <w:left w:val="none" w:sz="0" w:space="0" w:color="auto"/>
        <w:bottom w:val="none" w:sz="0" w:space="0" w:color="auto"/>
        <w:right w:val="none" w:sz="0" w:space="0" w:color="auto"/>
      </w:divBdr>
    </w:div>
    <w:div w:id="864946868">
      <w:bodyDiv w:val="1"/>
      <w:marLeft w:val="0"/>
      <w:marRight w:val="0"/>
      <w:marTop w:val="0"/>
      <w:marBottom w:val="0"/>
      <w:divBdr>
        <w:top w:val="none" w:sz="0" w:space="0" w:color="auto"/>
        <w:left w:val="none" w:sz="0" w:space="0" w:color="auto"/>
        <w:bottom w:val="none" w:sz="0" w:space="0" w:color="auto"/>
        <w:right w:val="none" w:sz="0" w:space="0" w:color="auto"/>
      </w:divBdr>
    </w:div>
    <w:div w:id="881555399">
      <w:bodyDiv w:val="1"/>
      <w:marLeft w:val="0"/>
      <w:marRight w:val="0"/>
      <w:marTop w:val="0"/>
      <w:marBottom w:val="0"/>
      <w:divBdr>
        <w:top w:val="none" w:sz="0" w:space="0" w:color="auto"/>
        <w:left w:val="none" w:sz="0" w:space="0" w:color="auto"/>
        <w:bottom w:val="none" w:sz="0" w:space="0" w:color="auto"/>
        <w:right w:val="none" w:sz="0" w:space="0" w:color="auto"/>
      </w:divBdr>
    </w:div>
    <w:div w:id="914971467">
      <w:bodyDiv w:val="1"/>
      <w:marLeft w:val="0"/>
      <w:marRight w:val="0"/>
      <w:marTop w:val="0"/>
      <w:marBottom w:val="0"/>
      <w:divBdr>
        <w:top w:val="none" w:sz="0" w:space="0" w:color="auto"/>
        <w:left w:val="none" w:sz="0" w:space="0" w:color="auto"/>
        <w:bottom w:val="none" w:sz="0" w:space="0" w:color="auto"/>
        <w:right w:val="none" w:sz="0" w:space="0" w:color="auto"/>
      </w:divBdr>
    </w:div>
    <w:div w:id="983893108">
      <w:bodyDiv w:val="1"/>
      <w:marLeft w:val="0"/>
      <w:marRight w:val="0"/>
      <w:marTop w:val="0"/>
      <w:marBottom w:val="0"/>
      <w:divBdr>
        <w:top w:val="none" w:sz="0" w:space="0" w:color="auto"/>
        <w:left w:val="none" w:sz="0" w:space="0" w:color="auto"/>
        <w:bottom w:val="none" w:sz="0" w:space="0" w:color="auto"/>
        <w:right w:val="none" w:sz="0" w:space="0" w:color="auto"/>
      </w:divBdr>
    </w:div>
    <w:div w:id="999162622">
      <w:bodyDiv w:val="1"/>
      <w:marLeft w:val="0"/>
      <w:marRight w:val="0"/>
      <w:marTop w:val="0"/>
      <w:marBottom w:val="0"/>
      <w:divBdr>
        <w:top w:val="none" w:sz="0" w:space="0" w:color="auto"/>
        <w:left w:val="none" w:sz="0" w:space="0" w:color="auto"/>
        <w:bottom w:val="none" w:sz="0" w:space="0" w:color="auto"/>
        <w:right w:val="none" w:sz="0" w:space="0" w:color="auto"/>
      </w:divBdr>
    </w:div>
    <w:div w:id="1011639072">
      <w:bodyDiv w:val="1"/>
      <w:marLeft w:val="0"/>
      <w:marRight w:val="0"/>
      <w:marTop w:val="0"/>
      <w:marBottom w:val="0"/>
      <w:divBdr>
        <w:top w:val="none" w:sz="0" w:space="0" w:color="auto"/>
        <w:left w:val="none" w:sz="0" w:space="0" w:color="auto"/>
        <w:bottom w:val="none" w:sz="0" w:space="0" w:color="auto"/>
        <w:right w:val="none" w:sz="0" w:space="0" w:color="auto"/>
      </w:divBdr>
    </w:div>
    <w:div w:id="1015301317">
      <w:bodyDiv w:val="1"/>
      <w:marLeft w:val="0"/>
      <w:marRight w:val="0"/>
      <w:marTop w:val="0"/>
      <w:marBottom w:val="0"/>
      <w:divBdr>
        <w:top w:val="none" w:sz="0" w:space="0" w:color="auto"/>
        <w:left w:val="none" w:sz="0" w:space="0" w:color="auto"/>
        <w:bottom w:val="none" w:sz="0" w:space="0" w:color="auto"/>
        <w:right w:val="none" w:sz="0" w:space="0" w:color="auto"/>
      </w:divBdr>
    </w:div>
    <w:div w:id="1021862401">
      <w:bodyDiv w:val="1"/>
      <w:marLeft w:val="0"/>
      <w:marRight w:val="0"/>
      <w:marTop w:val="0"/>
      <w:marBottom w:val="0"/>
      <w:divBdr>
        <w:top w:val="none" w:sz="0" w:space="0" w:color="auto"/>
        <w:left w:val="none" w:sz="0" w:space="0" w:color="auto"/>
        <w:bottom w:val="none" w:sz="0" w:space="0" w:color="auto"/>
        <w:right w:val="none" w:sz="0" w:space="0" w:color="auto"/>
      </w:divBdr>
    </w:div>
    <w:div w:id="1036348277">
      <w:bodyDiv w:val="1"/>
      <w:marLeft w:val="0"/>
      <w:marRight w:val="0"/>
      <w:marTop w:val="0"/>
      <w:marBottom w:val="0"/>
      <w:divBdr>
        <w:top w:val="none" w:sz="0" w:space="0" w:color="auto"/>
        <w:left w:val="none" w:sz="0" w:space="0" w:color="auto"/>
        <w:bottom w:val="none" w:sz="0" w:space="0" w:color="auto"/>
        <w:right w:val="none" w:sz="0" w:space="0" w:color="auto"/>
      </w:divBdr>
    </w:div>
    <w:div w:id="1036810996">
      <w:bodyDiv w:val="1"/>
      <w:marLeft w:val="0"/>
      <w:marRight w:val="0"/>
      <w:marTop w:val="0"/>
      <w:marBottom w:val="0"/>
      <w:divBdr>
        <w:top w:val="none" w:sz="0" w:space="0" w:color="auto"/>
        <w:left w:val="none" w:sz="0" w:space="0" w:color="auto"/>
        <w:bottom w:val="none" w:sz="0" w:space="0" w:color="auto"/>
        <w:right w:val="none" w:sz="0" w:space="0" w:color="auto"/>
      </w:divBdr>
    </w:div>
    <w:div w:id="1067070463">
      <w:bodyDiv w:val="1"/>
      <w:marLeft w:val="0"/>
      <w:marRight w:val="0"/>
      <w:marTop w:val="0"/>
      <w:marBottom w:val="0"/>
      <w:divBdr>
        <w:top w:val="none" w:sz="0" w:space="0" w:color="auto"/>
        <w:left w:val="none" w:sz="0" w:space="0" w:color="auto"/>
        <w:bottom w:val="none" w:sz="0" w:space="0" w:color="auto"/>
        <w:right w:val="none" w:sz="0" w:space="0" w:color="auto"/>
      </w:divBdr>
    </w:div>
    <w:div w:id="1074008574">
      <w:bodyDiv w:val="1"/>
      <w:marLeft w:val="0"/>
      <w:marRight w:val="0"/>
      <w:marTop w:val="0"/>
      <w:marBottom w:val="0"/>
      <w:divBdr>
        <w:top w:val="none" w:sz="0" w:space="0" w:color="auto"/>
        <w:left w:val="none" w:sz="0" w:space="0" w:color="auto"/>
        <w:bottom w:val="none" w:sz="0" w:space="0" w:color="auto"/>
        <w:right w:val="none" w:sz="0" w:space="0" w:color="auto"/>
      </w:divBdr>
    </w:div>
    <w:div w:id="1078594938">
      <w:bodyDiv w:val="1"/>
      <w:marLeft w:val="0"/>
      <w:marRight w:val="0"/>
      <w:marTop w:val="0"/>
      <w:marBottom w:val="0"/>
      <w:divBdr>
        <w:top w:val="none" w:sz="0" w:space="0" w:color="auto"/>
        <w:left w:val="none" w:sz="0" w:space="0" w:color="auto"/>
        <w:bottom w:val="none" w:sz="0" w:space="0" w:color="auto"/>
        <w:right w:val="none" w:sz="0" w:space="0" w:color="auto"/>
      </w:divBdr>
    </w:div>
    <w:div w:id="1107232383">
      <w:bodyDiv w:val="1"/>
      <w:marLeft w:val="0"/>
      <w:marRight w:val="0"/>
      <w:marTop w:val="0"/>
      <w:marBottom w:val="0"/>
      <w:divBdr>
        <w:top w:val="none" w:sz="0" w:space="0" w:color="auto"/>
        <w:left w:val="none" w:sz="0" w:space="0" w:color="auto"/>
        <w:bottom w:val="none" w:sz="0" w:space="0" w:color="auto"/>
        <w:right w:val="none" w:sz="0" w:space="0" w:color="auto"/>
      </w:divBdr>
    </w:div>
    <w:div w:id="1154223458">
      <w:bodyDiv w:val="1"/>
      <w:marLeft w:val="0"/>
      <w:marRight w:val="0"/>
      <w:marTop w:val="0"/>
      <w:marBottom w:val="0"/>
      <w:divBdr>
        <w:top w:val="none" w:sz="0" w:space="0" w:color="auto"/>
        <w:left w:val="none" w:sz="0" w:space="0" w:color="auto"/>
        <w:bottom w:val="none" w:sz="0" w:space="0" w:color="auto"/>
        <w:right w:val="none" w:sz="0" w:space="0" w:color="auto"/>
      </w:divBdr>
    </w:div>
    <w:div w:id="1179392023">
      <w:bodyDiv w:val="1"/>
      <w:marLeft w:val="0"/>
      <w:marRight w:val="0"/>
      <w:marTop w:val="0"/>
      <w:marBottom w:val="0"/>
      <w:divBdr>
        <w:top w:val="none" w:sz="0" w:space="0" w:color="auto"/>
        <w:left w:val="none" w:sz="0" w:space="0" w:color="auto"/>
        <w:bottom w:val="none" w:sz="0" w:space="0" w:color="auto"/>
        <w:right w:val="none" w:sz="0" w:space="0" w:color="auto"/>
      </w:divBdr>
    </w:div>
    <w:div w:id="1207910271">
      <w:bodyDiv w:val="1"/>
      <w:marLeft w:val="0"/>
      <w:marRight w:val="0"/>
      <w:marTop w:val="0"/>
      <w:marBottom w:val="0"/>
      <w:divBdr>
        <w:top w:val="none" w:sz="0" w:space="0" w:color="auto"/>
        <w:left w:val="none" w:sz="0" w:space="0" w:color="auto"/>
        <w:bottom w:val="none" w:sz="0" w:space="0" w:color="auto"/>
        <w:right w:val="none" w:sz="0" w:space="0" w:color="auto"/>
      </w:divBdr>
    </w:div>
    <w:div w:id="1227493918">
      <w:bodyDiv w:val="1"/>
      <w:marLeft w:val="0"/>
      <w:marRight w:val="0"/>
      <w:marTop w:val="0"/>
      <w:marBottom w:val="0"/>
      <w:divBdr>
        <w:top w:val="none" w:sz="0" w:space="0" w:color="auto"/>
        <w:left w:val="none" w:sz="0" w:space="0" w:color="auto"/>
        <w:bottom w:val="none" w:sz="0" w:space="0" w:color="auto"/>
        <w:right w:val="none" w:sz="0" w:space="0" w:color="auto"/>
      </w:divBdr>
    </w:div>
    <w:div w:id="1242375640">
      <w:bodyDiv w:val="1"/>
      <w:marLeft w:val="0"/>
      <w:marRight w:val="0"/>
      <w:marTop w:val="0"/>
      <w:marBottom w:val="0"/>
      <w:divBdr>
        <w:top w:val="none" w:sz="0" w:space="0" w:color="auto"/>
        <w:left w:val="none" w:sz="0" w:space="0" w:color="auto"/>
        <w:bottom w:val="none" w:sz="0" w:space="0" w:color="auto"/>
        <w:right w:val="none" w:sz="0" w:space="0" w:color="auto"/>
      </w:divBdr>
    </w:div>
    <w:div w:id="1267736014">
      <w:bodyDiv w:val="1"/>
      <w:marLeft w:val="0"/>
      <w:marRight w:val="0"/>
      <w:marTop w:val="0"/>
      <w:marBottom w:val="0"/>
      <w:divBdr>
        <w:top w:val="none" w:sz="0" w:space="0" w:color="auto"/>
        <w:left w:val="none" w:sz="0" w:space="0" w:color="auto"/>
        <w:bottom w:val="none" w:sz="0" w:space="0" w:color="auto"/>
        <w:right w:val="none" w:sz="0" w:space="0" w:color="auto"/>
      </w:divBdr>
    </w:div>
    <w:div w:id="1316490541">
      <w:bodyDiv w:val="1"/>
      <w:marLeft w:val="0"/>
      <w:marRight w:val="0"/>
      <w:marTop w:val="0"/>
      <w:marBottom w:val="0"/>
      <w:divBdr>
        <w:top w:val="none" w:sz="0" w:space="0" w:color="auto"/>
        <w:left w:val="none" w:sz="0" w:space="0" w:color="auto"/>
        <w:bottom w:val="none" w:sz="0" w:space="0" w:color="auto"/>
        <w:right w:val="none" w:sz="0" w:space="0" w:color="auto"/>
      </w:divBdr>
    </w:div>
    <w:div w:id="1320772165">
      <w:bodyDiv w:val="1"/>
      <w:marLeft w:val="0"/>
      <w:marRight w:val="0"/>
      <w:marTop w:val="0"/>
      <w:marBottom w:val="0"/>
      <w:divBdr>
        <w:top w:val="none" w:sz="0" w:space="0" w:color="auto"/>
        <w:left w:val="none" w:sz="0" w:space="0" w:color="auto"/>
        <w:bottom w:val="none" w:sz="0" w:space="0" w:color="auto"/>
        <w:right w:val="none" w:sz="0" w:space="0" w:color="auto"/>
      </w:divBdr>
    </w:div>
    <w:div w:id="1363897116">
      <w:bodyDiv w:val="1"/>
      <w:marLeft w:val="0"/>
      <w:marRight w:val="0"/>
      <w:marTop w:val="0"/>
      <w:marBottom w:val="0"/>
      <w:divBdr>
        <w:top w:val="none" w:sz="0" w:space="0" w:color="auto"/>
        <w:left w:val="none" w:sz="0" w:space="0" w:color="auto"/>
        <w:bottom w:val="none" w:sz="0" w:space="0" w:color="auto"/>
        <w:right w:val="none" w:sz="0" w:space="0" w:color="auto"/>
      </w:divBdr>
    </w:div>
    <w:div w:id="1399553896">
      <w:bodyDiv w:val="1"/>
      <w:marLeft w:val="0"/>
      <w:marRight w:val="0"/>
      <w:marTop w:val="0"/>
      <w:marBottom w:val="0"/>
      <w:divBdr>
        <w:top w:val="none" w:sz="0" w:space="0" w:color="auto"/>
        <w:left w:val="none" w:sz="0" w:space="0" w:color="auto"/>
        <w:bottom w:val="none" w:sz="0" w:space="0" w:color="auto"/>
        <w:right w:val="none" w:sz="0" w:space="0" w:color="auto"/>
      </w:divBdr>
    </w:div>
    <w:div w:id="1402631334">
      <w:bodyDiv w:val="1"/>
      <w:marLeft w:val="0"/>
      <w:marRight w:val="0"/>
      <w:marTop w:val="0"/>
      <w:marBottom w:val="0"/>
      <w:divBdr>
        <w:top w:val="none" w:sz="0" w:space="0" w:color="auto"/>
        <w:left w:val="none" w:sz="0" w:space="0" w:color="auto"/>
        <w:bottom w:val="none" w:sz="0" w:space="0" w:color="auto"/>
        <w:right w:val="none" w:sz="0" w:space="0" w:color="auto"/>
      </w:divBdr>
    </w:div>
    <w:div w:id="1417903707">
      <w:bodyDiv w:val="1"/>
      <w:marLeft w:val="0"/>
      <w:marRight w:val="0"/>
      <w:marTop w:val="0"/>
      <w:marBottom w:val="0"/>
      <w:divBdr>
        <w:top w:val="none" w:sz="0" w:space="0" w:color="auto"/>
        <w:left w:val="none" w:sz="0" w:space="0" w:color="auto"/>
        <w:bottom w:val="none" w:sz="0" w:space="0" w:color="auto"/>
        <w:right w:val="none" w:sz="0" w:space="0" w:color="auto"/>
      </w:divBdr>
    </w:div>
    <w:div w:id="1443108930">
      <w:bodyDiv w:val="1"/>
      <w:marLeft w:val="0"/>
      <w:marRight w:val="0"/>
      <w:marTop w:val="0"/>
      <w:marBottom w:val="0"/>
      <w:divBdr>
        <w:top w:val="none" w:sz="0" w:space="0" w:color="auto"/>
        <w:left w:val="none" w:sz="0" w:space="0" w:color="auto"/>
        <w:bottom w:val="none" w:sz="0" w:space="0" w:color="auto"/>
        <w:right w:val="none" w:sz="0" w:space="0" w:color="auto"/>
      </w:divBdr>
    </w:div>
    <w:div w:id="1450785082">
      <w:bodyDiv w:val="1"/>
      <w:marLeft w:val="0"/>
      <w:marRight w:val="0"/>
      <w:marTop w:val="0"/>
      <w:marBottom w:val="0"/>
      <w:divBdr>
        <w:top w:val="none" w:sz="0" w:space="0" w:color="auto"/>
        <w:left w:val="none" w:sz="0" w:space="0" w:color="auto"/>
        <w:bottom w:val="none" w:sz="0" w:space="0" w:color="auto"/>
        <w:right w:val="none" w:sz="0" w:space="0" w:color="auto"/>
      </w:divBdr>
    </w:div>
    <w:div w:id="1452703161">
      <w:bodyDiv w:val="1"/>
      <w:marLeft w:val="0"/>
      <w:marRight w:val="0"/>
      <w:marTop w:val="0"/>
      <w:marBottom w:val="0"/>
      <w:divBdr>
        <w:top w:val="none" w:sz="0" w:space="0" w:color="auto"/>
        <w:left w:val="none" w:sz="0" w:space="0" w:color="auto"/>
        <w:bottom w:val="none" w:sz="0" w:space="0" w:color="auto"/>
        <w:right w:val="none" w:sz="0" w:space="0" w:color="auto"/>
      </w:divBdr>
    </w:div>
    <w:div w:id="1464806486">
      <w:bodyDiv w:val="1"/>
      <w:marLeft w:val="0"/>
      <w:marRight w:val="0"/>
      <w:marTop w:val="0"/>
      <w:marBottom w:val="0"/>
      <w:divBdr>
        <w:top w:val="none" w:sz="0" w:space="0" w:color="auto"/>
        <w:left w:val="none" w:sz="0" w:space="0" w:color="auto"/>
        <w:bottom w:val="none" w:sz="0" w:space="0" w:color="auto"/>
        <w:right w:val="none" w:sz="0" w:space="0" w:color="auto"/>
      </w:divBdr>
    </w:div>
    <w:div w:id="1472212632">
      <w:bodyDiv w:val="1"/>
      <w:marLeft w:val="0"/>
      <w:marRight w:val="0"/>
      <w:marTop w:val="0"/>
      <w:marBottom w:val="0"/>
      <w:divBdr>
        <w:top w:val="none" w:sz="0" w:space="0" w:color="auto"/>
        <w:left w:val="none" w:sz="0" w:space="0" w:color="auto"/>
        <w:bottom w:val="none" w:sz="0" w:space="0" w:color="auto"/>
        <w:right w:val="none" w:sz="0" w:space="0" w:color="auto"/>
      </w:divBdr>
    </w:div>
    <w:div w:id="1516572716">
      <w:bodyDiv w:val="1"/>
      <w:marLeft w:val="0"/>
      <w:marRight w:val="0"/>
      <w:marTop w:val="0"/>
      <w:marBottom w:val="0"/>
      <w:divBdr>
        <w:top w:val="none" w:sz="0" w:space="0" w:color="auto"/>
        <w:left w:val="none" w:sz="0" w:space="0" w:color="auto"/>
        <w:bottom w:val="none" w:sz="0" w:space="0" w:color="auto"/>
        <w:right w:val="none" w:sz="0" w:space="0" w:color="auto"/>
      </w:divBdr>
    </w:div>
    <w:div w:id="1554534871">
      <w:bodyDiv w:val="1"/>
      <w:marLeft w:val="0"/>
      <w:marRight w:val="0"/>
      <w:marTop w:val="0"/>
      <w:marBottom w:val="0"/>
      <w:divBdr>
        <w:top w:val="none" w:sz="0" w:space="0" w:color="auto"/>
        <w:left w:val="none" w:sz="0" w:space="0" w:color="auto"/>
        <w:bottom w:val="none" w:sz="0" w:space="0" w:color="auto"/>
        <w:right w:val="none" w:sz="0" w:space="0" w:color="auto"/>
      </w:divBdr>
    </w:div>
    <w:div w:id="1585073066">
      <w:bodyDiv w:val="1"/>
      <w:marLeft w:val="0"/>
      <w:marRight w:val="0"/>
      <w:marTop w:val="0"/>
      <w:marBottom w:val="0"/>
      <w:divBdr>
        <w:top w:val="none" w:sz="0" w:space="0" w:color="auto"/>
        <w:left w:val="none" w:sz="0" w:space="0" w:color="auto"/>
        <w:bottom w:val="none" w:sz="0" w:space="0" w:color="auto"/>
        <w:right w:val="none" w:sz="0" w:space="0" w:color="auto"/>
      </w:divBdr>
    </w:div>
    <w:div w:id="1671830535">
      <w:bodyDiv w:val="1"/>
      <w:marLeft w:val="0"/>
      <w:marRight w:val="0"/>
      <w:marTop w:val="0"/>
      <w:marBottom w:val="0"/>
      <w:divBdr>
        <w:top w:val="none" w:sz="0" w:space="0" w:color="auto"/>
        <w:left w:val="none" w:sz="0" w:space="0" w:color="auto"/>
        <w:bottom w:val="none" w:sz="0" w:space="0" w:color="auto"/>
        <w:right w:val="none" w:sz="0" w:space="0" w:color="auto"/>
      </w:divBdr>
    </w:div>
    <w:div w:id="1700351393">
      <w:bodyDiv w:val="1"/>
      <w:marLeft w:val="0"/>
      <w:marRight w:val="0"/>
      <w:marTop w:val="0"/>
      <w:marBottom w:val="0"/>
      <w:divBdr>
        <w:top w:val="none" w:sz="0" w:space="0" w:color="auto"/>
        <w:left w:val="none" w:sz="0" w:space="0" w:color="auto"/>
        <w:bottom w:val="none" w:sz="0" w:space="0" w:color="auto"/>
        <w:right w:val="none" w:sz="0" w:space="0" w:color="auto"/>
      </w:divBdr>
    </w:div>
    <w:div w:id="1740250212">
      <w:bodyDiv w:val="1"/>
      <w:marLeft w:val="0"/>
      <w:marRight w:val="0"/>
      <w:marTop w:val="0"/>
      <w:marBottom w:val="0"/>
      <w:divBdr>
        <w:top w:val="none" w:sz="0" w:space="0" w:color="auto"/>
        <w:left w:val="none" w:sz="0" w:space="0" w:color="auto"/>
        <w:bottom w:val="none" w:sz="0" w:space="0" w:color="auto"/>
        <w:right w:val="none" w:sz="0" w:space="0" w:color="auto"/>
      </w:divBdr>
    </w:div>
    <w:div w:id="1776751636">
      <w:bodyDiv w:val="1"/>
      <w:marLeft w:val="0"/>
      <w:marRight w:val="0"/>
      <w:marTop w:val="0"/>
      <w:marBottom w:val="0"/>
      <w:divBdr>
        <w:top w:val="none" w:sz="0" w:space="0" w:color="auto"/>
        <w:left w:val="none" w:sz="0" w:space="0" w:color="auto"/>
        <w:bottom w:val="none" w:sz="0" w:space="0" w:color="auto"/>
        <w:right w:val="none" w:sz="0" w:space="0" w:color="auto"/>
      </w:divBdr>
    </w:div>
    <w:div w:id="1853298354">
      <w:bodyDiv w:val="1"/>
      <w:marLeft w:val="0"/>
      <w:marRight w:val="0"/>
      <w:marTop w:val="0"/>
      <w:marBottom w:val="0"/>
      <w:divBdr>
        <w:top w:val="none" w:sz="0" w:space="0" w:color="auto"/>
        <w:left w:val="none" w:sz="0" w:space="0" w:color="auto"/>
        <w:bottom w:val="none" w:sz="0" w:space="0" w:color="auto"/>
        <w:right w:val="none" w:sz="0" w:space="0" w:color="auto"/>
      </w:divBdr>
    </w:div>
    <w:div w:id="1853374326">
      <w:bodyDiv w:val="1"/>
      <w:marLeft w:val="0"/>
      <w:marRight w:val="0"/>
      <w:marTop w:val="0"/>
      <w:marBottom w:val="0"/>
      <w:divBdr>
        <w:top w:val="none" w:sz="0" w:space="0" w:color="auto"/>
        <w:left w:val="none" w:sz="0" w:space="0" w:color="auto"/>
        <w:bottom w:val="none" w:sz="0" w:space="0" w:color="auto"/>
        <w:right w:val="none" w:sz="0" w:space="0" w:color="auto"/>
      </w:divBdr>
    </w:div>
    <w:div w:id="1875117716">
      <w:bodyDiv w:val="1"/>
      <w:marLeft w:val="0"/>
      <w:marRight w:val="0"/>
      <w:marTop w:val="0"/>
      <w:marBottom w:val="0"/>
      <w:divBdr>
        <w:top w:val="none" w:sz="0" w:space="0" w:color="auto"/>
        <w:left w:val="none" w:sz="0" w:space="0" w:color="auto"/>
        <w:bottom w:val="none" w:sz="0" w:space="0" w:color="auto"/>
        <w:right w:val="none" w:sz="0" w:space="0" w:color="auto"/>
      </w:divBdr>
    </w:div>
    <w:div w:id="1875144986">
      <w:bodyDiv w:val="1"/>
      <w:marLeft w:val="0"/>
      <w:marRight w:val="0"/>
      <w:marTop w:val="0"/>
      <w:marBottom w:val="0"/>
      <w:divBdr>
        <w:top w:val="none" w:sz="0" w:space="0" w:color="auto"/>
        <w:left w:val="none" w:sz="0" w:space="0" w:color="auto"/>
        <w:bottom w:val="none" w:sz="0" w:space="0" w:color="auto"/>
        <w:right w:val="none" w:sz="0" w:space="0" w:color="auto"/>
      </w:divBdr>
    </w:div>
    <w:div w:id="1898083715">
      <w:bodyDiv w:val="1"/>
      <w:marLeft w:val="0"/>
      <w:marRight w:val="0"/>
      <w:marTop w:val="0"/>
      <w:marBottom w:val="0"/>
      <w:divBdr>
        <w:top w:val="none" w:sz="0" w:space="0" w:color="auto"/>
        <w:left w:val="none" w:sz="0" w:space="0" w:color="auto"/>
        <w:bottom w:val="none" w:sz="0" w:space="0" w:color="auto"/>
        <w:right w:val="none" w:sz="0" w:space="0" w:color="auto"/>
      </w:divBdr>
    </w:div>
    <w:div w:id="1985430950">
      <w:bodyDiv w:val="1"/>
      <w:marLeft w:val="0"/>
      <w:marRight w:val="0"/>
      <w:marTop w:val="0"/>
      <w:marBottom w:val="0"/>
      <w:divBdr>
        <w:top w:val="none" w:sz="0" w:space="0" w:color="auto"/>
        <w:left w:val="none" w:sz="0" w:space="0" w:color="auto"/>
        <w:bottom w:val="none" w:sz="0" w:space="0" w:color="auto"/>
        <w:right w:val="none" w:sz="0" w:space="0" w:color="auto"/>
      </w:divBdr>
    </w:div>
    <w:div w:id="2033991225">
      <w:bodyDiv w:val="1"/>
      <w:marLeft w:val="0"/>
      <w:marRight w:val="0"/>
      <w:marTop w:val="0"/>
      <w:marBottom w:val="0"/>
      <w:divBdr>
        <w:top w:val="none" w:sz="0" w:space="0" w:color="auto"/>
        <w:left w:val="none" w:sz="0" w:space="0" w:color="auto"/>
        <w:bottom w:val="none" w:sz="0" w:space="0" w:color="auto"/>
        <w:right w:val="none" w:sz="0" w:space="0" w:color="auto"/>
      </w:divBdr>
    </w:div>
    <w:div w:id="2070221675">
      <w:bodyDiv w:val="1"/>
      <w:marLeft w:val="0"/>
      <w:marRight w:val="0"/>
      <w:marTop w:val="0"/>
      <w:marBottom w:val="0"/>
      <w:divBdr>
        <w:top w:val="none" w:sz="0" w:space="0" w:color="auto"/>
        <w:left w:val="none" w:sz="0" w:space="0" w:color="auto"/>
        <w:bottom w:val="none" w:sz="0" w:space="0" w:color="auto"/>
        <w:right w:val="none" w:sz="0" w:space="0" w:color="auto"/>
      </w:divBdr>
    </w:div>
    <w:div w:id="2088843418">
      <w:bodyDiv w:val="1"/>
      <w:marLeft w:val="0"/>
      <w:marRight w:val="0"/>
      <w:marTop w:val="0"/>
      <w:marBottom w:val="0"/>
      <w:divBdr>
        <w:top w:val="none" w:sz="0" w:space="0" w:color="auto"/>
        <w:left w:val="none" w:sz="0" w:space="0" w:color="auto"/>
        <w:bottom w:val="none" w:sz="0" w:space="0" w:color="auto"/>
        <w:right w:val="none" w:sz="0" w:space="0" w:color="auto"/>
      </w:divBdr>
    </w:div>
    <w:div w:id="2099786953">
      <w:bodyDiv w:val="1"/>
      <w:marLeft w:val="0"/>
      <w:marRight w:val="0"/>
      <w:marTop w:val="0"/>
      <w:marBottom w:val="0"/>
      <w:divBdr>
        <w:top w:val="none" w:sz="0" w:space="0" w:color="auto"/>
        <w:left w:val="none" w:sz="0" w:space="0" w:color="auto"/>
        <w:bottom w:val="none" w:sz="0" w:space="0" w:color="auto"/>
        <w:right w:val="none" w:sz="0" w:space="0" w:color="auto"/>
      </w:divBdr>
    </w:div>
    <w:div w:id="2123912012">
      <w:bodyDiv w:val="1"/>
      <w:marLeft w:val="0"/>
      <w:marRight w:val="0"/>
      <w:marTop w:val="0"/>
      <w:marBottom w:val="0"/>
      <w:divBdr>
        <w:top w:val="none" w:sz="0" w:space="0" w:color="auto"/>
        <w:left w:val="none" w:sz="0" w:space="0" w:color="auto"/>
        <w:bottom w:val="none" w:sz="0" w:space="0" w:color="auto"/>
        <w:right w:val="none" w:sz="0" w:space="0" w:color="auto"/>
      </w:divBdr>
    </w:div>
    <w:div w:id="21449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CAE76-8AB1-4AF6-A679-88D2485D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2015-11-06T08:39:00Z</cp:lastPrinted>
  <dcterms:created xsi:type="dcterms:W3CDTF">2015-12-25T02:39:00Z</dcterms:created>
  <dcterms:modified xsi:type="dcterms:W3CDTF">2015-12-25T02:39:00Z</dcterms:modified>
</cp:coreProperties>
</file>