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82" w:rsidRPr="00666ADA" w:rsidRDefault="001B2482" w:rsidP="001B2482">
      <w:pPr>
        <w:spacing w:line="360" w:lineRule="auto"/>
        <w:rPr>
          <w:rFonts w:cs="Arial" w:hint="eastAsia"/>
        </w:rPr>
      </w:pPr>
      <w:bookmarkStart w:id="0" w:name="OLE_LINK1"/>
    </w:p>
    <w:p w:rsidR="001B2482" w:rsidRDefault="001B2482" w:rsidP="001B2482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:rsidR="001B2482" w:rsidRDefault="001B2482" w:rsidP="001B2482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:rsidR="001B2482" w:rsidRPr="006E2322" w:rsidRDefault="00D25693" w:rsidP="001B2482">
      <w:pPr>
        <w:autoSpaceDE w:val="0"/>
        <w:autoSpaceDN w:val="0"/>
        <w:adjustRightInd w:val="0"/>
        <w:jc w:val="center"/>
        <w:rPr>
          <w:rFonts w:ascii="標楷體" w:hAnsi="標楷體" w:cs="夹发砰-WinCharSetFFFF-H" w:hint="eastAsia"/>
          <w:color w:val="000000"/>
          <w:kern w:val="0"/>
          <w:sz w:val="56"/>
          <w:szCs w:val="56"/>
        </w:rPr>
      </w:pPr>
      <w:r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X</w:t>
      </w:r>
      <w:r>
        <w:rPr>
          <w:rFonts w:ascii="標楷體" w:hAnsi="標楷體"/>
          <w:b/>
          <w:bCs/>
          <w:color w:val="000000"/>
          <w:kern w:val="0"/>
          <w:sz w:val="56"/>
          <w:szCs w:val="56"/>
        </w:rPr>
        <w:t>XXX</w:t>
      </w:r>
      <w:r w:rsidR="001B2482" w:rsidRPr="006E2322"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學校</w:t>
      </w:r>
    </w:p>
    <w:p w:rsidR="001B2482" w:rsidRPr="00DA23A8" w:rsidRDefault="001B2482" w:rsidP="001B2482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56"/>
          <w:szCs w:val="56"/>
        </w:rPr>
      </w:pPr>
    </w:p>
    <w:p w:rsidR="00F02B3F" w:rsidRPr="004A221F" w:rsidRDefault="00F02B3F">
      <w:pPr>
        <w:pStyle w:val="af3"/>
        <w:rPr>
          <w:rFonts w:ascii="Times New Roman" w:hAnsi="Times New Roman" w:cs="Times New Roman"/>
        </w:rPr>
      </w:pPr>
      <w:r w:rsidRPr="004A221F">
        <w:rPr>
          <w:rFonts w:ascii="Times New Roman" w:hAnsi="Times New Roman" w:cs="Times New Roman"/>
        </w:rPr>
        <w:t>資訊安全稽核作業程序書</w:t>
      </w:r>
    </w:p>
    <w:p w:rsidR="00F02B3F" w:rsidRPr="004A221F" w:rsidRDefault="00F02B3F">
      <w:pPr>
        <w:spacing w:line="360" w:lineRule="auto"/>
        <w:rPr>
          <w:bCs/>
        </w:rPr>
      </w:pPr>
    </w:p>
    <w:p w:rsidR="00F02B3F" w:rsidRPr="004A221F" w:rsidRDefault="00F02B3F">
      <w:pPr>
        <w:spacing w:line="360" w:lineRule="auto"/>
        <w:rPr>
          <w:bCs/>
        </w:rPr>
      </w:pPr>
    </w:p>
    <w:p w:rsidR="00F02B3F" w:rsidRPr="004A221F" w:rsidRDefault="00F02B3F">
      <w:pPr>
        <w:spacing w:line="360" w:lineRule="auto"/>
        <w:rPr>
          <w:bCs/>
        </w:rPr>
      </w:pPr>
    </w:p>
    <w:p w:rsidR="00F02B3F" w:rsidRPr="004A221F" w:rsidRDefault="00F02B3F">
      <w:pPr>
        <w:spacing w:line="360" w:lineRule="auto"/>
        <w:rPr>
          <w:bCs/>
        </w:rPr>
      </w:pPr>
    </w:p>
    <w:p w:rsidR="00F02B3F" w:rsidRPr="004A221F" w:rsidRDefault="00F02B3F">
      <w:pPr>
        <w:spacing w:line="360" w:lineRule="auto"/>
        <w:rPr>
          <w:bCs/>
        </w:rPr>
      </w:pPr>
    </w:p>
    <w:p w:rsidR="00F02B3F" w:rsidRPr="004A221F" w:rsidRDefault="00F02B3F">
      <w:pPr>
        <w:spacing w:line="360" w:lineRule="auto"/>
        <w:rPr>
          <w:bCs/>
        </w:rPr>
      </w:pPr>
    </w:p>
    <w:p w:rsidR="00F02B3F" w:rsidRPr="004A221F" w:rsidRDefault="00F02B3F">
      <w:pPr>
        <w:spacing w:line="360" w:lineRule="auto"/>
        <w:rPr>
          <w:bCs/>
        </w:rPr>
      </w:pPr>
    </w:p>
    <w:p w:rsidR="00F02B3F" w:rsidRPr="004A221F" w:rsidRDefault="00F02B3F">
      <w:pPr>
        <w:spacing w:line="360" w:lineRule="auto"/>
        <w:rPr>
          <w:b/>
          <w:bCs/>
          <w:sz w:val="40"/>
          <w:szCs w:val="40"/>
        </w:rPr>
      </w:pPr>
    </w:p>
    <w:p w:rsidR="00F02B3F" w:rsidRPr="004A221F" w:rsidRDefault="00F02B3F">
      <w:pPr>
        <w:spacing w:line="360" w:lineRule="auto"/>
        <w:rPr>
          <w:b/>
          <w:bCs/>
          <w:sz w:val="40"/>
          <w:szCs w:val="40"/>
        </w:rPr>
      </w:pPr>
    </w:p>
    <w:p w:rsidR="00F02B3F" w:rsidRPr="004A221F" w:rsidRDefault="00F02B3F">
      <w:pPr>
        <w:spacing w:line="360" w:lineRule="auto"/>
        <w:rPr>
          <w:b/>
          <w:bCs/>
          <w:sz w:val="40"/>
          <w:szCs w:val="40"/>
        </w:rPr>
      </w:pPr>
      <w:r w:rsidRPr="004A221F">
        <w:rPr>
          <w:b/>
          <w:bCs/>
          <w:sz w:val="40"/>
          <w:szCs w:val="40"/>
        </w:rPr>
        <w:t>機密等級：</w:t>
      </w:r>
      <w:r w:rsidR="0060212D">
        <w:rPr>
          <w:rFonts w:hint="eastAsia"/>
          <w:b/>
          <w:bCs/>
          <w:sz w:val="40"/>
          <w:szCs w:val="40"/>
          <w:lang w:eastAsia="zh-HK"/>
        </w:rPr>
        <w:t>一般</w:t>
      </w:r>
    </w:p>
    <w:p w:rsidR="00F02B3F" w:rsidRPr="004A221F" w:rsidRDefault="00F02B3F">
      <w:pPr>
        <w:spacing w:line="360" w:lineRule="auto"/>
        <w:rPr>
          <w:rFonts w:hint="eastAsia"/>
          <w:b/>
          <w:bCs/>
          <w:sz w:val="40"/>
          <w:szCs w:val="40"/>
        </w:rPr>
      </w:pPr>
      <w:r w:rsidRPr="004A221F">
        <w:rPr>
          <w:b/>
          <w:bCs/>
          <w:sz w:val="40"/>
          <w:szCs w:val="40"/>
        </w:rPr>
        <w:t>文件編號：</w:t>
      </w:r>
      <w:r w:rsidR="00D25693">
        <w:rPr>
          <w:b/>
          <w:bCs/>
          <w:sz w:val="40"/>
          <w:szCs w:val="40"/>
        </w:rPr>
        <w:t>XXXX</w:t>
      </w:r>
      <w:r w:rsidRPr="004A221F">
        <w:rPr>
          <w:rFonts w:hint="eastAsia"/>
          <w:b/>
          <w:bCs/>
          <w:sz w:val="40"/>
          <w:szCs w:val="40"/>
        </w:rPr>
        <w:t>-</w:t>
      </w:r>
      <w:r w:rsidRPr="004A221F">
        <w:rPr>
          <w:b/>
          <w:bCs/>
          <w:sz w:val="40"/>
          <w:szCs w:val="40"/>
        </w:rPr>
        <w:t>B-</w:t>
      </w:r>
      <w:r w:rsidR="00C25D74" w:rsidRPr="004A221F">
        <w:rPr>
          <w:rFonts w:hint="eastAsia"/>
          <w:b/>
          <w:bCs/>
          <w:sz w:val="40"/>
          <w:szCs w:val="40"/>
        </w:rPr>
        <w:t>013</w:t>
      </w:r>
    </w:p>
    <w:p w:rsidR="00F02B3F" w:rsidRPr="004A221F" w:rsidRDefault="00F02B3F">
      <w:pPr>
        <w:spacing w:line="360" w:lineRule="auto"/>
        <w:rPr>
          <w:b/>
          <w:sz w:val="40"/>
          <w:szCs w:val="40"/>
        </w:rPr>
      </w:pPr>
      <w:r w:rsidRPr="004A221F">
        <w:rPr>
          <w:b/>
          <w:bCs/>
          <w:sz w:val="40"/>
          <w:szCs w:val="40"/>
        </w:rPr>
        <w:t>版</w:t>
      </w:r>
      <w:r w:rsidRPr="004A221F">
        <w:rPr>
          <w:b/>
          <w:bCs/>
          <w:sz w:val="40"/>
          <w:szCs w:val="40"/>
        </w:rPr>
        <w:t xml:space="preserve">    </w:t>
      </w:r>
      <w:r w:rsidRPr="004A221F">
        <w:rPr>
          <w:b/>
          <w:bCs/>
          <w:sz w:val="40"/>
          <w:szCs w:val="40"/>
        </w:rPr>
        <w:t>次：</w:t>
      </w:r>
      <w:r w:rsidRPr="004A221F">
        <w:rPr>
          <w:rStyle w:val="af5"/>
          <w:rFonts w:ascii="Times New Roman" w:hAnsi="Times New Roman" w:cs="Times New Roman"/>
        </w:rPr>
        <w:t>1.0</w:t>
      </w:r>
    </w:p>
    <w:p w:rsidR="00F02B3F" w:rsidRPr="004A221F" w:rsidRDefault="00F02B3F">
      <w:pPr>
        <w:spacing w:line="360" w:lineRule="auto"/>
        <w:rPr>
          <w:bCs/>
          <w:sz w:val="40"/>
          <w:szCs w:val="40"/>
        </w:rPr>
      </w:pPr>
      <w:r w:rsidRPr="004A221F">
        <w:rPr>
          <w:b/>
          <w:bCs/>
          <w:sz w:val="40"/>
          <w:szCs w:val="40"/>
        </w:rPr>
        <w:t>發行日期：</w:t>
      </w:r>
      <w:r w:rsidR="001B2482">
        <w:rPr>
          <w:rFonts w:hint="eastAsia"/>
          <w:b/>
          <w:bCs/>
          <w:sz w:val="40"/>
          <w:szCs w:val="40"/>
        </w:rPr>
        <w:t>10</w:t>
      </w:r>
      <w:r w:rsidR="0060212D">
        <w:rPr>
          <w:rFonts w:hint="eastAsia"/>
          <w:b/>
          <w:bCs/>
          <w:sz w:val="40"/>
          <w:szCs w:val="40"/>
        </w:rPr>
        <w:t>9</w:t>
      </w:r>
      <w:r w:rsidR="001B2482">
        <w:rPr>
          <w:rFonts w:hint="eastAsia"/>
          <w:b/>
          <w:bCs/>
          <w:sz w:val="40"/>
          <w:szCs w:val="40"/>
        </w:rPr>
        <w:t>.</w:t>
      </w:r>
      <w:r w:rsidR="0060212D">
        <w:rPr>
          <w:rFonts w:hint="eastAsia"/>
          <w:b/>
          <w:bCs/>
          <w:sz w:val="40"/>
          <w:szCs w:val="40"/>
        </w:rPr>
        <w:t>XX</w:t>
      </w:r>
      <w:r w:rsidR="001B2482">
        <w:rPr>
          <w:rFonts w:hint="eastAsia"/>
          <w:b/>
          <w:bCs/>
          <w:sz w:val="40"/>
          <w:szCs w:val="40"/>
        </w:rPr>
        <w:t>.</w:t>
      </w:r>
      <w:r w:rsidR="0060212D">
        <w:rPr>
          <w:rFonts w:hint="eastAsia"/>
          <w:b/>
          <w:bCs/>
          <w:sz w:val="40"/>
          <w:szCs w:val="40"/>
        </w:rPr>
        <w:t>XX</w:t>
      </w:r>
    </w:p>
    <w:bookmarkEnd w:id="0"/>
    <w:p w:rsidR="00F02B3F" w:rsidRPr="004A221F" w:rsidRDefault="00F02B3F">
      <w:pPr>
        <w:spacing w:line="360" w:lineRule="auto"/>
        <w:rPr>
          <w:bCs/>
          <w:sz w:val="40"/>
          <w:szCs w:val="40"/>
        </w:rPr>
        <w:sectPr w:rsidR="00F02B3F" w:rsidRPr="004A221F">
          <w:footerReference w:type="default" r:id="rId7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220"/>
        <w:gridCol w:w="1440"/>
        <w:gridCol w:w="1440"/>
        <w:gridCol w:w="3780"/>
      </w:tblGrid>
      <w:tr w:rsidR="00F02B3F" w:rsidRPr="004A221F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5"/>
            <w:vAlign w:val="center"/>
          </w:tcPr>
          <w:p w:rsidR="00F02B3F" w:rsidRPr="004A221F" w:rsidRDefault="00F02B3F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4A221F">
              <w:rPr>
                <w:rFonts w:cs="Arial"/>
                <w:b/>
                <w:sz w:val="32"/>
              </w:rPr>
              <w:lastRenderedPageBreak/>
              <w:t>修　訂　紀　錄</w:t>
            </w:r>
          </w:p>
        </w:tc>
      </w:tr>
      <w:tr w:rsidR="00F02B3F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F02B3F" w:rsidRPr="004A221F" w:rsidRDefault="00F02B3F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4A221F">
              <w:rPr>
                <w:rFonts w:cs="Arial"/>
                <w:b/>
                <w:sz w:val="32"/>
              </w:rPr>
              <w:t>版次</w:t>
            </w:r>
          </w:p>
        </w:tc>
        <w:tc>
          <w:tcPr>
            <w:tcW w:w="2220" w:type="dxa"/>
            <w:vAlign w:val="center"/>
          </w:tcPr>
          <w:p w:rsidR="00F02B3F" w:rsidRPr="004A221F" w:rsidRDefault="00F02B3F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4A221F">
              <w:rPr>
                <w:rFonts w:cs="Arial"/>
                <w:b/>
                <w:sz w:val="32"/>
              </w:rPr>
              <w:t>修訂日期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02B3F" w:rsidRPr="004A221F" w:rsidRDefault="00F02B3F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4A221F">
              <w:rPr>
                <w:rFonts w:cs="Arial"/>
                <w:b/>
                <w:sz w:val="32"/>
              </w:rPr>
              <w:t>修訂頁次</w:t>
            </w:r>
          </w:p>
        </w:tc>
        <w:tc>
          <w:tcPr>
            <w:tcW w:w="1440" w:type="dxa"/>
            <w:vAlign w:val="center"/>
          </w:tcPr>
          <w:p w:rsidR="00F02B3F" w:rsidRPr="004A221F" w:rsidRDefault="00F02B3F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4A221F">
              <w:rPr>
                <w:rFonts w:cs="Arial"/>
                <w:b/>
                <w:sz w:val="32"/>
              </w:rPr>
              <w:t>修訂者</w:t>
            </w:r>
          </w:p>
        </w:tc>
        <w:tc>
          <w:tcPr>
            <w:tcW w:w="3780" w:type="dxa"/>
            <w:vAlign w:val="center"/>
          </w:tcPr>
          <w:p w:rsidR="00F02B3F" w:rsidRPr="004A221F" w:rsidRDefault="00F02B3F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4A221F">
              <w:rPr>
                <w:rFonts w:cs="Arial"/>
                <w:b/>
                <w:sz w:val="32"/>
              </w:rPr>
              <w:t>修訂內容摘要</w:t>
            </w: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C7441F" w:rsidRDefault="001B2482" w:rsidP="0068471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C7441F" w:rsidRDefault="001B2482" w:rsidP="0068471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2482" w:rsidRPr="00C7441F" w:rsidRDefault="001B2482" w:rsidP="0068471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C7441F" w:rsidRDefault="001B2482" w:rsidP="0068471F">
            <w:pPr>
              <w:spacing w:line="360" w:lineRule="auto"/>
              <w:jc w:val="center"/>
              <w:rPr>
                <w:rFonts w:cs="Arial" w:hint="eastAsia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C7441F" w:rsidRDefault="001B2482" w:rsidP="0068471F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napToGrid w:val="0"/>
              <w:rPr>
                <w:rFonts w:cs="Arial" w:hint="eastAsia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1B2482" w:rsidRPr="004A221F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2482" w:rsidRPr="004A221F" w:rsidRDefault="001B248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</w:tbl>
    <w:p w:rsidR="00F02B3F" w:rsidRPr="004A221F" w:rsidRDefault="00F02B3F">
      <w:pPr>
        <w:spacing w:line="360" w:lineRule="auto"/>
        <w:rPr>
          <w:sz w:val="36"/>
          <w:szCs w:val="36"/>
        </w:rPr>
        <w:sectPr w:rsidR="00F02B3F" w:rsidRPr="004A221F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F02B3F" w:rsidRPr="004A221F" w:rsidRDefault="00F02B3F">
      <w:pPr>
        <w:spacing w:line="360" w:lineRule="auto"/>
        <w:jc w:val="center"/>
        <w:rPr>
          <w:rFonts w:cs="Arial"/>
          <w:b/>
          <w:sz w:val="36"/>
          <w:szCs w:val="36"/>
        </w:rPr>
      </w:pPr>
      <w:bookmarkStart w:id="1" w:name="_GoBack"/>
      <w:bookmarkEnd w:id="1"/>
      <w:r w:rsidRPr="004A221F">
        <w:rPr>
          <w:rFonts w:cs="Arial"/>
          <w:b/>
          <w:sz w:val="36"/>
          <w:szCs w:val="36"/>
        </w:rPr>
        <w:lastRenderedPageBreak/>
        <w:t>目錄</w:t>
      </w:r>
    </w:p>
    <w:p w:rsidR="00F02B3F" w:rsidRPr="004A221F" w:rsidRDefault="00F02B3F">
      <w:pPr>
        <w:spacing w:line="360" w:lineRule="auto"/>
        <w:jc w:val="center"/>
      </w:pPr>
    </w:p>
    <w:p w:rsidR="00F02B3F" w:rsidRPr="004A221F" w:rsidRDefault="00F02B3F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r w:rsidRPr="004A221F">
        <w:fldChar w:fldCharType="begin"/>
      </w:r>
      <w:r w:rsidRPr="004A221F">
        <w:instrText xml:space="preserve"> TOC \o "1-1" \h \z \u </w:instrText>
      </w:r>
      <w:r w:rsidRPr="004A221F">
        <w:fldChar w:fldCharType="separate"/>
      </w:r>
      <w:hyperlink w:anchor="_Toc181866318" w:history="1">
        <w:r w:rsidRPr="004A221F">
          <w:rPr>
            <w:rStyle w:val="ab"/>
            <w:noProof/>
            <w:color w:val="auto"/>
          </w:rPr>
          <w:t>1</w:t>
        </w:r>
        <w:r w:rsidRPr="004A221F">
          <w:rPr>
            <w:noProof/>
            <w:sz w:val="24"/>
          </w:rPr>
          <w:tab/>
        </w:r>
        <w:r w:rsidRPr="004A221F">
          <w:rPr>
            <w:rStyle w:val="ab"/>
            <w:noProof/>
            <w:color w:val="auto"/>
          </w:rPr>
          <w:t>目的</w:t>
        </w:r>
        <w:r w:rsidRPr="004A221F">
          <w:rPr>
            <w:noProof/>
            <w:webHidden/>
          </w:rPr>
          <w:tab/>
        </w:r>
        <w:r w:rsidRPr="004A221F">
          <w:rPr>
            <w:noProof/>
            <w:webHidden/>
          </w:rPr>
          <w:fldChar w:fldCharType="begin"/>
        </w:r>
        <w:r w:rsidRPr="004A221F">
          <w:rPr>
            <w:noProof/>
            <w:webHidden/>
          </w:rPr>
          <w:instrText xml:space="preserve"> PAGEREF _Toc181866318 \h </w:instrText>
        </w:r>
        <w:r w:rsidRPr="004A221F">
          <w:rPr>
            <w:noProof/>
          </w:rPr>
        </w:r>
        <w:r w:rsidRPr="004A221F">
          <w:rPr>
            <w:noProof/>
            <w:webHidden/>
          </w:rPr>
          <w:fldChar w:fldCharType="separate"/>
        </w:r>
        <w:r w:rsidR="00FC36CE">
          <w:rPr>
            <w:noProof/>
            <w:webHidden/>
          </w:rPr>
          <w:t>1</w:t>
        </w:r>
        <w:r w:rsidRPr="004A221F">
          <w:rPr>
            <w:noProof/>
            <w:webHidden/>
          </w:rPr>
          <w:fldChar w:fldCharType="end"/>
        </w:r>
      </w:hyperlink>
    </w:p>
    <w:p w:rsidR="00F02B3F" w:rsidRPr="004A221F" w:rsidRDefault="00F02B3F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hyperlink w:anchor="_Toc181866319" w:history="1">
        <w:r w:rsidRPr="004A221F">
          <w:rPr>
            <w:rStyle w:val="ab"/>
            <w:noProof/>
            <w:color w:val="auto"/>
          </w:rPr>
          <w:t>2</w:t>
        </w:r>
        <w:r w:rsidRPr="004A221F">
          <w:rPr>
            <w:noProof/>
            <w:sz w:val="24"/>
          </w:rPr>
          <w:tab/>
        </w:r>
        <w:r w:rsidRPr="004A221F">
          <w:rPr>
            <w:rStyle w:val="ab"/>
            <w:noProof/>
            <w:color w:val="auto"/>
          </w:rPr>
          <w:t>適用範圍</w:t>
        </w:r>
        <w:r w:rsidRPr="004A221F">
          <w:rPr>
            <w:noProof/>
            <w:webHidden/>
          </w:rPr>
          <w:tab/>
        </w:r>
        <w:r w:rsidRPr="004A221F">
          <w:rPr>
            <w:noProof/>
            <w:webHidden/>
          </w:rPr>
          <w:fldChar w:fldCharType="begin"/>
        </w:r>
        <w:r w:rsidRPr="004A221F">
          <w:rPr>
            <w:noProof/>
            <w:webHidden/>
          </w:rPr>
          <w:instrText xml:space="preserve"> PAGEREF _Toc181866319 \h </w:instrText>
        </w:r>
        <w:r w:rsidRPr="004A221F">
          <w:rPr>
            <w:noProof/>
          </w:rPr>
        </w:r>
        <w:r w:rsidRPr="004A221F">
          <w:rPr>
            <w:noProof/>
            <w:webHidden/>
          </w:rPr>
          <w:fldChar w:fldCharType="separate"/>
        </w:r>
        <w:r w:rsidR="00FC36CE">
          <w:rPr>
            <w:noProof/>
            <w:webHidden/>
          </w:rPr>
          <w:t>1</w:t>
        </w:r>
        <w:r w:rsidRPr="004A221F">
          <w:rPr>
            <w:noProof/>
            <w:webHidden/>
          </w:rPr>
          <w:fldChar w:fldCharType="end"/>
        </w:r>
      </w:hyperlink>
    </w:p>
    <w:p w:rsidR="00F02B3F" w:rsidRPr="004A221F" w:rsidRDefault="00F02B3F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hyperlink w:anchor="_Toc181866320" w:history="1">
        <w:r w:rsidRPr="004A221F">
          <w:rPr>
            <w:rStyle w:val="ab"/>
            <w:noProof/>
            <w:color w:val="auto"/>
          </w:rPr>
          <w:t>3</w:t>
        </w:r>
        <w:r w:rsidRPr="004A221F">
          <w:rPr>
            <w:noProof/>
            <w:sz w:val="24"/>
          </w:rPr>
          <w:tab/>
        </w:r>
        <w:r w:rsidRPr="004A221F">
          <w:rPr>
            <w:rStyle w:val="ab"/>
            <w:noProof/>
            <w:color w:val="auto"/>
          </w:rPr>
          <w:t>權責</w:t>
        </w:r>
        <w:r w:rsidRPr="004A221F">
          <w:rPr>
            <w:noProof/>
            <w:webHidden/>
          </w:rPr>
          <w:tab/>
        </w:r>
        <w:r w:rsidRPr="004A221F">
          <w:rPr>
            <w:noProof/>
            <w:webHidden/>
          </w:rPr>
          <w:fldChar w:fldCharType="begin"/>
        </w:r>
        <w:r w:rsidRPr="004A221F">
          <w:rPr>
            <w:noProof/>
            <w:webHidden/>
          </w:rPr>
          <w:instrText xml:space="preserve"> PAGEREF _Toc181866320 \h </w:instrText>
        </w:r>
        <w:r w:rsidRPr="004A221F">
          <w:rPr>
            <w:noProof/>
          </w:rPr>
        </w:r>
        <w:r w:rsidRPr="004A221F">
          <w:rPr>
            <w:noProof/>
            <w:webHidden/>
          </w:rPr>
          <w:fldChar w:fldCharType="separate"/>
        </w:r>
        <w:r w:rsidR="00FC36CE">
          <w:rPr>
            <w:noProof/>
            <w:webHidden/>
          </w:rPr>
          <w:t>1</w:t>
        </w:r>
        <w:r w:rsidRPr="004A221F">
          <w:rPr>
            <w:noProof/>
            <w:webHidden/>
          </w:rPr>
          <w:fldChar w:fldCharType="end"/>
        </w:r>
      </w:hyperlink>
    </w:p>
    <w:p w:rsidR="00F02B3F" w:rsidRPr="004A221F" w:rsidRDefault="00F02B3F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hyperlink w:anchor="_Toc181866321" w:history="1">
        <w:r w:rsidRPr="004A221F">
          <w:rPr>
            <w:rStyle w:val="ab"/>
            <w:noProof/>
            <w:color w:val="auto"/>
          </w:rPr>
          <w:t>4</w:t>
        </w:r>
        <w:r w:rsidRPr="004A221F">
          <w:rPr>
            <w:noProof/>
            <w:sz w:val="24"/>
          </w:rPr>
          <w:tab/>
        </w:r>
        <w:r w:rsidRPr="004A221F">
          <w:rPr>
            <w:rStyle w:val="ab"/>
            <w:noProof/>
            <w:color w:val="auto"/>
          </w:rPr>
          <w:t>名詞定義</w:t>
        </w:r>
        <w:r w:rsidRPr="004A221F">
          <w:rPr>
            <w:noProof/>
            <w:webHidden/>
          </w:rPr>
          <w:tab/>
        </w:r>
        <w:r w:rsidRPr="004A221F">
          <w:rPr>
            <w:noProof/>
            <w:webHidden/>
          </w:rPr>
          <w:fldChar w:fldCharType="begin"/>
        </w:r>
        <w:r w:rsidRPr="004A221F">
          <w:rPr>
            <w:noProof/>
            <w:webHidden/>
          </w:rPr>
          <w:instrText xml:space="preserve"> PAGEREF _Toc181866321 \h </w:instrText>
        </w:r>
        <w:r w:rsidRPr="004A221F">
          <w:rPr>
            <w:noProof/>
          </w:rPr>
        </w:r>
        <w:r w:rsidRPr="004A221F">
          <w:rPr>
            <w:noProof/>
            <w:webHidden/>
          </w:rPr>
          <w:fldChar w:fldCharType="separate"/>
        </w:r>
        <w:r w:rsidR="00FC36CE">
          <w:rPr>
            <w:noProof/>
            <w:webHidden/>
          </w:rPr>
          <w:t>2</w:t>
        </w:r>
        <w:r w:rsidRPr="004A221F">
          <w:rPr>
            <w:noProof/>
            <w:webHidden/>
          </w:rPr>
          <w:fldChar w:fldCharType="end"/>
        </w:r>
      </w:hyperlink>
    </w:p>
    <w:p w:rsidR="00F02B3F" w:rsidRPr="004A221F" w:rsidRDefault="00F02B3F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hyperlink w:anchor="_Toc181866322" w:history="1">
        <w:r w:rsidRPr="004A221F">
          <w:rPr>
            <w:rStyle w:val="ab"/>
            <w:noProof/>
            <w:color w:val="auto"/>
          </w:rPr>
          <w:t>5</w:t>
        </w:r>
        <w:r w:rsidRPr="004A221F">
          <w:rPr>
            <w:noProof/>
            <w:sz w:val="24"/>
          </w:rPr>
          <w:tab/>
        </w:r>
        <w:r w:rsidRPr="004A221F">
          <w:rPr>
            <w:rStyle w:val="ab"/>
            <w:noProof/>
            <w:color w:val="auto"/>
          </w:rPr>
          <w:t>作業說明</w:t>
        </w:r>
        <w:r w:rsidRPr="004A221F">
          <w:rPr>
            <w:noProof/>
            <w:webHidden/>
          </w:rPr>
          <w:tab/>
        </w:r>
        <w:r w:rsidRPr="004A221F">
          <w:rPr>
            <w:noProof/>
            <w:webHidden/>
          </w:rPr>
          <w:fldChar w:fldCharType="begin"/>
        </w:r>
        <w:r w:rsidRPr="004A221F">
          <w:rPr>
            <w:noProof/>
            <w:webHidden/>
          </w:rPr>
          <w:instrText xml:space="preserve"> PAGEREF _Toc181866322 \h </w:instrText>
        </w:r>
        <w:r w:rsidRPr="004A221F">
          <w:rPr>
            <w:noProof/>
          </w:rPr>
        </w:r>
        <w:r w:rsidRPr="004A221F">
          <w:rPr>
            <w:noProof/>
            <w:webHidden/>
          </w:rPr>
          <w:fldChar w:fldCharType="separate"/>
        </w:r>
        <w:r w:rsidR="00FC36CE">
          <w:rPr>
            <w:noProof/>
            <w:webHidden/>
          </w:rPr>
          <w:t>2</w:t>
        </w:r>
        <w:r w:rsidRPr="004A221F">
          <w:rPr>
            <w:noProof/>
            <w:webHidden/>
          </w:rPr>
          <w:fldChar w:fldCharType="end"/>
        </w:r>
      </w:hyperlink>
    </w:p>
    <w:p w:rsidR="00F02B3F" w:rsidRPr="004A221F" w:rsidRDefault="00F02B3F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hyperlink w:anchor="_Toc181866323" w:history="1">
        <w:r w:rsidRPr="004A221F">
          <w:rPr>
            <w:rStyle w:val="ab"/>
            <w:noProof/>
            <w:color w:val="auto"/>
          </w:rPr>
          <w:t>6</w:t>
        </w:r>
        <w:r w:rsidRPr="004A221F">
          <w:rPr>
            <w:noProof/>
            <w:sz w:val="24"/>
          </w:rPr>
          <w:tab/>
        </w:r>
        <w:r w:rsidRPr="004A221F">
          <w:rPr>
            <w:rStyle w:val="ab"/>
            <w:noProof/>
            <w:color w:val="auto"/>
          </w:rPr>
          <w:t>相關文件</w:t>
        </w:r>
        <w:r w:rsidRPr="004A221F">
          <w:rPr>
            <w:noProof/>
            <w:webHidden/>
          </w:rPr>
          <w:tab/>
        </w:r>
        <w:r w:rsidRPr="004A221F">
          <w:rPr>
            <w:noProof/>
            <w:webHidden/>
          </w:rPr>
          <w:fldChar w:fldCharType="begin"/>
        </w:r>
        <w:r w:rsidRPr="004A221F">
          <w:rPr>
            <w:noProof/>
            <w:webHidden/>
          </w:rPr>
          <w:instrText xml:space="preserve"> PAGEREF _Toc181866323 \h </w:instrText>
        </w:r>
        <w:r w:rsidRPr="004A221F">
          <w:rPr>
            <w:noProof/>
          </w:rPr>
        </w:r>
        <w:r w:rsidRPr="004A221F">
          <w:rPr>
            <w:noProof/>
            <w:webHidden/>
          </w:rPr>
          <w:fldChar w:fldCharType="separate"/>
        </w:r>
        <w:r w:rsidR="00FC36CE">
          <w:rPr>
            <w:noProof/>
            <w:webHidden/>
          </w:rPr>
          <w:t>4</w:t>
        </w:r>
        <w:r w:rsidRPr="004A221F">
          <w:rPr>
            <w:noProof/>
            <w:webHidden/>
          </w:rPr>
          <w:fldChar w:fldCharType="end"/>
        </w:r>
      </w:hyperlink>
    </w:p>
    <w:p w:rsidR="00F02B3F" w:rsidRPr="004A221F" w:rsidRDefault="00F02B3F">
      <w:pPr>
        <w:spacing w:line="360" w:lineRule="auto"/>
      </w:pPr>
      <w:r w:rsidRPr="004A221F">
        <w:fldChar w:fldCharType="end"/>
      </w:r>
    </w:p>
    <w:p w:rsidR="00F02B3F" w:rsidRPr="004A221F" w:rsidRDefault="00F02B3F">
      <w:pPr>
        <w:spacing w:line="360" w:lineRule="auto"/>
      </w:pPr>
    </w:p>
    <w:p w:rsidR="00F02B3F" w:rsidRPr="004A221F" w:rsidRDefault="00F02B3F">
      <w:pPr>
        <w:spacing w:line="360" w:lineRule="auto"/>
        <w:sectPr w:rsidR="00F02B3F" w:rsidRPr="004A221F">
          <w:headerReference w:type="default" r:id="rId10"/>
          <w:footerReference w:type="default" r:id="rId11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F02B3F" w:rsidRPr="004A221F" w:rsidRDefault="00F02B3F">
      <w:pPr>
        <w:pStyle w:val="1"/>
        <w:jc w:val="both"/>
      </w:pPr>
      <w:bookmarkStart w:id="2" w:name="_Toc181866318"/>
      <w:r w:rsidRPr="004A221F">
        <w:lastRenderedPageBreak/>
        <w:t>目的</w:t>
      </w:r>
      <w:bookmarkEnd w:id="2"/>
    </w:p>
    <w:p w:rsidR="00F02B3F" w:rsidRPr="004A221F" w:rsidRDefault="00F02B3F">
      <w:pPr>
        <w:adjustRightInd w:val="0"/>
        <w:snapToGrid w:val="0"/>
        <w:spacing w:line="360" w:lineRule="auto"/>
        <w:ind w:leftChars="128" w:left="358"/>
        <w:jc w:val="both"/>
        <w:rPr>
          <w:rFonts w:hint="eastAsia"/>
          <w:szCs w:val="28"/>
        </w:rPr>
      </w:pPr>
      <w:r w:rsidRPr="004A221F">
        <w:rPr>
          <w:szCs w:val="28"/>
        </w:rPr>
        <w:t>建立</w:t>
      </w:r>
      <w:r w:rsidR="00D25693">
        <w:rPr>
          <w:rFonts w:hint="eastAsia"/>
          <w:szCs w:val="28"/>
        </w:rPr>
        <w:t>X</w:t>
      </w:r>
      <w:r w:rsidR="00D25693">
        <w:rPr>
          <w:szCs w:val="28"/>
        </w:rPr>
        <w:t>XXX</w:t>
      </w:r>
      <w:r w:rsidR="001B7240">
        <w:rPr>
          <w:rFonts w:hint="eastAsia"/>
          <w:szCs w:val="28"/>
        </w:rPr>
        <w:t>學校</w:t>
      </w:r>
      <w:r w:rsidRPr="004A221F">
        <w:rPr>
          <w:rFonts w:cs="Arial"/>
          <w:szCs w:val="28"/>
        </w:rPr>
        <w:t>（以下簡稱</w:t>
      </w:r>
      <w:r w:rsidRPr="004A221F">
        <w:rPr>
          <w:rFonts w:cs="Arial" w:hint="eastAsia"/>
          <w:szCs w:val="28"/>
        </w:rPr>
        <w:t>「本</w:t>
      </w:r>
      <w:r w:rsidR="001B7240">
        <w:rPr>
          <w:rFonts w:cs="Arial" w:hint="eastAsia"/>
          <w:szCs w:val="28"/>
        </w:rPr>
        <w:t>校</w:t>
      </w:r>
      <w:r w:rsidRPr="004A221F">
        <w:rPr>
          <w:rFonts w:cs="Arial" w:hint="eastAsia"/>
          <w:szCs w:val="28"/>
        </w:rPr>
        <w:t>」</w:t>
      </w:r>
      <w:r w:rsidRPr="004A221F">
        <w:rPr>
          <w:rFonts w:cs="Arial"/>
          <w:szCs w:val="28"/>
        </w:rPr>
        <w:t>）</w:t>
      </w:r>
      <w:r w:rsidRPr="004A221F">
        <w:rPr>
          <w:szCs w:val="28"/>
        </w:rPr>
        <w:t>獨立稽核之規範，以判斷各項作業的控制目標、措施、流程及程序是否符合法規及組織之資訊安全要求。</w:t>
      </w:r>
    </w:p>
    <w:p w:rsidR="00F02B3F" w:rsidRPr="004A221F" w:rsidRDefault="00F02B3F">
      <w:pPr>
        <w:pStyle w:val="1"/>
        <w:jc w:val="both"/>
      </w:pPr>
      <w:bookmarkStart w:id="3" w:name="_Toc112216810"/>
      <w:bookmarkStart w:id="4" w:name="_Toc114564978"/>
      <w:bookmarkStart w:id="5" w:name="_Toc120327886"/>
      <w:bookmarkStart w:id="6" w:name="_Toc181866319"/>
      <w:r w:rsidRPr="004A221F">
        <w:t>適用範圍</w:t>
      </w:r>
      <w:bookmarkEnd w:id="3"/>
      <w:bookmarkEnd w:id="4"/>
      <w:bookmarkEnd w:id="5"/>
      <w:bookmarkEnd w:id="6"/>
    </w:p>
    <w:p w:rsidR="00F02B3F" w:rsidRPr="004A221F" w:rsidRDefault="001B7240">
      <w:pPr>
        <w:spacing w:line="360" w:lineRule="auto"/>
        <w:ind w:leftChars="128" w:left="358"/>
        <w:jc w:val="both"/>
        <w:rPr>
          <w:szCs w:val="28"/>
        </w:rPr>
      </w:pPr>
      <w:r>
        <w:rPr>
          <w:szCs w:val="28"/>
        </w:rPr>
        <w:t>本校</w:t>
      </w:r>
      <w:r w:rsidR="00F02B3F" w:rsidRPr="004A221F">
        <w:rPr>
          <w:rFonts w:hint="eastAsia"/>
          <w:szCs w:val="28"/>
        </w:rPr>
        <w:t>承辦相關資訊業務之</w:t>
      </w:r>
      <w:r w:rsidR="00F02B3F" w:rsidRPr="004A221F">
        <w:rPr>
          <w:bCs/>
          <w:iCs/>
          <w:szCs w:val="28"/>
        </w:rPr>
        <w:t>資訊安全稽核作業</w:t>
      </w:r>
      <w:r w:rsidR="00F02B3F" w:rsidRPr="004A221F">
        <w:rPr>
          <w:bCs/>
          <w:iCs/>
          <w:caps/>
          <w:szCs w:val="28"/>
        </w:rPr>
        <w:t>管理</w:t>
      </w:r>
      <w:r w:rsidR="00F02B3F" w:rsidRPr="004A221F">
        <w:rPr>
          <w:szCs w:val="28"/>
        </w:rPr>
        <w:t>。</w:t>
      </w:r>
    </w:p>
    <w:p w:rsidR="00F02B3F" w:rsidRPr="004A221F" w:rsidRDefault="00F02B3F">
      <w:pPr>
        <w:pStyle w:val="1"/>
        <w:jc w:val="both"/>
      </w:pPr>
      <w:bookmarkStart w:id="7" w:name="_Toc112216812"/>
      <w:bookmarkStart w:id="8" w:name="_Toc114564980"/>
      <w:bookmarkStart w:id="9" w:name="_Toc120327888"/>
      <w:bookmarkStart w:id="10" w:name="_Toc112216813"/>
      <w:bookmarkStart w:id="11" w:name="_Toc114564981"/>
      <w:bookmarkStart w:id="12" w:name="_Toc120327889"/>
      <w:bookmarkStart w:id="13" w:name="_Toc181866320"/>
      <w:r w:rsidRPr="004A221F">
        <w:t>權責</w:t>
      </w:r>
      <w:bookmarkEnd w:id="10"/>
      <w:bookmarkEnd w:id="11"/>
      <w:bookmarkEnd w:id="12"/>
      <w:bookmarkEnd w:id="13"/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r w:rsidRPr="004A221F">
        <w:t>資訊安全委員會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指派資訊安全稽核小組組長及組員。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負責督導資安稽核作業。</w:t>
      </w:r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r w:rsidRPr="004A221F">
        <w:t>資訊安全稽核小組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辦理稽核作業相關事宜。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稽核缺失定期追</w:t>
      </w:r>
      <w:r w:rsidRPr="004A221F">
        <w:rPr>
          <w:rFonts w:hint="eastAsia"/>
        </w:rPr>
        <w:t>蹤</w:t>
      </w:r>
      <w:r w:rsidRPr="004A221F">
        <w:t>改善情形並加以記錄。</w:t>
      </w:r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r w:rsidRPr="004A221F">
        <w:t>資訊安全稽核小組組長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確保稽核業務依本程序書確實執行。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協調提供稽核所需資源。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編製資訊安全稽核計</w:t>
      </w:r>
      <w:r w:rsidRPr="004A221F">
        <w:rPr>
          <w:rFonts w:hint="eastAsia"/>
        </w:rPr>
        <w:t>畫</w:t>
      </w:r>
      <w:r w:rsidRPr="004A221F">
        <w:t>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召開資訊安全稽核小組準備會議。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召開稽核啟始及結束會議。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負責報告稽核執行情形及成果。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列管「</w:t>
      </w:r>
      <w:r w:rsidRPr="004A221F">
        <w:rPr>
          <w:rFonts w:hint="eastAsia"/>
        </w:rPr>
        <w:t>資訊安全管理制度內部稽核報告</w:t>
      </w:r>
      <w:r w:rsidRPr="004A221F">
        <w:t>」及所附相關查核資料。</w:t>
      </w:r>
    </w:p>
    <w:p w:rsidR="00F02B3F" w:rsidRPr="004A221F" w:rsidRDefault="00F02B3F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4A221F">
        <w:rPr>
          <w:rFonts w:cs="Arial"/>
        </w:rPr>
        <w:t>資訊安全稽核小組組員：配合資訊安全稽核小組組長指示</w:t>
      </w:r>
      <w:r w:rsidRPr="004A221F">
        <w:rPr>
          <w:rFonts w:cs="Arial" w:hint="eastAsia"/>
        </w:rPr>
        <w:t>，</w:t>
      </w:r>
      <w:r w:rsidRPr="004A221F">
        <w:rPr>
          <w:rFonts w:cs="Arial"/>
        </w:rPr>
        <w:t>執行稽核作業、完成各項紀錄及查證矯正與預防措施執行情形。</w:t>
      </w:r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r w:rsidRPr="004A221F">
        <w:t>受稽部門：受稽部門之主管於稽核期間應指派人員接受稽核，並協助調閱有關紀錄、報告或文件。對於稽核發現缺失應提出並執行矯正與預防</w:t>
      </w:r>
      <w:r w:rsidRPr="004A221F">
        <w:lastRenderedPageBreak/>
        <w:t>措施。</w:t>
      </w:r>
    </w:p>
    <w:p w:rsidR="00F02B3F" w:rsidRPr="004A221F" w:rsidRDefault="00F02B3F">
      <w:pPr>
        <w:pStyle w:val="1"/>
        <w:jc w:val="both"/>
      </w:pPr>
      <w:bookmarkStart w:id="14" w:name="_Toc181866321"/>
      <w:r w:rsidRPr="004A221F">
        <w:t>名詞定義</w:t>
      </w:r>
      <w:bookmarkEnd w:id="7"/>
      <w:bookmarkEnd w:id="8"/>
      <w:bookmarkEnd w:id="9"/>
      <w:bookmarkEnd w:id="14"/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r w:rsidRPr="004A221F">
        <w:t>資安稽核：一種有系統且獨立的資訊安全檢查，以決定各項活動及相關結果是否與所計</w:t>
      </w:r>
      <w:r w:rsidRPr="004A221F">
        <w:rPr>
          <w:rFonts w:hint="eastAsia"/>
        </w:rPr>
        <w:t>畫</w:t>
      </w:r>
      <w:r w:rsidRPr="004A221F">
        <w:t>的安排相符，以及安排是否有效執行及達成目標。</w:t>
      </w:r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r w:rsidRPr="004A221F">
        <w:t>稽核類別：</w:t>
      </w:r>
      <w:r w:rsidRPr="004A221F">
        <w:t xml:space="preserve"> 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內部稽核：由資訊安全稽核小組針對</w:t>
      </w:r>
      <w:r w:rsidRPr="004A221F">
        <w:rPr>
          <w:rFonts w:hint="eastAsia"/>
        </w:rPr>
        <w:t>組織</w:t>
      </w:r>
      <w:r w:rsidRPr="004A221F">
        <w:t>之</w:t>
      </w:r>
      <w:r w:rsidRPr="004A221F">
        <w:rPr>
          <w:rFonts w:hint="eastAsia"/>
        </w:rPr>
        <w:t>資訊</w:t>
      </w:r>
      <w:r w:rsidRPr="004A221F">
        <w:t>安全控制、風險評鑑</w:t>
      </w:r>
      <w:r w:rsidRPr="004A221F">
        <w:rPr>
          <w:rFonts w:hint="eastAsia"/>
        </w:rPr>
        <w:t>與</w:t>
      </w:r>
      <w:r w:rsidRPr="004A221F">
        <w:t>業務</w:t>
      </w:r>
      <w:r w:rsidRPr="004A221F">
        <w:rPr>
          <w:rFonts w:hint="eastAsia"/>
        </w:rPr>
        <w:t>永續運作</w:t>
      </w:r>
      <w:r w:rsidRPr="004A221F">
        <w:t>計畫等</w:t>
      </w:r>
      <w:r w:rsidRPr="004A221F">
        <w:rPr>
          <w:rFonts w:hint="eastAsia"/>
        </w:rPr>
        <w:t>作業</w:t>
      </w:r>
      <w:r w:rsidRPr="004A221F">
        <w:t>，進行定期查核，以確保其成效。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外部稽核：由</w:t>
      </w:r>
      <w:r w:rsidR="001B7240">
        <w:t>本校</w:t>
      </w:r>
      <w:r w:rsidRPr="004A221F">
        <w:t>以外單位所進行的資訊安全稽核。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rPr>
          <w:rFonts w:hint="eastAsia"/>
        </w:rPr>
        <w:t>專案稽核：專案稽核得視特定目的需求（例如：資訊安全事件調查），以不定期之專案方式進行。</w:t>
      </w:r>
    </w:p>
    <w:p w:rsidR="00F02B3F" w:rsidRPr="004A221F" w:rsidRDefault="00F02B3F">
      <w:pPr>
        <w:pStyle w:val="1"/>
        <w:jc w:val="both"/>
      </w:pPr>
      <w:bookmarkStart w:id="15" w:name="_Toc112216581"/>
      <w:bookmarkStart w:id="16" w:name="_Toc112216773"/>
      <w:bookmarkStart w:id="17" w:name="_Toc112216814"/>
      <w:bookmarkStart w:id="18" w:name="_Toc112216582"/>
      <w:bookmarkStart w:id="19" w:name="_Toc112216774"/>
      <w:bookmarkStart w:id="20" w:name="_Toc112216815"/>
      <w:bookmarkStart w:id="21" w:name="_Toc112216816"/>
      <w:bookmarkStart w:id="22" w:name="_Toc114564982"/>
      <w:bookmarkStart w:id="23" w:name="_Toc120327890"/>
      <w:bookmarkStart w:id="24" w:name="_Toc181866322"/>
      <w:bookmarkEnd w:id="15"/>
      <w:bookmarkEnd w:id="16"/>
      <w:bookmarkEnd w:id="17"/>
      <w:bookmarkEnd w:id="18"/>
      <w:bookmarkEnd w:id="19"/>
      <w:bookmarkEnd w:id="20"/>
      <w:r w:rsidRPr="004A221F">
        <w:t>作業說明</w:t>
      </w:r>
      <w:bookmarkEnd w:id="21"/>
      <w:bookmarkEnd w:id="22"/>
      <w:bookmarkEnd w:id="23"/>
      <w:bookmarkEnd w:id="24"/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r w:rsidRPr="004A221F">
        <w:t>稽核頻率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每年定期辦理資訊安全內部稽核作業。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視需要不定期執行專案稽核。</w:t>
      </w:r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r w:rsidRPr="004A221F">
        <w:t>稽核人員之要求</w:t>
      </w:r>
    </w:p>
    <w:p w:rsidR="00F02B3F" w:rsidRPr="004A221F" w:rsidRDefault="00F02B3F">
      <w:pPr>
        <w:tabs>
          <w:tab w:val="num" w:pos="1952"/>
        </w:tabs>
        <w:adjustRightInd w:val="0"/>
        <w:snapToGrid w:val="0"/>
        <w:spacing w:line="360" w:lineRule="auto"/>
        <w:ind w:left="851"/>
        <w:jc w:val="both"/>
      </w:pPr>
      <w:r w:rsidRPr="004A221F">
        <w:t>資訊安全稽核小組之組長與組員由資訊安全委員會指派。為確保稽核過程的客觀性與獨立性，稽核之執行應由非受稽人員擔任稽核員。稽核人員資格要求如下：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資訊安全稽核小組組長：須由接受</w:t>
      </w:r>
      <w:r w:rsidRPr="004A221F">
        <w:rPr>
          <w:rFonts w:hint="eastAsia"/>
        </w:rPr>
        <w:t>資安</w:t>
      </w:r>
      <w:r w:rsidRPr="004A221F">
        <w:t>相關稽核訓練者擔任。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資訊安全稽核小組組員：須由接受</w:t>
      </w:r>
      <w:r w:rsidRPr="004A221F">
        <w:rPr>
          <w:rFonts w:hint="eastAsia"/>
        </w:rPr>
        <w:t>資安</w:t>
      </w:r>
      <w:r w:rsidRPr="004A221F">
        <w:t>相關稽核訓練者擔任。</w:t>
      </w:r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r w:rsidRPr="004A221F">
        <w:t>稽核計</w:t>
      </w:r>
      <w:r w:rsidRPr="004A221F">
        <w:rPr>
          <w:rFonts w:hint="eastAsia"/>
        </w:rPr>
        <w:t>畫</w:t>
      </w:r>
    </w:p>
    <w:p w:rsidR="00F02B3F" w:rsidRPr="004A221F" w:rsidRDefault="00F02B3F">
      <w:pPr>
        <w:tabs>
          <w:tab w:val="num" w:pos="1952"/>
        </w:tabs>
        <w:adjustRightInd w:val="0"/>
        <w:snapToGrid w:val="0"/>
        <w:spacing w:line="360" w:lineRule="auto"/>
        <w:ind w:left="851"/>
        <w:jc w:val="both"/>
      </w:pPr>
      <w:r w:rsidRPr="004A221F">
        <w:t>為達稽核之有效性，稽核小組組長應事前規劃並編製「資訊安全管理制度內部稽核計畫」，以作為執行稽核指導綱要，內容應包括：稽核範圍、項目、人員、時程、程序等，並經資訊安全委員會核准後執行。</w:t>
      </w:r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bookmarkStart w:id="25" w:name="_Toc526768837"/>
      <w:r w:rsidRPr="004A221F">
        <w:lastRenderedPageBreak/>
        <w:t>稽核準備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資訊安全稽核小組組長應研擬規劃「資訊安全管理制度內部稽核表」，並召開小組準備會議，提示稽核要點、協調分工及排定時程。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資訊安全稽核小組組長需於查核前通知受稽部門。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受稽部門於接獲稽核通知後，應配合準備稽核所需相關資料。</w:t>
      </w:r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bookmarkStart w:id="26" w:name="_Toc526768839"/>
      <w:bookmarkEnd w:id="25"/>
      <w:r w:rsidRPr="004A221F">
        <w:t>稽核執行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資訊安全稽核小組組長應於稽核前，召集資訊安全稽核小組、受稽單位召開啟</w:t>
      </w:r>
      <w:r w:rsidRPr="004A221F">
        <w:rPr>
          <w:rFonts w:hint="eastAsia"/>
        </w:rPr>
        <w:t>始</w:t>
      </w:r>
      <w:r w:rsidRPr="004A221F">
        <w:t>會議，說明稽核範圍、時程、配合事項等。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資訊安全稽核小組組員於稽核時，應依抽樣之原理收集足夠之客觀證據，以研判該稽核項目</w:t>
      </w:r>
      <w:r w:rsidRPr="004A221F">
        <w:rPr>
          <w:rFonts w:hint="eastAsia"/>
        </w:rPr>
        <w:t>與</w:t>
      </w:r>
      <w:r w:rsidRPr="004A221F">
        <w:t>相關規範</w:t>
      </w:r>
      <w:r w:rsidRPr="004A221F">
        <w:rPr>
          <w:rFonts w:hint="eastAsia"/>
        </w:rPr>
        <w:t>之符合性。</w:t>
      </w:r>
      <w:r w:rsidRPr="004A221F">
        <w:t>稽核時應保存適當</w:t>
      </w:r>
      <w:r w:rsidRPr="004A221F">
        <w:rPr>
          <w:rFonts w:hint="eastAsia"/>
        </w:rPr>
        <w:t>之</w:t>
      </w:r>
      <w:r w:rsidRPr="004A221F">
        <w:t>稽核軌跡。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資訊安全稽核小組組員依「資訊安全管理制度內部稽核表」執行稽核，逐項填寫稽核結果。「資訊安全管理制度內部稽核表」</w:t>
      </w:r>
      <w:r w:rsidRPr="004A221F">
        <w:rPr>
          <w:rFonts w:hint="eastAsia"/>
        </w:rPr>
        <w:t>內容</w:t>
      </w:r>
      <w:r w:rsidRPr="004A221F">
        <w:t>若須增修，需經資訊安全稽核小組組長同意。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受稽部門應尊重及支持資訊安全稽核小組，誠實答覆稽核人員所提問題，並接受調閱有關紀錄、報告及文件。</w:t>
      </w:r>
    </w:p>
    <w:bookmarkEnd w:id="26"/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r w:rsidRPr="004A221F">
        <w:t>稽核報告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  <w:rPr>
          <w:rFonts w:hint="eastAsia"/>
        </w:rPr>
      </w:pPr>
      <w:r w:rsidRPr="004A221F">
        <w:rPr>
          <w:rFonts w:hint="eastAsia"/>
          <w:szCs w:val="28"/>
        </w:rPr>
        <w:t>資訊安全稽核小組組長應於稽核完成後召開稽核結束會議，由資訊安全稽核小組組長報告稽核發現，並對受稽單位所提出之疑義進行澄清</w:t>
      </w:r>
      <w:r w:rsidRPr="004A221F">
        <w:rPr>
          <w:rFonts w:hint="eastAsia"/>
          <w:sz w:val="24"/>
        </w:rPr>
        <w:t>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  <w:rPr>
          <w:szCs w:val="28"/>
        </w:rPr>
      </w:pPr>
      <w:r w:rsidRPr="004A221F">
        <w:rPr>
          <w:rFonts w:hint="eastAsia"/>
          <w:szCs w:val="28"/>
        </w:rPr>
        <w:t>資訊安全稽核小組應召開內部會議討論及彙整稽核發現，於五個工作天內由資訊安全稽核小組組長提出「資訊安全管理制度內部稽核報告」，並請受稽單位代表簽名。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  <w:rPr>
          <w:szCs w:val="28"/>
        </w:rPr>
      </w:pPr>
      <w:r w:rsidRPr="004A221F">
        <w:rPr>
          <w:rFonts w:hint="eastAsia"/>
          <w:szCs w:val="28"/>
        </w:rPr>
        <w:t>受稽部門於接獲稽核報告後，應依據「矯正及預防管理程序書」之規定，最遲於十個工作天內將該單位之缺失分析原因及擬採行之矯</w:t>
      </w:r>
      <w:r w:rsidRPr="004A221F">
        <w:rPr>
          <w:rFonts w:hint="eastAsia"/>
          <w:szCs w:val="28"/>
        </w:rPr>
        <w:lastRenderedPageBreak/>
        <w:t>正與預防措施填列於「矯正與預防處理單」內，經主管核定後回覆資訊安全稽核小組。</w:t>
      </w:r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r w:rsidRPr="004A221F">
        <w:t>矯正及預防措施</w:t>
      </w:r>
    </w:p>
    <w:p w:rsidR="00F02B3F" w:rsidRPr="004A221F" w:rsidRDefault="00F02B3F">
      <w:pPr>
        <w:tabs>
          <w:tab w:val="num" w:pos="1952"/>
        </w:tabs>
        <w:adjustRightInd w:val="0"/>
        <w:snapToGrid w:val="0"/>
        <w:spacing w:line="360" w:lineRule="auto"/>
        <w:ind w:leftChars="304" w:left="851" w:firstLineChars="50" w:firstLine="140"/>
        <w:jc w:val="both"/>
      </w:pPr>
      <w:r w:rsidRPr="004A221F">
        <w:t>稽核缺失之後續追蹤應依據「矯正</w:t>
      </w:r>
      <w:r w:rsidRPr="004A221F">
        <w:rPr>
          <w:rFonts w:hint="eastAsia"/>
        </w:rPr>
        <w:t>及</w:t>
      </w:r>
      <w:r w:rsidRPr="004A221F">
        <w:t>預防管理程序書」辦理。</w:t>
      </w:r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r w:rsidRPr="004A221F">
        <w:t>稽核技巧與工具保護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系統稽核工具（如</w:t>
      </w:r>
      <w:r w:rsidRPr="004A221F">
        <w:rPr>
          <w:rFonts w:hint="eastAsia"/>
        </w:rPr>
        <w:t>：弱點掃描系統</w:t>
      </w:r>
      <w:r w:rsidRPr="004A221F">
        <w:t>等）之存取應由授權的人員於授權範圍內操作，並留有存取、操作紀錄，以防止任何可能</w:t>
      </w:r>
      <w:r w:rsidRPr="004A221F">
        <w:rPr>
          <w:rFonts w:hint="eastAsia"/>
        </w:rPr>
        <w:t>之</w:t>
      </w:r>
      <w:r w:rsidRPr="004A221F">
        <w:t>誤用或破解。</w:t>
      </w:r>
    </w:p>
    <w:p w:rsidR="00F02B3F" w:rsidRPr="004A221F" w:rsidRDefault="00F02B3F">
      <w:pPr>
        <w:numPr>
          <w:ilvl w:val="2"/>
          <w:numId w:val="16"/>
        </w:numPr>
        <w:tabs>
          <w:tab w:val="clear" w:pos="1418"/>
          <w:tab w:val="num" w:pos="1620"/>
          <w:tab w:val="num" w:pos="1656"/>
        </w:tabs>
        <w:adjustRightInd w:val="0"/>
        <w:snapToGrid w:val="0"/>
        <w:spacing w:line="360" w:lineRule="auto"/>
        <w:ind w:left="1620" w:hanging="769"/>
        <w:jc w:val="both"/>
      </w:pPr>
      <w:r w:rsidRPr="004A221F">
        <w:t>系統稽核工具應</w:t>
      </w:r>
      <w:r w:rsidRPr="004A221F">
        <w:rPr>
          <w:rFonts w:hint="eastAsia"/>
        </w:rPr>
        <w:t>由專人保管</w:t>
      </w:r>
      <w:r w:rsidRPr="004A221F">
        <w:t>，</w:t>
      </w:r>
      <w:r w:rsidRPr="004A221F">
        <w:rPr>
          <w:rFonts w:hint="eastAsia"/>
        </w:rPr>
        <w:t>以</w:t>
      </w:r>
      <w:r w:rsidRPr="004A221F">
        <w:t>防止不當操作造成其他系統之損害。</w:t>
      </w:r>
    </w:p>
    <w:p w:rsidR="00F02B3F" w:rsidRPr="004A221F" w:rsidRDefault="00F02B3F">
      <w:pPr>
        <w:numPr>
          <w:ilvl w:val="1"/>
          <w:numId w:val="16"/>
        </w:numPr>
        <w:tabs>
          <w:tab w:val="num" w:pos="1116"/>
          <w:tab w:val="num" w:pos="1592"/>
        </w:tabs>
        <w:adjustRightInd w:val="0"/>
        <w:snapToGrid w:val="0"/>
        <w:spacing w:line="360" w:lineRule="auto"/>
        <w:jc w:val="both"/>
      </w:pPr>
      <w:r w:rsidRPr="004A221F">
        <w:t>相關法令之要求</w:t>
      </w:r>
    </w:p>
    <w:p w:rsidR="00F02B3F" w:rsidRPr="004A221F" w:rsidRDefault="001B7240">
      <w:pPr>
        <w:tabs>
          <w:tab w:val="num" w:pos="1952"/>
        </w:tabs>
        <w:adjustRightInd w:val="0"/>
        <w:snapToGrid w:val="0"/>
        <w:spacing w:line="360" w:lineRule="auto"/>
        <w:ind w:leftChars="354" w:left="991"/>
        <w:jc w:val="both"/>
      </w:pPr>
      <w:r>
        <w:rPr>
          <w:szCs w:val="28"/>
        </w:rPr>
        <w:t>本校</w:t>
      </w:r>
      <w:r w:rsidR="00F02B3F" w:rsidRPr="004A221F">
        <w:rPr>
          <w:szCs w:val="28"/>
        </w:rPr>
        <w:t>執行業務時，應遵守相關法令、法規之要求</w:t>
      </w:r>
      <w:r w:rsidR="00F02B3F" w:rsidRPr="004A221F">
        <w:rPr>
          <w:rFonts w:hint="eastAsia"/>
          <w:szCs w:val="28"/>
        </w:rPr>
        <w:t>。</w:t>
      </w:r>
      <w:r w:rsidR="00F02B3F" w:rsidRPr="004A221F">
        <w:t>資訊安全稽核小組亦應於每次進行資安稽核時檢視其符合性。</w:t>
      </w:r>
    </w:p>
    <w:p w:rsidR="00F02B3F" w:rsidRPr="004A221F" w:rsidRDefault="00F02B3F">
      <w:pPr>
        <w:pStyle w:val="1"/>
        <w:jc w:val="both"/>
      </w:pPr>
      <w:bookmarkStart w:id="27" w:name="_Toc120327891"/>
      <w:bookmarkStart w:id="28" w:name="_Toc181866323"/>
      <w:r w:rsidRPr="004A221F">
        <w:t>相關文件</w:t>
      </w:r>
      <w:bookmarkEnd w:id="27"/>
      <w:bookmarkEnd w:id="28"/>
    </w:p>
    <w:p w:rsidR="00F02B3F" w:rsidRPr="004A221F" w:rsidRDefault="00F02B3F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hint="eastAsia"/>
        </w:rPr>
      </w:pPr>
      <w:r w:rsidRPr="004A221F">
        <w:rPr>
          <w:rFonts w:hint="eastAsia"/>
        </w:rPr>
        <w:t>資訊安全管理制度內部稽核報告</w:t>
      </w:r>
    </w:p>
    <w:p w:rsidR="00F02B3F" w:rsidRPr="004A221F" w:rsidRDefault="00F02B3F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A221F">
        <w:t>資訊安全管理制度內部稽核計畫</w:t>
      </w:r>
    </w:p>
    <w:p w:rsidR="00F02B3F" w:rsidRPr="004A221F" w:rsidRDefault="00F02B3F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A221F">
        <w:t>資訊安全管理制度內部稽核表</w:t>
      </w:r>
    </w:p>
    <w:p w:rsidR="00F02B3F" w:rsidRPr="004A221F" w:rsidRDefault="00F02B3F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A221F">
        <w:t>矯正</w:t>
      </w:r>
      <w:r w:rsidRPr="004A221F">
        <w:rPr>
          <w:rFonts w:hint="eastAsia"/>
        </w:rPr>
        <w:t>及</w:t>
      </w:r>
      <w:r w:rsidRPr="004A221F">
        <w:t>預防管理程序書</w:t>
      </w:r>
    </w:p>
    <w:p w:rsidR="00F02B3F" w:rsidRPr="004A221F" w:rsidRDefault="00F02B3F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A221F">
        <w:t>矯正與預防處理單</w:t>
      </w:r>
    </w:p>
    <w:sectPr w:rsidR="00F02B3F" w:rsidRPr="004A221F">
      <w:footerReference w:type="default" r:id="rId12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E7" w:rsidRDefault="000F5EE7">
      <w:r>
        <w:separator/>
      </w:r>
    </w:p>
  </w:endnote>
  <w:endnote w:type="continuationSeparator" w:id="0">
    <w:p w:rsidR="000F5EE7" w:rsidRDefault="000F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夹发砰-WinCharSetFFFF-H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3F" w:rsidRDefault="00F02B3F">
    <w:pPr>
      <w:pStyle w:val="ae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3F" w:rsidRDefault="00F02B3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3F" w:rsidRDefault="00F02B3F">
    <w:pPr>
      <w:pStyle w:val="ae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3F" w:rsidRDefault="00F02B3F">
    <w:pPr>
      <w:pStyle w:val="ae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4602C1">
      <w:rPr>
        <w:rStyle w:val="af"/>
        <w:noProof/>
      </w:rPr>
      <w:t>4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E7" w:rsidRDefault="000F5EE7">
      <w:r>
        <w:separator/>
      </w:r>
    </w:p>
  </w:footnote>
  <w:footnote w:type="continuationSeparator" w:id="0">
    <w:p w:rsidR="000F5EE7" w:rsidRDefault="000F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3F" w:rsidRDefault="00F02B3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622"/>
      <w:gridCol w:w="1440"/>
      <w:gridCol w:w="1967"/>
      <w:gridCol w:w="900"/>
      <w:gridCol w:w="1453"/>
    </w:tblGrid>
    <w:tr w:rsidR="00F02B3F">
      <w:tblPrEx>
        <w:tblCellMar>
          <w:top w:w="0" w:type="dxa"/>
          <w:bottom w:w="0" w:type="dxa"/>
        </w:tblCellMar>
      </w:tblPrEx>
      <w:trPr>
        <w:trHeight w:val="65"/>
      </w:trPr>
      <w:tc>
        <w:tcPr>
          <w:tcW w:w="9742" w:type="dxa"/>
          <w:gridSpan w:val="6"/>
          <w:vAlign w:val="center"/>
        </w:tcPr>
        <w:p w:rsidR="00F02B3F" w:rsidRDefault="00F02B3F">
          <w:pPr>
            <w:pStyle w:val="af0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資訊安全稽核作業程序書</w:t>
          </w:r>
        </w:p>
      </w:tc>
    </w:tr>
    <w:tr w:rsidR="00F02B3F">
      <w:tblPrEx>
        <w:tblCellMar>
          <w:top w:w="0" w:type="dxa"/>
          <w:bottom w:w="0" w:type="dxa"/>
        </w:tblCellMar>
      </w:tblPrEx>
      <w:trPr>
        <w:cantSplit/>
        <w:trHeight w:val="65"/>
      </w:trPr>
      <w:tc>
        <w:tcPr>
          <w:tcW w:w="1360" w:type="dxa"/>
          <w:vAlign w:val="center"/>
        </w:tcPr>
        <w:p w:rsidR="00F02B3F" w:rsidRDefault="00F02B3F">
          <w:pPr>
            <w:pStyle w:val="af0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F02B3F" w:rsidRDefault="00D25693" w:rsidP="0060212D">
          <w:pPr>
            <w:pStyle w:val="af0"/>
            <w:adjustRightInd w:val="0"/>
            <w:spacing w:before="100" w:beforeAutospacing="1" w:after="100" w:afterAutospacing="1"/>
            <w:jc w:val="center"/>
            <w:rPr>
              <w:rFonts w:hint="eastAsia"/>
              <w:sz w:val="28"/>
              <w:szCs w:val="28"/>
            </w:rPr>
          </w:pPr>
          <w:r>
            <w:rPr>
              <w:color w:val="0000FF"/>
              <w:sz w:val="28"/>
              <w:szCs w:val="28"/>
            </w:rPr>
            <w:t>XXXX</w:t>
          </w:r>
          <w:r w:rsidR="00F02B3F">
            <w:rPr>
              <w:rFonts w:hint="eastAsia"/>
              <w:sz w:val="28"/>
              <w:szCs w:val="28"/>
            </w:rPr>
            <w:t>-</w:t>
          </w:r>
          <w:r w:rsidR="00F02B3F">
            <w:rPr>
              <w:sz w:val="28"/>
              <w:szCs w:val="28"/>
            </w:rPr>
            <w:t>B-</w:t>
          </w:r>
          <w:r w:rsidR="00C25D74">
            <w:rPr>
              <w:rFonts w:hint="eastAsia"/>
              <w:color w:val="0000FF"/>
              <w:sz w:val="28"/>
              <w:szCs w:val="28"/>
            </w:rPr>
            <w:t>013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F02B3F" w:rsidRDefault="00F02B3F">
          <w:pPr>
            <w:pStyle w:val="af0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F02B3F" w:rsidRDefault="0060212D">
          <w:pPr>
            <w:pStyle w:val="af0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HK"/>
            </w:rPr>
            <w:t>一般</w:t>
          </w:r>
        </w:p>
      </w:tc>
      <w:tc>
        <w:tcPr>
          <w:tcW w:w="900" w:type="dxa"/>
          <w:vAlign w:val="center"/>
        </w:tcPr>
        <w:p w:rsidR="00F02B3F" w:rsidRDefault="00F02B3F">
          <w:pPr>
            <w:pStyle w:val="af0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版本</w:t>
          </w:r>
        </w:p>
      </w:tc>
      <w:tc>
        <w:tcPr>
          <w:tcW w:w="1453" w:type="dxa"/>
          <w:vAlign w:val="center"/>
        </w:tcPr>
        <w:p w:rsidR="00F02B3F" w:rsidRDefault="00F02B3F">
          <w:pPr>
            <w:pStyle w:val="af0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1.0</w:t>
          </w:r>
        </w:p>
      </w:tc>
    </w:tr>
  </w:tbl>
  <w:p w:rsidR="00F02B3F" w:rsidRDefault="00F02B3F">
    <w:pPr>
      <w:pStyle w:val="af0"/>
      <w:rPr>
        <w:rFonts w:ascii="Arial" w:hAnsi="Arial" w:cs="Ari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09A11D10"/>
    <w:multiLevelType w:val="multilevel"/>
    <w:tmpl w:val="2648150C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0F8F0127"/>
    <w:multiLevelType w:val="multilevel"/>
    <w:tmpl w:val="264815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156A4824"/>
    <w:multiLevelType w:val="multilevel"/>
    <w:tmpl w:val="264815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5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6" w15:restartNumberingAfterBreak="0">
    <w:nsid w:val="44CB590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7" w15:restartNumberingAfterBreak="0">
    <w:nsid w:val="693F69D2"/>
    <w:multiLevelType w:val="multilevel"/>
    <w:tmpl w:val="4588E012"/>
    <w:numStyleLink w:val="a6"/>
  </w:abstractNum>
  <w:abstractNum w:abstractNumId="8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7FAD5ED5"/>
    <w:multiLevelType w:val="multilevel"/>
    <w:tmpl w:val="4588E012"/>
    <w:styleLink w:val="a6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6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7"/>
  </w:num>
  <w:num w:numId="24">
    <w:abstractNumId w:val="8"/>
  </w:num>
  <w:num w:numId="25">
    <w:abstractNumId w:val="9"/>
  </w:num>
  <w:num w:numId="26">
    <w:abstractNumId w:val="1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74"/>
    <w:rsid w:val="000F5EE7"/>
    <w:rsid w:val="001B2482"/>
    <w:rsid w:val="001B7240"/>
    <w:rsid w:val="002D73BA"/>
    <w:rsid w:val="003D37EA"/>
    <w:rsid w:val="004602C1"/>
    <w:rsid w:val="004A221F"/>
    <w:rsid w:val="00513ADF"/>
    <w:rsid w:val="0060212D"/>
    <w:rsid w:val="0068471F"/>
    <w:rsid w:val="00740096"/>
    <w:rsid w:val="00831079"/>
    <w:rsid w:val="009F30EC"/>
    <w:rsid w:val="00B349C7"/>
    <w:rsid w:val="00BA44AF"/>
    <w:rsid w:val="00C25D74"/>
    <w:rsid w:val="00D25693"/>
    <w:rsid w:val="00D95580"/>
    <w:rsid w:val="00E23F3C"/>
    <w:rsid w:val="00EE13DB"/>
    <w:rsid w:val="00F02B3F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FDE3B-BEB7-4F7D-B3EA-99D1F240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7"/>
    <w:next w:val="a7"/>
    <w:link w:val="10"/>
    <w:qFormat/>
    <w:pPr>
      <w:numPr>
        <w:numId w:val="16"/>
      </w:numPr>
      <w:spacing w:line="360" w:lineRule="auto"/>
      <w:outlineLvl w:val="0"/>
    </w:pPr>
  </w:style>
  <w:style w:type="paragraph" w:styleId="2">
    <w:name w:val="heading 2"/>
    <w:basedOn w:val="a7"/>
    <w:next w:val="a7"/>
    <w:qFormat/>
    <w:pPr>
      <w:keepNext/>
      <w:spacing w:line="720" w:lineRule="auto"/>
      <w:outlineLvl w:val="1"/>
    </w:pPr>
    <w:rPr>
      <w:bCs/>
      <w:szCs w:val="28"/>
    </w:rPr>
  </w:style>
  <w:style w:type="character" w:default="1" w:styleId="a8">
    <w:name w:val="Default Paragraph Font"/>
    <w:semiHidden/>
  </w:style>
  <w:style w:type="table" w:default="1" w:styleId="a9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semiHidden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">
    <w:name w:val="Body Text Indent 3"/>
    <w:basedOn w:val="a7"/>
    <w:pPr>
      <w:widowControl/>
      <w:ind w:left="360"/>
    </w:pPr>
    <w:rPr>
      <w:kern w:val="0"/>
    </w:rPr>
  </w:style>
  <w:style w:type="paragraph" w:styleId="11">
    <w:name w:val="toc 1"/>
    <w:basedOn w:val="a7"/>
    <w:next w:val="a7"/>
    <w:autoRedefine/>
    <w:semiHidden/>
  </w:style>
  <w:style w:type="character" w:styleId="ab">
    <w:name w:val="Hyperlink"/>
    <w:rPr>
      <w:color w:val="0000FF"/>
      <w:u w:val="single"/>
    </w:rPr>
  </w:style>
  <w:style w:type="paragraph" w:styleId="ac">
    <w:name w:val="annotation text"/>
    <w:basedOn w:val="a7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table" w:styleId="ad">
    <w:name w:val="Table Grid"/>
    <w:basedOn w:val="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8"/>
  </w:style>
  <w:style w:type="paragraph" w:styleId="af0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7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2">
    <w:name w:val="雙桿標題"/>
    <w:basedOn w:val="a7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7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7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7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7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7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7"/>
    <w:autoRedefine/>
    <w:pPr>
      <w:numPr>
        <w:ilvl w:val="5"/>
        <w:numId w:val="2"/>
      </w:numPr>
      <w:outlineLvl w:val="5"/>
    </w:pPr>
    <w:rPr>
      <w:szCs w:val="20"/>
    </w:rPr>
  </w:style>
  <w:style w:type="numbering" w:customStyle="1" w:styleId="a6">
    <w:name w:val="樣式 大綱編號 標楷體"/>
    <w:basedOn w:val="aa"/>
    <w:pPr>
      <w:numPr>
        <w:numId w:val="25"/>
      </w:numPr>
    </w:pPr>
  </w:style>
  <w:style w:type="paragraph" w:customStyle="1" w:styleId="af3">
    <w:name w:val="文件名稱"/>
    <w:basedOn w:val="a7"/>
    <w:pPr>
      <w:spacing w:line="360" w:lineRule="auto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f4">
    <w:name w:val="版次"/>
    <w:basedOn w:val="a7"/>
    <w:link w:val="af5"/>
    <w:pPr>
      <w:spacing w:line="360" w:lineRule="auto"/>
    </w:pPr>
    <w:rPr>
      <w:rFonts w:ascii="Arial" w:hAnsi="Arial" w:cs="Arial"/>
      <w:b/>
      <w:sz w:val="40"/>
    </w:rPr>
  </w:style>
  <w:style w:type="character" w:customStyle="1" w:styleId="af5">
    <w:name w:val="版次 字元"/>
    <w:link w:val="af4"/>
    <w:rPr>
      <w:rFonts w:ascii="Arial" w:eastAsia="標楷體" w:hAnsi="Arial" w:cs="Arial"/>
      <w:b/>
      <w:kern w:val="2"/>
      <w:sz w:val="40"/>
      <w:szCs w:val="24"/>
      <w:lang w:val="en-US" w:eastAsia="zh-TW" w:bidi="ar-SA"/>
    </w:rPr>
  </w:style>
  <w:style w:type="paragraph" w:customStyle="1" w:styleId="af6">
    <w:name w:val="機密等級"/>
    <w:basedOn w:val="a7"/>
    <w:link w:val="af7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7">
    <w:name w:val="機密等級 字元"/>
    <w:link w:val="af6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366</Words>
  <Characters>2088</Characters>
  <Application>Microsoft Office Word</Application>
  <DocSecurity>0</DocSecurity>
  <Lines>17</Lines>
  <Paragraphs>4</Paragraphs>
  <ScaleCrop>false</ScaleCrop>
  <Company>NII</Company>
  <LinksUpToDate>false</LinksUpToDate>
  <CharactersWithSpaces>2450</CharactersWithSpaces>
  <SharedDoc>false</SharedDoc>
  <HLinks>
    <vt:vector size="36" baseType="variant"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_Toc181866323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_Toc181866322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_Toc181866321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_Toc181866320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_Toc181866319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_Toc181866318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資訊安全稽核作業程序書</dc:title>
  <dc:subject/>
  <dc:creator>Jens Chen</dc:creator>
  <cp:keywords/>
  <dc:description/>
  <cp:lastModifiedBy>耀明 劉</cp:lastModifiedBy>
  <cp:revision>2</cp:revision>
  <cp:lastPrinted>2009-08-04T03:58:00Z</cp:lastPrinted>
  <dcterms:created xsi:type="dcterms:W3CDTF">2020-04-20T08:34:00Z</dcterms:created>
  <dcterms:modified xsi:type="dcterms:W3CDTF">2020-04-20T08:34:00Z</dcterms:modified>
</cp:coreProperties>
</file>