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226" w:rsidRDefault="001F4C0A" w:rsidP="00203226">
      <w:pPr>
        <w:pStyle w:val="Contents1"/>
      </w:pPr>
      <w:r>
        <w:rPr>
          <w:lang w:eastAsia="zh-HK"/>
        </w:rPr>
        <w:t xml:space="preserve">XXXX  </w:t>
      </w:r>
      <w:r w:rsidR="00203226">
        <w:rPr>
          <w:rFonts w:hint="eastAsia"/>
          <w:lang w:eastAsia="zh-HK"/>
        </w:rPr>
        <w:t>學校</w:t>
      </w:r>
    </w:p>
    <w:p w:rsidR="006C2FBF" w:rsidRPr="00203226" w:rsidRDefault="003B4305" w:rsidP="00203226">
      <w:pPr>
        <w:pStyle w:val="Contents1"/>
      </w:pPr>
      <w:r w:rsidRPr="00203226">
        <w:t>資通安全維護計畫</w:t>
      </w:r>
    </w:p>
    <w:p w:rsidR="006C2FBF" w:rsidRDefault="006C2FBF">
      <w:pPr>
        <w:pStyle w:val="Standard"/>
      </w:pPr>
    </w:p>
    <w:p w:rsidR="006C2FBF" w:rsidRDefault="003B4305">
      <w:pPr>
        <w:pStyle w:val="Standard"/>
        <w:spacing w:line="360" w:lineRule="exact"/>
        <w:jc w:val="center"/>
      </w:pPr>
      <w:r>
        <w:rPr>
          <w:rFonts w:ascii="標楷體" w:eastAsia="標楷體" w:hAnsi="標楷體" w:cs="Times New Roman"/>
        </w:rPr>
        <w:t>目　　錄</w:t>
      </w:r>
    </w:p>
    <w:p w:rsidR="00902666" w:rsidRPr="00902666" w:rsidRDefault="00902666" w:rsidP="00203226">
      <w:pPr>
        <w:pStyle w:val="Standard"/>
        <w:tabs>
          <w:tab w:val="right" w:leader="middleDot" w:pos="8301"/>
        </w:tabs>
        <w:spacing w:line="360" w:lineRule="exact"/>
        <w:rPr>
          <w:rFonts w:ascii="標楷體" w:eastAsia="標楷體" w:hAnsi="標楷體"/>
          <w:sz w:val="28"/>
          <w:szCs w:val="28"/>
        </w:rPr>
      </w:pPr>
      <w:r w:rsidRPr="00902666">
        <w:rPr>
          <w:rFonts w:ascii="標楷體" w:eastAsia="標楷體" w:hAnsi="標楷體" w:hint="eastAsia"/>
          <w:sz w:val="28"/>
          <w:szCs w:val="28"/>
        </w:rPr>
        <w:t>壹、依據及目的</w:t>
      </w:r>
      <w:r w:rsidR="00203226">
        <w:rPr>
          <w:rFonts w:ascii="標楷體" w:eastAsia="標楷體" w:hAnsi="標楷體"/>
          <w:sz w:val="28"/>
          <w:szCs w:val="28"/>
        </w:rPr>
        <w:tab/>
      </w:r>
      <w:r w:rsidRPr="00902666">
        <w:rPr>
          <w:rFonts w:ascii="標楷體" w:eastAsia="標楷體" w:hAnsi="標楷體" w:hint="eastAsia"/>
          <w:sz w:val="28"/>
          <w:szCs w:val="28"/>
        </w:rPr>
        <w:t>3</w:t>
      </w:r>
    </w:p>
    <w:p w:rsidR="00902666" w:rsidRPr="00902666" w:rsidRDefault="00902666" w:rsidP="00203226">
      <w:pPr>
        <w:pStyle w:val="Standard"/>
        <w:tabs>
          <w:tab w:val="right" w:leader="middleDot" w:pos="8301"/>
        </w:tabs>
        <w:spacing w:line="360" w:lineRule="exact"/>
        <w:rPr>
          <w:rFonts w:ascii="標楷體" w:eastAsia="標楷體" w:hAnsi="標楷體"/>
          <w:sz w:val="28"/>
          <w:szCs w:val="28"/>
        </w:rPr>
      </w:pPr>
      <w:r w:rsidRPr="00902666">
        <w:rPr>
          <w:rFonts w:ascii="標楷體" w:eastAsia="標楷體" w:hAnsi="標楷體" w:hint="eastAsia"/>
          <w:sz w:val="28"/>
          <w:szCs w:val="28"/>
        </w:rPr>
        <w:t>貳、適用範圍</w:t>
      </w:r>
      <w:r w:rsidR="00203226">
        <w:rPr>
          <w:rFonts w:ascii="標楷體" w:eastAsia="標楷體" w:hAnsi="標楷體"/>
          <w:sz w:val="28"/>
          <w:szCs w:val="28"/>
        </w:rPr>
        <w:tab/>
      </w:r>
      <w:r w:rsidRPr="00902666">
        <w:rPr>
          <w:rFonts w:ascii="標楷體" w:eastAsia="標楷體" w:hAnsi="標楷體" w:hint="eastAsia"/>
          <w:sz w:val="28"/>
          <w:szCs w:val="28"/>
        </w:rPr>
        <w:t>3</w:t>
      </w:r>
    </w:p>
    <w:p w:rsidR="00902666" w:rsidRPr="00902666" w:rsidRDefault="00902666" w:rsidP="00203226">
      <w:pPr>
        <w:pStyle w:val="Standard"/>
        <w:tabs>
          <w:tab w:val="right" w:leader="middleDot" w:pos="8301"/>
        </w:tabs>
        <w:spacing w:line="360" w:lineRule="exact"/>
        <w:rPr>
          <w:rFonts w:ascii="標楷體" w:eastAsia="標楷體" w:hAnsi="標楷體"/>
          <w:sz w:val="28"/>
          <w:szCs w:val="28"/>
        </w:rPr>
      </w:pPr>
      <w:r w:rsidRPr="00902666">
        <w:rPr>
          <w:rFonts w:ascii="標楷體" w:eastAsia="標楷體" w:hAnsi="標楷體" w:hint="eastAsia"/>
          <w:sz w:val="28"/>
          <w:szCs w:val="28"/>
        </w:rPr>
        <w:t>參、核心業務及重要性</w:t>
      </w:r>
      <w:r w:rsidR="00203226">
        <w:rPr>
          <w:rFonts w:ascii="標楷體" w:eastAsia="標楷體" w:hAnsi="標楷體"/>
          <w:sz w:val="28"/>
          <w:szCs w:val="28"/>
        </w:rPr>
        <w:tab/>
      </w:r>
      <w:r w:rsidR="00203226">
        <w:rPr>
          <w:rFonts w:ascii="標楷體" w:eastAsia="標楷體" w:hAnsi="標楷體" w:hint="eastAsia"/>
          <w:sz w:val="28"/>
          <w:szCs w:val="28"/>
        </w:rPr>
        <w:t>3</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一、核心業務及重要性：</w:t>
      </w:r>
      <w:r w:rsidR="00203226">
        <w:rPr>
          <w:rFonts w:ascii="標楷體" w:eastAsia="標楷體" w:hAnsi="標楷體"/>
          <w:sz w:val="28"/>
          <w:szCs w:val="28"/>
        </w:rPr>
        <w:tab/>
      </w:r>
      <w:r w:rsidR="00203226">
        <w:rPr>
          <w:rFonts w:ascii="標楷體" w:eastAsia="標楷體" w:hAnsi="標楷體" w:hint="eastAsia"/>
          <w:sz w:val="28"/>
          <w:szCs w:val="28"/>
        </w:rPr>
        <w:t>3</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二、非核心業務及說明：</w:t>
      </w:r>
      <w:r w:rsidRPr="00902666">
        <w:rPr>
          <w:rFonts w:ascii="標楷體" w:eastAsia="標楷體" w:hAnsi="標楷體" w:hint="eastAsia"/>
          <w:sz w:val="28"/>
          <w:szCs w:val="28"/>
        </w:rPr>
        <w:tab/>
      </w:r>
      <w:r w:rsidR="00203226">
        <w:rPr>
          <w:rFonts w:ascii="標楷體" w:eastAsia="標楷體" w:hAnsi="標楷體" w:hint="eastAsia"/>
          <w:sz w:val="28"/>
          <w:szCs w:val="28"/>
        </w:rPr>
        <w:t>4</w:t>
      </w:r>
    </w:p>
    <w:p w:rsidR="00902666" w:rsidRPr="00902666" w:rsidRDefault="00902666" w:rsidP="00203226">
      <w:pPr>
        <w:pStyle w:val="Standard"/>
        <w:tabs>
          <w:tab w:val="right" w:leader="middleDot" w:pos="8301"/>
        </w:tabs>
        <w:spacing w:line="360" w:lineRule="exact"/>
        <w:rPr>
          <w:rFonts w:ascii="標楷體" w:eastAsia="標楷體" w:hAnsi="標楷體"/>
          <w:sz w:val="28"/>
          <w:szCs w:val="28"/>
        </w:rPr>
      </w:pPr>
      <w:r w:rsidRPr="00902666">
        <w:rPr>
          <w:rFonts w:ascii="標楷體" w:eastAsia="標楷體" w:hAnsi="標楷體" w:hint="eastAsia"/>
          <w:sz w:val="28"/>
          <w:szCs w:val="28"/>
        </w:rPr>
        <w:t>肆、資通安全政策及目標</w:t>
      </w:r>
      <w:r w:rsidRPr="00902666">
        <w:rPr>
          <w:rFonts w:ascii="標楷體" w:eastAsia="標楷體" w:hAnsi="標楷體" w:hint="eastAsia"/>
          <w:sz w:val="28"/>
          <w:szCs w:val="28"/>
        </w:rPr>
        <w:tab/>
      </w:r>
      <w:r w:rsidR="001975EB">
        <w:rPr>
          <w:rFonts w:ascii="標楷體" w:eastAsia="標楷體" w:hAnsi="標楷體" w:hint="eastAsia"/>
          <w:sz w:val="28"/>
          <w:szCs w:val="28"/>
        </w:rPr>
        <w:t>4</w:t>
      </w:r>
    </w:p>
    <w:p w:rsidR="00902666" w:rsidRPr="00902666" w:rsidRDefault="00902666" w:rsidP="00203226">
      <w:pPr>
        <w:pStyle w:val="Standard"/>
        <w:tabs>
          <w:tab w:val="right" w:leader="middleDot" w:pos="8301"/>
        </w:tabs>
        <w:spacing w:line="360" w:lineRule="exact"/>
        <w:rPr>
          <w:rFonts w:ascii="標楷體" w:eastAsia="標楷體" w:hAnsi="標楷體"/>
          <w:sz w:val="28"/>
          <w:szCs w:val="28"/>
        </w:rPr>
      </w:pPr>
      <w:r w:rsidRPr="00902666">
        <w:rPr>
          <w:rFonts w:ascii="標楷體" w:eastAsia="標楷體" w:hAnsi="標楷體" w:hint="eastAsia"/>
          <w:sz w:val="28"/>
          <w:szCs w:val="28"/>
        </w:rPr>
        <w:t>伍、資通安全推動組織</w:t>
      </w:r>
      <w:r w:rsidRPr="00902666">
        <w:rPr>
          <w:rFonts w:ascii="標楷體" w:eastAsia="標楷體" w:hAnsi="標楷體" w:hint="eastAsia"/>
          <w:sz w:val="28"/>
          <w:szCs w:val="28"/>
        </w:rPr>
        <w:tab/>
      </w:r>
      <w:r w:rsidR="001975EB">
        <w:rPr>
          <w:rFonts w:ascii="標楷體" w:eastAsia="標楷體" w:hAnsi="標楷體" w:hint="eastAsia"/>
          <w:sz w:val="28"/>
          <w:szCs w:val="28"/>
        </w:rPr>
        <w:t>4</w:t>
      </w:r>
    </w:p>
    <w:p w:rsidR="00902666" w:rsidRPr="00902666" w:rsidRDefault="00902666" w:rsidP="00203226">
      <w:pPr>
        <w:pStyle w:val="Standard"/>
        <w:tabs>
          <w:tab w:val="right" w:leader="middleDot" w:pos="8301"/>
        </w:tabs>
        <w:spacing w:line="360" w:lineRule="exact"/>
        <w:rPr>
          <w:rFonts w:ascii="標楷體" w:eastAsia="標楷體" w:hAnsi="標楷體"/>
          <w:sz w:val="28"/>
          <w:szCs w:val="28"/>
        </w:rPr>
      </w:pPr>
      <w:r w:rsidRPr="00902666">
        <w:rPr>
          <w:rFonts w:ascii="標楷體" w:eastAsia="標楷體" w:hAnsi="標楷體" w:hint="eastAsia"/>
          <w:sz w:val="28"/>
          <w:szCs w:val="28"/>
        </w:rPr>
        <w:t>陸、專職(責)人力及經費配置</w:t>
      </w:r>
      <w:r w:rsidRPr="00902666">
        <w:rPr>
          <w:rFonts w:ascii="標楷體" w:eastAsia="標楷體" w:hAnsi="標楷體" w:hint="eastAsia"/>
          <w:sz w:val="28"/>
          <w:szCs w:val="28"/>
        </w:rPr>
        <w:tab/>
      </w:r>
      <w:r w:rsidR="001975EB">
        <w:rPr>
          <w:rFonts w:ascii="標楷體" w:eastAsia="標楷體" w:hAnsi="標楷體" w:hint="eastAsia"/>
          <w:sz w:val="28"/>
          <w:szCs w:val="28"/>
        </w:rPr>
        <w:t>4</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一、專職(責)人力及資源之配置</w:t>
      </w:r>
      <w:r w:rsidRPr="00902666">
        <w:rPr>
          <w:rFonts w:ascii="標楷體" w:eastAsia="標楷體" w:hAnsi="標楷體" w:hint="eastAsia"/>
          <w:sz w:val="28"/>
          <w:szCs w:val="28"/>
        </w:rPr>
        <w:tab/>
      </w:r>
      <w:r w:rsidR="001975EB">
        <w:rPr>
          <w:rFonts w:ascii="標楷體" w:eastAsia="標楷體" w:hAnsi="標楷體" w:hint="eastAsia"/>
          <w:sz w:val="28"/>
          <w:szCs w:val="28"/>
        </w:rPr>
        <w:t>4</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二、經費之配置</w:t>
      </w:r>
      <w:r w:rsidRPr="00902666">
        <w:rPr>
          <w:rFonts w:ascii="標楷體" w:eastAsia="標楷體" w:hAnsi="標楷體" w:hint="eastAsia"/>
          <w:sz w:val="28"/>
          <w:szCs w:val="28"/>
        </w:rPr>
        <w:tab/>
      </w:r>
      <w:r w:rsidR="001975EB">
        <w:rPr>
          <w:rFonts w:ascii="標楷體" w:eastAsia="標楷體" w:hAnsi="標楷體" w:hint="eastAsia"/>
          <w:sz w:val="28"/>
          <w:szCs w:val="28"/>
        </w:rPr>
        <w:t>5</w:t>
      </w:r>
    </w:p>
    <w:p w:rsidR="00902666" w:rsidRPr="00902666" w:rsidRDefault="00902666" w:rsidP="00203226">
      <w:pPr>
        <w:pStyle w:val="Standard"/>
        <w:tabs>
          <w:tab w:val="right" w:leader="middleDot" w:pos="8301"/>
        </w:tabs>
        <w:spacing w:line="360" w:lineRule="exact"/>
        <w:rPr>
          <w:rFonts w:ascii="標楷體" w:eastAsia="標楷體" w:hAnsi="標楷體"/>
          <w:sz w:val="28"/>
          <w:szCs w:val="28"/>
        </w:rPr>
      </w:pPr>
      <w:r w:rsidRPr="00902666">
        <w:rPr>
          <w:rFonts w:ascii="標楷體" w:eastAsia="標楷體" w:hAnsi="標楷體" w:hint="eastAsia"/>
          <w:sz w:val="28"/>
          <w:szCs w:val="28"/>
        </w:rPr>
        <w:t>柒、資訊及資通系統之盤點</w:t>
      </w:r>
      <w:r w:rsidRPr="00902666">
        <w:rPr>
          <w:rFonts w:ascii="標楷體" w:eastAsia="標楷體" w:hAnsi="標楷體" w:hint="eastAsia"/>
          <w:sz w:val="28"/>
          <w:szCs w:val="28"/>
        </w:rPr>
        <w:tab/>
      </w:r>
      <w:r w:rsidR="001975EB">
        <w:rPr>
          <w:rFonts w:ascii="標楷體" w:eastAsia="標楷體" w:hAnsi="標楷體" w:hint="eastAsia"/>
          <w:sz w:val="28"/>
          <w:szCs w:val="28"/>
        </w:rPr>
        <w:t>6</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一、資訊及資通系統盤點</w:t>
      </w:r>
      <w:r w:rsidRPr="00902666">
        <w:rPr>
          <w:rFonts w:ascii="標楷體" w:eastAsia="標楷體" w:hAnsi="標楷體" w:hint="eastAsia"/>
          <w:sz w:val="28"/>
          <w:szCs w:val="28"/>
        </w:rPr>
        <w:tab/>
      </w:r>
      <w:r w:rsidR="001975EB">
        <w:rPr>
          <w:rFonts w:ascii="標楷體" w:eastAsia="標楷體" w:hAnsi="標楷體" w:hint="eastAsia"/>
          <w:sz w:val="28"/>
          <w:szCs w:val="28"/>
        </w:rPr>
        <w:t>6</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二、機關資通安全責任等級分級</w:t>
      </w:r>
      <w:r w:rsidRPr="00902666">
        <w:rPr>
          <w:rFonts w:ascii="標楷體" w:eastAsia="標楷體" w:hAnsi="標楷體" w:hint="eastAsia"/>
          <w:sz w:val="28"/>
          <w:szCs w:val="28"/>
        </w:rPr>
        <w:tab/>
      </w:r>
      <w:r w:rsidR="001975EB">
        <w:rPr>
          <w:rFonts w:ascii="標楷體" w:eastAsia="標楷體" w:hAnsi="標楷體" w:hint="eastAsia"/>
          <w:sz w:val="28"/>
          <w:szCs w:val="28"/>
        </w:rPr>
        <w:t>6</w:t>
      </w:r>
    </w:p>
    <w:p w:rsidR="00902666" w:rsidRPr="00902666" w:rsidRDefault="00902666" w:rsidP="00203226">
      <w:pPr>
        <w:pStyle w:val="Standard"/>
        <w:tabs>
          <w:tab w:val="right" w:leader="middleDot" w:pos="8301"/>
        </w:tabs>
        <w:spacing w:line="360" w:lineRule="exact"/>
        <w:rPr>
          <w:rFonts w:ascii="標楷體" w:eastAsia="標楷體" w:hAnsi="標楷體"/>
          <w:sz w:val="28"/>
          <w:szCs w:val="28"/>
        </w:rPr>
      </w:pPr>
      <w:r w:rsidRPr="00902666">
        <w:rPr>
          <w:rFonts w:ascii="標楷體" w:eastAsia="標楷體" w:hAnsi="標楷體" w:hint="eastAsia"/>
          <w:sz w:val="28"/>
          <w:szCs w:val="28"/>
        </w:rPr>
        <w:t>捌、資通安全風險評估</w:t>
      </w:r>
      <w:r w:rsidRPr="00902666">
        <w:rPr>
          <w:rFonts w:ascii="標楷體" w:eastAsia="標楷體" w:hAnsi="標楷體" w:hint="eastAsia"/>
          <w:sz w:val="28"/>
          <w:szCs w:val="28"/>
        </w:rPr>
        <w:tab/>
      </w:r>
      <w:r w:rsidR="001975EB">
        <w:rPr>
          <w:rFonts w:ascii="標楷體" w:eastAsia="標楷體" w:hAnsi="標楷體" w:hint="eastAsia"/>
          <w:sz w:val="28"/>
          <w:szCs w:val="28"/>
        </w:rPr>
        <w:t>6</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一、資通安全風險評估</w:t>
      </w:r>
      <w:r w:rsidRPr="00902666">
        <w:rPr>
          <w:rFonts w:ascii="標楷體" w:eastAsia="標楷體" w:hAnsi="標楷體" w:hint="eastAsia"/>
          <w:sz w:val="28"/>
          <w:szCs w:val="28"/>
        </w:rPr>
        <w:tab/>
      </w:r>
      <w:r w:rsidR="001975EB">
        <w:rPr>
          <w:rFonts w:ascii="標楷體" w:eastAsia="標楷體" w:hAnsi="標楷體" w:hint="eastAsia"/>
          <w:sz w:val="28"/>
          <w:szCs w:val="28"/>
        </w:rPr>
        <w:t>6</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二、核心資通系統及最大可容忍中斷時間</w:t>
      </w:r>
      <w:r w:rsidRPr="00902666">
        <w:rPr>
          <w:rFonts w:ascii="標楷體" w:eastAsia="標楷體" w:hAnsi="標楷體" w:hint="eastAsia"/>
          <w:sz w:val="28"/>
          <w:szCs w:val="28"/>
        </w:rPr>
        <w:tab/>
      </w:r>
      <w:r w:rsidR="001975EB">
        <w:rPr>
          <w:rFonts w:ascii="標楷體" w:eastAsia="標楷體" w:hAnsi="標楷體" w:hint="eastAsia"/>
          <w:sz w:val="28"/>
          <w:szCs w:val="28"/>
        </w:rPr>
        <w:t>6</w:t>
      </w:r>
    </w:p>
    <w:p w:rsidR="00902666" w:rsidRPr="00902666" w:rsidRDefault="00902666" w:rsidP="00203226">
      <w:pPr>
        <w:pStyle w:val="Standard"/>
        <w:tabs>
          <w:tab w:val="right" w:leader="middleDot" w:pos="8301"/>
        </w:tabs>
        <w:spacing w:line="360" w:lineRule="exact"/>
        <w:rPr>
          <w:rFonts w:ascii="標楷體" w:eastAsia="標楷體" w:hAnsi="標楷體"/>
          <w:sz w:val="28"/>
          <w:szCs w:val="28"/>
        </w:rPr>
      </w:pPr>
      <w:r w:rsidRPr="00902666">
        <w:rPr>
          <w:rFonts w:ascii="標楷體" w:eastAsia="標楷體" w:hAnsi="標楷體" w:hint="eastAsia"/>
          <w:sz w:val="28"/>
          <w:szCs w:val="28"/>
        </w:rPr>
        <w:t>玖、資通安全防護及控制措施</w:t>
      </w:r>
      <w:r w:rsidRPr="00902666">
        <w:rPr>
          <w:rFonts w:ascii="標楷體" w:eastAsia="標楷體" w:hAnsi="標楷體" w:hint="eastAsia"/>
          <w:sz w:val="28"/>
          <w:szCs w:val="28"/>
        </w:rPr>
        <w:tab/>
      </w:r>
      <w:r w:rsidR="00ED0214">
        <w:rPr>
          <w:rFonts w:ascii="標楷體" w:eastAsia="標楷體" w:hAnsi="標楷體" w:hint="eastAsia"/>
          <w:sz w:val="28"/>
          <w:szCs w:val="28"/>
        </w:rPr>
        <w:t>7</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一、資訊及資通系統之管理</w:t>
      </w:r>
      <w:r w:rsidRPr="00902666">
        <w:rPr>
          <w:rFonts w:ascii="標楷體" w:eastAsia="標楷體" w:hAnsi="標楷體" w:hint="eastAsia"/>
          <w:sz w:val="28"/>
          <w:szCs w:val="28"/>
        </w:rPr>
        <w:tab/>
      </w:r>
      <w:r w:rsidR="00053DA1">
        <w:rPr>
          <w:rFonts w:ascii="標楷體" w:eastAsia="標楷體" w:hAnsi="標楷體" w:hint="eastAsia"/>
          <w:sz w:val="28"/>
          <w:szCs w:val="28"/>
        </w:rPr>
        <w:t>7</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二、存取控制與加密機制管理</w:t>
      </w:r>
      <w:r w:rsidRPr="00902666">
        <w:rPr>
          <w:rFonts w:ascii="標楷體" w:eastAsia="標楷體" w:hAnsi="標楷體" w:hint="eastAsia"/>
          <w:sz w:val="28"/>
          <w:szCs w:val="28"/>
        </w:rPr>
        <w:tab/>
      </w:r>
      <w:r w:rsidR="00053DA1">
        <w:rPr>
          <w:rFonts w:ascii="標楷體" w:eastAsia="標楷體" w:hAnsi="標楷體" w:hint="eastAsia"/>
          <w:sz w:val="28"/>
          <w:szCs w:val="28"/>
        </w:rPr>
        <w:t>7</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三、作業與通訊安全管理</w:t>
      </w:r>
      <w:r w:rsidRPr="00902666">
        <w:rPr>
          <w:rFonts w:ascii="標楷體" w:eastAsia="標楷體" w:hAnsi="標楷體" w:hint="eastAsia"/>
          <w:sz w:val="28"/>
          <w:szCs w:val="28"/>
        </w:rPr>
        <w:tab/>
      </w:r>
      <w:r w:rsidR="00053DA1">
        <w:rPr>
          <w:rFonts w:ascii="標楷體" w:eastAsia="標楷體" w:hAnsi="標楷體" w:hint="eastAsia"/>
          <w:sz w:val="28"/>
          <w:szCs w:val="28"/>
        </w:rPr>
        <w:t>7</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四、系統獲取、開發及維護</w:t>
      </w:r>
      <w:r w:rsidRPr="00902666">
        <w:rPr>
          <w:rFonts w:ascii="標楷體" w:eastAsia="標楷體" w:hAnsi="標楷體" w:hint="eastAsia"/>
          <w:sz w:val="28"/>
          <w:szCs w:val="28"/>
        </w:rPr>
        <w:tab/>
      </w:r>
      <w:r w:rsidR="00053DA1">
        <w:rPr>
          <w:rFonts w:ascii="標楷體" w:eastAsia="標楷體" w:hAnsi="標楷體" w:hint="eastAsia"/>
          <w:sz w:val="28"/>
          <w:szCs w:val="28"/>
        </w:rPr>
        <w:t>7</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五、業務持續運作演練</w:t>
      </w:r>
      <w:r w:rsidRPr="00902666">
        <w:rPr>
          <w:rFonts w:ascii="標楷體" w:eastAsia="標楷體" w:hAnsi="標楷體" w:hint="eastAsia"/>
          <w:sz w:val="28"/>
          <w:szCs w:val="28"/>
        </w:rPr>
        <w:tab/>
      </w:r>
      <w:r w:rsidR="00053DA1">
        <w:rPr>
          <w:rFonts w:ascii="標楷體" w:eastAsia="標楷體" w:hAnsi="標楷體" w:hint="eastAsia"/>
          <w:sz w:val="28"/>
          <w:szCs w:val="28"/>
        </w:rPr>
        <w:t>7</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六、執行資通安全健診</w:t>
      </w:r>
      <w:r w:rsidRPr="00902666">
        <w:rPr>
          <w:rFonts w:ascii="標楷體" w:eastAsia="標楷體" w:hAnsi="標楷體" w:hint="eastAsia"/>
          <w:sz w:val="28"/>
          <w:szCs w:val="28"/>
        </w:rPr>
        <w:tab/>
      </w:r>
      <w:r w:rsidR="00053DA1">
        <w:rPr>
          <w:rFonts w:ascii="標楷體" w:eastAsia="標楷體" w:hAnsi="標楷體" w:hint="eastAsia"/>
          <w:sz w:val="28"/>
          <w:szCs w:val="28"/>
        </w:rPr>
        <w:t>8</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七、資通安全防護設備</w:t>
      </w:r>
      <w:r w:rsidRPr="00902666">
        <w:rPr>
          <w:rFonts w:ascii="標楷體" w:eastAsia="標楷體" w:hAnsi="標楷體" w:hint="eastAsia"/>
          <w:sz w:val="28"/>
          <w:szCs w:val="28"/>
        </w:rPr>
        <w:tab/>
      </w:r>
      <w:r w:rsidR="00053DA1">
        <w:rPr>
          <w:rFonts w:ascii="標楷體" w:eastAsia="標楷體" w:hAnsi="標楷體" w:hint="eastAsia"/>
          <w:sz w:val="28"/>
          <w:szCs w:val="28"/>
        </w:rPr>
        <w:t>8</w:t>
      </w:r>
    </w:p>
    <w:p w:rsidR="00902666" w:rsidRPr="00902666" w:rsidRDefault="00902666" w:rsidP="00203226">
      <w:pPr>
        <w:pStyle w:val="Standard"/>
        <w:tabs>
          <w:tab w:val="right" w:leader="middleDot" w:pos="8301"/>
        </w:tabs>
        <w:spacing w:line="360" w:lineRule="exact"/>
        <w:rPr>
          <w:rFonts w:ascii="標楷體" w:eastAsia="標楷體" w:hAnsi="標楷體"/>
          <w:sz w:val="28"/>
          <w:szCs w:val="28"/>
        </w:rPr>
      </w:pPr>
      <w:r w:rsidRPr="00902666">
        <w:rPr>
          <w:rFonts w:ascii="標楷體" w:eastAsia="標楷體" w:hAnsi="標楷體" w:hint="eastAsia"/>
          <w:sz w:val="28"/>
          <w:szCs w:val="28"/>
        </w:rPr>
        <w:t>壹拾、資通安全事件通報、應變及演練相關機制</w:t>
      </w:r>
      <w:r w:rsidRPr="00902666">
        <w:rPr>
          <w:rFonts w:ascii="標楷體" w:eastAsia="標楷體" w:hAnsi="標楷體" w:hint="eastAsia"/>
          <w:sz w:val="28"/>
          <w:szCs w:val="28"/>
        </w:rPr>
        <w:tab/>
      </w:r>
      <w:r w:rsidR="00053DA1">
        <w:rPr>
          <w:rFonts w:ascii="標楷體" w:eastAsia="標楷體" w:hAnsi="標楷體" w:hint="eastAsia"/>
          <w:sz w:val="28"/>
          <w:szCs w:val="28"/>
        </w:rPr>
        <w:t>8</w:t>
      </w:r>
    </w:p>
    <w:p w:rsidR="00902666" w:rsidRPr="00902666" w:rsidRDefault="00902666" w:rsidP="00203226">
      <w:pPr>
        <w:pStyle w:val="Standard"/>
        <w:tabs>
          <w:tab w:val="right" w:leader="middleDot" w:pos="8301"/>
        </w:tabs>
        <w:spacing w:line="360" w:lineRule="exact"/>
        <w:rPr>
          <w:rFonts w:ascii="標楷體" w:eastAsia="標楷體" w:hAnsi="標楷體"/>
          <w:sz w:val="28"/>
          <w:szCs w:val="28"/>
        </w:rPr>
      </w:pPr>
      <w:r w:rsidRPr="00902666">
        <w:rPr>
          <w:rFonts w:ascii="標楷體" w:eastAsia="標楷體" w:hAnsi="標楷體" w:hint="eastAsia"/>
          <w:sz w:val="28"/>
          <w:szCs w:val="28"/>
        </w:rPr>
        <w:t>壹拾壹、資通安全情資之評估及因應</w:t>
      </w:r>
      <w:r w:rsidRPr="00902666">
        <w:rPr>
          <w:rFonts w:ascii="標楷體" w:eastAsia="標楷體" w:hAnsi="標楷體" w:hint="eastAsia"/>
          <w:sz w:val="28"/>
          <w:szCs w:val="28"/>
        </w:rPr>
        <w:tab/>
      </w:r>
      <w:r w:rsidR="00053DA1">
        <w:rPr>
          <w:rFonts w:ascii="標楷體" w:eastAsia="標楷體" w:hAnsi="標楷體" w:hint="eastAsia"/>
          <w:sz w:val="28"/>
          <w:szCs w:val="28"/>
        </w:rPr>
        <w:t>8</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一、資通安全情資之分類評估</w:t>
      </w:r>
      <w:r w:rsidRPr="00902666">
        <w:rPr>
          <w:rFonts w:ascii="標楷體" w:eastAsia="標楷體" w:hAnsi="標楷體" w:hint="eastAsia"/>
          <w:sz w:val="28"/>
          <w:szCs w:val="28"/>
        </w:rPr>
        <w:tab/>
      </w:r>
      <w:r w:rsidR="00053DA1">
        <w:rPr>
          <w:rFonts w:ascii="標楷體" w:eastAsia="標楷體" w:hAnsi="標楷體" w:hint="eastAsia"/>
          <w:sz w:val="28"/>
          <w:szCs w:val="28"/>
        </w:rPr>
        <w:t>8</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二、資通安全情資之因應措施</w:t>
      </w:r>
      <w:r w:rsidRPr="00902666">
        <w:rPr>
          <w:rFonts w:ascii="標楷體" w:eastAsia="標楷體" w:hAnsi="標楷體" w:hint="eastAsia"/>
          <w:sz w:val="28"/>
          <w:szCs w:val="28"/>
        </w:rPr>
        <w:tab/>
      </w:r>
      <w:r w:rsidR="00053DA1">
        <w:rPr>
          <w:rFonts w:ascii="標楷體" w:eastAsia="標楷體" w:hAnsi="標楷體" w:hint="eastAsia"/>
          <w:sz w:val="28"/>
          <w:szCs w:val="28"/>
        </w:rPr>
        <w:t>9</w:t>
      </w:r>
    </w:p>
    <w:p w:rsidR="00902666" w:rsidRPr="00902666" w:rsidRDefault="00902666" w:rsidP="00203226">
      <w:pPr>
        <w:pStyle w:val="Standard"/>
        <w:tabs>
          <w:tab w:val="right" w:leader="middleDot" w:pos="8301"/>
        </w:tabs>
        <w:spacing w:line="360" w:lineRule="exact"/>
        <w:rPr>
          <w:rFonts w:ascii="標楷體" w:eastAsia="標楷體" w:hAnsi="標楷體"/>
          <w:sz w:val="28"/>
          <w:szCs w:val="28"/>
        </w:rPr>
      </w:pPr>
      <w:r w:rsidRPr="00902666">
        <w:rPr>
          <w:rFonts w:ascii="標楷體" w:eastAsia="標楷體" w:hAnsi="標楷體" w:hint="eastAsia"/>
          <w:sz w:val="28"/>
          <w:szCs w:val="28"/>
        </w:rPr>
        <w:t>壹拾貳、資通系統或服務委外辦理之管理</w:t>
      </w:r>
      <w:r w:rsidRPr="00902666">
        <w:rPr>
          <w:rFonts w:ascii="標楷體" w:eastAsia="標楷體" w:hAnsi="標楷體" w:hint="eastAsia"/>
          <w:sz w:val="28"/>
          <w:szCs w:val="28"/>
        </w:rPr>
        <w:tab/>
      </w:r>
      <w:r w:rsidR="00053DA1">
        <w:rPr>
          <w:rFonts w:ascii="標楷體" w:eastAsia="標楷體" w:hAnsi="標楷體" w:hint="eastAsia"/>
          <w:sz w:val="28"/>
          <w:szCs w:val="28"/>
        </w:rPr>
        <w:t>10</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一、選任受託者應注意事項</w:t>
      </w:r>
      <w:r w:rsidRPr="00902666">
        <w:rPr>
          <w:rFonts w:ascii="標楷體" w:eastAsia="標楷體" w:hAnsi="標楷體" w:hint="eastAsia"/>
          <w:sz w:val="28"/>
          <w:szCs w:val="28"/>
        </w:rPr>
        <w:tab/>
      </w:r>
      <w:r w:rsidR="00053DA1">
        <w:rPr>
          <w:rFonts w:ascii="標楷體" w:eastAsia="標楷體" w:hAnsi="標楷體" w:hint="eastAsia"/>
          <w:sz w:val="28"/>
          <w:szCs w:val="28"/>
        </w:rPr>
        <w:t>10</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二、監督受託者資通安全維護情形應注意事項</w:t>
      </w:r>
      <w:r w:rsidRPr="00902666">
        <w:rPr>
          <w:rFonts w:ascii="標楷體" w:eastAsia="標楷體" w:hAnsi="標楷體" w:hint="eastAsia"/>
          <w:sz w:val="28"/>
          <w:szCs w:val="28"/>
        </w:rPr>
        <w:tab/>
      </w:r>
      <w:r w:rsidR="00053DA1">
        <w:rPr>
          <w:rFonts w:ascii="標楷體" w:eastAsia="標楷體" w:hAnsi="標楷體" w:hint="eastAsia"/>
          <w:sz w:val="28"/>
          <w:szCs w:val="28"/>
        </w:rPr>
        <w:t>10</w:t>
      </w:r>
    </w:p>
    <w:p w:rsidR="00902666" w:rsidRPr="00902666" w:rsidRDefault="00902666" w:rsidP="00203226">
      <w:pPr>
        <w:pStyle w:val="Standard"/>
        <w:tabs>
          <w:tab w:val="right" w:leader="middleDot" w:pos="8301"/>
        </w:tabs>
        <w:spacing w:line="360" w:lineRule="exact"/>
        <w:rPr>
          <w:rFonts w:ascii="標楷體" w:eastAsia="標楷體" w:hAnsi="標楷體"/>
          <w:sz w:val="28"/>
          <w:szCs w:val="28"/>
        </w:rPr>
      </w:pPr>
      <w:r w:rsidRPr="00902666">
        <w:rPr>
          <w:rFonts w:ascii="標楷體" w:eastAsia="標楷體" w:hAnsi="標楷體" w:hint="eastAsia"/>
          <w:sz w:val="28"/>
          <w:szCs w:val="28"/>
        </w:rPr>
        <w:t>壹拾參、資通安全教育訓練</w:t>
      </w:r>
      <w:r w:rsidRPr="00902666">
        <w:rPr>
          <w:rFonts w:ascii="標楷體" w:eastAsia="標楷體" w:hAnsi="標楷體" w:hint="eastAsia"/>
          <w:sz w:val="28"/>
          <w:szCs w:val="28"/>
        </w:rPr>
        <w:tab/>
      </w:r>
      <w:r w:rsidR="00053DA1">
        <w:rPr>
          <w:rFonts w:ascii="標楷體" w:eastAsia="標楷體" w:hAnsi="標楷體" w:hint="eastAsia"/>
          <w:sz w:val="28"/>
          <w:szCs w:val="28"/>
        </w:rPr>
        <w:t>11</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一、資通安全教育訓練要求</w:t>
      </w:r>
      <w:r w:rsidRPr="00902666">
        <w:rPr>
          <w:rFonts w:ascii="標楷體" w:eastAsia="標楷體" w:hAnsi="標楷體" w:hint="eastAsia"/>
          <w:sz w:val="28"/>
          <w:szCs w:val="28"/>
        </w:rPr>
        <w:tab/>
      </w:r>
      <w:r w:rsidR="00053DA1">
        <w:rPr>
          <w:rFonts w:ascii="標楷體" w:eastAsia="標楷體" w:hAnsi="標楷體" w:hint="eastAsia"/>
          <w:sz w:val="28"/>
          <w:szCs w:val="28"/>
        </w:rPr>
        <w:t>11</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lastRenderedPageBreak/>
        <w:t>二、資通安全教育訓練辦理方式</w:t>
      </w:r>
      <w:r w:rsidRPr="00902666">
        <w:rPr>
          <w:rFonts w:ascii="標楷體" w:eastAsia="標楷體" w:hAnsi="標楷體" w:hint="eastAsia"/>
          <w:sz w:val="28"/>
          <w:szCs w:val="28"/>
        </w:rPr>
        <w:tab/>
      </w:r>
      <w:r w:rsidR="00053DA1">
        <w:rPr>
          <w:rFonts w:ascii="標楷體" w:eastAsia="標楷體" w:hAnsi="標楷體" w:hint="eastAsia"/>
          <w:sz w:val="28"/>
          <w:szCs w:val="28"/>
        </w:rPr>
        <w:t>11</w:t>
      </w:r>
    </w:p>
    <w:p w:rsidR="00902666" w:rsidRPr="00902666" w:rsidRDefault="00902666" w:rsidP="00203226">
      <w:pPr>
        <w:pStyle w:val="Standard"/>
        <w:tabs>
          <w:tab w:val="right" w:leader="middleDot" w:pos="8301"/>
        </w:tabs>
        <w:spacing w:line="360" w:lineRule="exact"/>
        <w:rPr>
          <w:rFonts w:ascii="標楷體" w:eastAsia="標楷體" w:hAnsi="標楷體"/>
          <w:sz w:val="28"/>
          <w:szCs w:val="28"/>
        </w:rPr>
      </w:pPr>
      <w:r w:rsidRPr="00902666">
        <w:rPr>
          <w:rFonts w:ascii="標楷體" w:eastAsia="標楷體" w:hAnsi="標楷體" w:hint="eastAsia"/>
          <w:sz w:val="28"/>
          <w:szCs w:val="28"/>
        </w:rPr>
        <w:t>壹拾肆、公務機關所屬人員辦理業務涉及資通安全事項之考核機制</w:t>
      </w:r>
      <w:r w:rsidRPr="00902666">
        <w:rPr>
          <w:rFonts w:ascii="標楷體" w:eastAsia="標楷體" w:hAnsi="標楷體" w:hint="eastAsia"/>
          <w:sz w:val="28"/>
          <w:szCs w:val="28"/>
        </w:rPr>
        <w:tab/>
      </w:r>
      <w:r w:rsidR="00053DA1">
        <w:rPr>
          <w:rFonts w:ascii="標楷體" w:eastAsia="標楷體" w:hAnsi="標楷體" w:hint="eastAsia"/>
          <w:sz w:val="28"/>
          <w:szCs w:val="28"/>
        </w:rPr>
        <w:t>11</w:t>
      </w:r>
    </w:p>
    <w:p w:rsidR="00902666" w:rsidRPr="00902666" w:rsidRDefault="00902666" w:rsidP="00203226">
      <w:pPr>
        <w:pStyle w:val="Standard"/>
        <w:tabs>
          <w:tab w:val="right" w:leader="middleDot" w:pos="8301"/>
        </w:tabs>
        <w:spacing w:line="360" w:lineRule="exact"/>
        <w:rPr>
          <w:rFonts w:ascii="標楷體" w:eastAsia="標楷體" w:hAnsi="標楷體"/>
          <w:sz w:val="28"/>
          <w:szCs w:val="28"/>
        </w:rPr>
      </w:pPr>
      <w:r w:rsidRPr="00902666">
        <w:rPr>
          <w:rFonts w:ascii="標楷體" w:eastAsia="標楷體" w:hAnsi="標楷體" w:hint="eastAsia"/>
          <w:sz w:val="28"/>
          <w:szCs w:val="28"/>
        </w:rPr>
        <w:t>壹拾伍、資通安全維護計畫及實施情形之持續精進及績效管理機制</w:t>
      </w:r>
      <w:r w:rsidRPr="00902666">
        <w:rPr>
          <w:rFonts w:ascii="標楷體" w:eastAsia="標楷體" w:hAnsi="標楷體" w:hint="eastAsia"/>
          <w:sz w:val="28"/>
          <w:szCs w:val="28"/>
        </w:rPr>
        <w:tab/>
      </w:r>
      <w:r w:rsidR="00053DA1">
        <w:rPr>
          <w:rFonts w:ascii="標楷體" w:eastAsia="標楷體" w:hAnsi="標楷體" w:hint="eastAsia"/>
          <w:sz w:val="28"/>
          <w:szCs w:val="28"/>
        </w:rPr>
        <w:t>12</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一、資通安全維護計畫之實施</w:t>
      </w:r>
      <w:r w:rsidRPr="00902666">
        <w:rPr>
          <w:rFonts w:ascii="標楷體" w:eastAsia="標楷體" w:hAnsi="標楷體" w:hint="eastAsia"/>
          <w:sz w:val="28"/>
          <w:szCs w:val="28"/>
        </w:rPr>
        <w:tab/>
      </w:r>
      <w:r w:rsidR="00053DA1">
        <w:rPr>
          <w:rFonts w:ascii="標楷體" w:eastAsia="標楷體" w:hAnsi="標楷體" w:hint="eastAsia"/>
          <w:sz w:val="28"/>
          <w:szCs w:val="28"/>
        </w:rPr>
        <w:t>12</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二、資通安全維護計畫實施情形之稽核機制</w:t>
      </w:r>
      <w:r w:rsidRPr="00902666">
        <w:rPr>
          <w:rFonts w:ascii="標楷體" w:eastAsia="標楷體" w:hAnsi="標楷體" w:hint="eastAsia"/>
          <w:sz w:val="28"/>
          <w:szCs w:val="28"/>
        </w:rPr>
        <w:tab/>
      </w:r>
      <w:r w:rsidR="00053DA1">
        <w:rPr>
          <w:rFonts w:ascii="標楷體" w:eastAsia="標楷體" w:hAnsi="標楷體" w:hint="eastAsia"/>
          <w:sz w:val="28"/>
          <w:szCs w:val="28"/>
        </w:rPr>
        <w:t>12</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三、資通安全維護計畫之持續精進及績效管理</w:t>
      </w:r>
      <w:r w:rsidR="00DE2AD9">
        <w:rPr>
          <w:rFonts w:ascii="標楷體" w:eastAsia="標楷體" w:hAnsi="標楷體" w:hint="eastAsia"/>
          <w:sz w:val="28"/>
          <w:szCs w:val="28"/>
        </w:rPr>
        <w:tab/>
      </w:r>
      <w:r w:rsidRPr="00902666">
        <w:rPr>
          <w:rFonts w:ascii="標楷體" w:eastAsia="標楷體" w:hAnsi="標楷體" w:hint="eastAsia"/>
          <w:sz w:val="28"/>
          <w:szCs w:val="28"/>
        </w:rPr>
        <w:t>1</w:t>
      </w:r>
      <w:r w:rsidR="00053DA1">
        <w:rPr>
          <w:rFonts w:ascii="標楷體" w:eastAsia="標楷體" w:hAnsi="標楷體" w:hint="eastAsia"/>
          <w:sz w:val="28"/>
          <w:szCs w:val="28"/>
        </w:rPr>
        <w:t>3</w:t>
      </w:r>
    </w:p>
    <w:p w:rsidR="00902666" w:rsidRPr="00902666" w:rsidRDefault="00902666" w:rsidP="00203226">
      <w:pPr>
        <w:pStyle w:val="Standard"/>
        <w:tabs>
          <w:tab w:val="right" w:leader="middleDot" w:pos="8301"/>
        </w:tabs>
        <w:spacing w:line="360" w:lineRule="exact"/>
        <w:rPr>
          <w:rFonts w:ascii="標楷體" w:eastAsia="標楷體" w:hAnsi="標楷體"/>
          <w:sz w:val="28"/>
          <w:szCs w:val="28"/>
        </w:rPr>
      </w:pPr>
      <w:r w:rsidRPr="00902666">
        <w:rPr>
          <w:rFonts w:ascii="標楷體" w:eastAsia="標楷體" w:hAnsi="標楷體" w:hint="eastAsia"/>
          <w:sz w:val="28"/>
          <w:szCs w:val="28"/>
        </w:rPr>
        <w:t>壹拾陸、</w:t>
      </w:r>
      <w:r w:rsidR="0003659F">
        <w:rPr>
          <w:rFonts w:ascii="標楷體" w:eastAsia="標楷體" w:hAnsi="標楷體" w:hint="eastAsia"/>
          <w:sz w:val="28"/>
          <w:szCs w:val="28"/>
          <w:lang w:eastAsia="zh-HK"/>
        </w:rPr>
        <w:t>資</w:t>
      </w:r>
      <w:r w:rsidRPr="00902666">
        <w:rPr>
          <w:rFonts w:ascii="標楷體" w:eastAsia="標楷體" w:hAnsi="標楷體" w:hint="eastAsia"/>
          <w:sz w:val="28"/>
          <w:szCs w:val="28"/>
        </w:rPr>
        <w:t>通安全維護計畫實施情形之提出</w:t>
      </w:r>
      <w:r w:rsidRPr="00902666">
        <w:rPr>
          <w:rFonts w:ascii="標楷體" w:eastAsia="標楷體" w:hAnsi="標楷體" w:hint="eastAsia"/>
          <w:sz w:val="28"/>
          <w:szCs w:val="28"/>
        </w:rPr>
        <w:tab/>
      </w:r>
      <w:r w:rsidR="00053DA1">
        <w:rPr>
          <w:rFonts w:ascii="標楷體" w:eastAsia="標楷體" w:hAnsi="標楷體" w:hint="eastAsia"/>
          <w:sz w:val="28"/>
          <w:szCs w:val="28"/>
        </w:rPr>
        <w:t>14</w:t>
      </w:r>
    </w:p>
    <w:p w:rsidR="00902666" w:rsidRPr="00902666" w:rsidRDefault="00902666" w:rsidP="00203226">
      <w:pPr>
        <w:pStyle w:val="Standard"/>
        <w:tabs>
          <w:tab w:val="right" w:leader="middleDot" w:pos="8301"/>
        </w:tabs>
        <w:spacing w:line="360" w:lineRule="exact"/>
        <w:rPr>
          <w:rFonts w:ascii="標楷體" w:eastAsia="標楷體" w:hAnsi="標楷體"/>
          <w:sz w:val="28"/>
          <w:szCs w:val="28"/>
        </w:rPr>
      </w:pPr>
      <w:r w:rsidRPr="00902666">
        <w:rPr>
          <w:rFonts w:ascii="標楷體" w:eastAsia="標楷體" w:hAnsi="標楷體" w:hint="eastAsia"/>
          <w:sz w:val="28"/>
          <w:szCs w:val="28"/>
        </w:rPr>
        <w:t>壹拾柒、相關法規、程序及表單</w:t>
      </w:r>
      <w:r w:rsidRPr="00902666">
        <w:rPr>
          <w:rFonts w:ascii="標楷體" w:eastAsia="標楷體" w:hAnsi="標楷體" w:hint="eastAsia"/>
          <w:sz w:val="28"/>
          <w:szCs w:val="28"/>
        </w:rPr>
        <w:tab/>
      </w:r>
      <w:r w:rsidR="00053DA1">
        <w:rPr>
          <w:rFonts w:ascii="標楷體" w:eastAsia="標楷體" w:hAnsi="標楷體" w:hint="eastAsia"/>
          <w:sz w:val="28"/>
          <w:szCs w:val="28"/>
        </w:rPr>
        <w:t>14</w:t>
      </w:r>
    </w:p>
    <w:p w:rsidR="00902666" w:rsidRPr="00902666"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902666">
        <w:rPr>
          <w:rFonts w:ascii="標楷體" w:eastAsia="標楷體" w:hAnsi="標楷體" w:hint="eastAsia"/>
          <w:sz w:val="28"/>
          <w:szCs w:val="28"/>
        </w:rPr>
        <w:t>一、相關法規及參考文件</w:t>
      </w:r>
      <w:r w:rsidRPr="00902666">
        <w:rPr>
          <w:rFonts w:ascii="標楷體" w:eastAsia="標楷體" w:hAnsi="標楷體" w:hint="eastAsia"/>
          <w:sz w:val="28"/>
          <w:szCs w:val="28"/>
        </w:rPr>
        <w:tab/>
      </w:r>
      <w:r w:rsidR="00053DA1">
        <w:rPr>
          <w:rFonts w:ascii="標楷體" w:eastAsia="標楷體" w:hAnsi="標楷體" w:hint="eastAsia"/>
          <w:sz w:val="28"/>
          <w:szCs w:val="28"/>
        </w:rPr>
        <w:t>14</w:t>
      </w:r>
    </w:p>
    <w:p w:rsidR="006C2FBF" w:rsidRPr="00644E29" w:rsidRDefault="00902666" w:rsidP="00203226">
      <w:pPr>
        <w:pStyle w:val="Standard"/>
        <w:tabs>
          <w:tab w:val="right" w:leader="middleDot" w:pos="8301"/>
        </w:tabs>
        <w:spacing w:line="360" w:lineRule="exact"/>
        <w:ind w:leftChars="236" w:left="566"/>
        <w:rPr>
          <w:rFonts w:ascii="標楷體" w:eastAsia="標楷體" w:hAnsi="標楷體"/>
          <w:sz w:val="28"/>
          <w:szCs w:val="28"/>
        </w:rPr>
      </w:pPr>
      <w:r w:rsidRPr="00644E29">
        <w:rPr>
          <w:rFonts w:ascii="標楷體" w:eastAsia="標楷體" w:hAnsi="標楷體" w:hint="eastAsia"/>
          <w:sz w:val="28"/>
          <w:szCs w:val="28"/>
        </w:rPr>
        <w:t>二、附件表單</w:t>
      </w:r>
      <w:r w:rsidRPr="00644E29">
        <w:rPr>
          <w:rFonts w:ascii="標楷體" w:eastAsia="標楷體" w:hAnsi="標楷體" w:hint="eastAsia"/>
          <w:sz w:val="28"/>
          <w:szCs w:val="28"/>
        </w:rPr>
        <w:tab/>
      </w:r>
      <w:r w:rsidR="00053DA1">
        <w:rPr>
          <w:rFonts w:ascii="標楷體" w:eastAsia="標楷體" w:hAnsi="標楷體" w:hint="eastAsia"/>
          <w:sz w:val="28"/>
          <w:szCs w:val="28"/>
        </w:rPr>
        <w:t>15</w:t>
      </w:r>
      <w:r w:rsidR="00203226" w:rsidRPr="00644E29">
        <w:rPr>
          <w:rFonts w:ascii="標楷體" w:eastAsia="標楷體" w:hAnsi="標楷體"/>
          <w:sz w:val="28"/>
          <w:szCs w:val="28"/>
        </w:rPr>
        <w:t xml:space="preserve"> </w:t>
      </w:r>
    </w:p>
    <w:p w:rsidR="00644E29" w:rsidRDefault="003B4305" w:rsidP="00203226">
      <w:pPr>
        <w:pStyle w:val="Contents1"/>
      </w:pPr>
      <w:r>
        <w:rPr>
          <w:rFonts w:ascii="Calibri" w:eastAsia="新細明體" w:hAnsi="Calibri" w:cs="F"/>
          <w:sz w:val="24"/>
          <w:szCs w:val="22"/>
        </w:rPr>
        <w:fldChar w:fldCharType="begin"/>
      </w:r>
      <w:r>
        <w:instrText xml:space="preserve"> TOC \o "1-2" \h </w:instrText>
      </w:r>
      <w:r>
        <w:rPr>
          <w:rFonts w:ascii="Calibri" w:eastAsia="新細明體" w:hAnsi="Calibri" w:cs="F"/>
          <w:sz w:val="24"/>
          <w:szCs w:val="22"/>
        </w:rPr>
        <w:fldChar w:fldCharType="separate"/>
      </w:r>
    </w:p>
    <w:p w:rsidR="006C2FBF" w:rsidRDefault="006C2FBF">
      <w:pPr>
        <w:pStyle w:val="Contents2"/>
        <w:tabs>
          <w:tab w:val="right" w:leader="dot" w:pos="2520"/>
        </w:tabs>
        <w:spacing w:line="480" w:lineRule="exact"/>
        <w:ind w:left="1180" w:hanging="700"/>
        <w:sectPr w:rsidR="006C2FBF">
          <w:headerReference w:type="default" r:id="rId7"/>
          <w:footerReference w:type="default" r:id="rId8"/>
          <w:pgSz w:w="11906" w:h="16838"/>
          <w:pgMar w:top="1440" w:right="1800" w:bottom="1440" w:left="1800" w:header="851" w:footer="992" w:gutter="0"/>
          <w:pgNumType w:fmt="upperRoman" w:start="1"/>
          <w:cols w:space="720"/>
          <w:docGrid w:type="lines" w:linePitch="360"/>
        </w:sectPr>
      </w:pPr>
    </w:p>
    <w:p w:rsidR="00902666" w:rsidRPr="00902666" w:rsidRDefault="003B4305" w:rsidP="00902666">
      <w:pPr>
        <w:pStyle w:val="10"/>
        <w:numPr>
          <w:ilvl w:val="0"/>
          <w:numId w:val="4"/>
        </w:numPr>
        <w:spacing w:before="360" w:after="180"/>
      </w:pPr>
      <w:r>
        <w:rPr>
          <w:b w:val="0"/>
          <w:bCs w:val="0"/>
        </w:rPr>
        <w:lastRenderedPageBreak/>
        <w:fldChar w:fldCharType="end"/>
      </w:r>
      <w:r w:rsidR="00902666">
        <w:t>依據及目的</w:t>
      </w:r>
    </w:p>
    <w:p w:rsidR="006C2FBF" w:rsidRDefault="003B4305" w:rsidP="00D107A3">
      <w:pPr>
        <w:pStyle w:val="Standard"/>
        <w:spacing w:line="500" w:lineRule="exact"/>
        <w:ind w:firstLineChars="200" w:firstLine="560"/>
      </w:pPr>
      <w:r>
        <w:rPr>
          <w:rFonts w:ascii="Times New Roman" w:eastAsia="標楷體" w:hAnsi="Times New Roman" w:cs="Times New Roman"/>
          <w:color w:val="000000"/>
          <w:sz w:val="28"/>
          <w:szCs w:val="28"/>
        </w:rPr>
        <w:t>本計畫依據</w:t>
      </w:r>
      <w:r>
        <w:rPr>
          <w:rFonts w:ascii="標楷體" w:eastAsia="標楷體" w:hAnsi="標楷體"/>
          <w:sz w:val="28"/>
          <w:szCs w:val="28"/>
        </w:rPr>
        <w:t>資</w:t>
      </w:r>
      <w:r>
        <w:rPr>
          <w:rFonts w:ascii="Times New Roman" w:eastAsia="標楷體" w:hAnsi="Times New Roman"/>
          <w:color w:val="000000"/>
          <w:sz w:val="28"/>
          <w:szCs w:val="28"/>
        </w:rPr>
        <w:t>通安全管理法第</w:t>
      </w:r>
      <w:r>
        <w:rPr>
          <w:rFonts w:ascii="Times New Roman" w:eastAsia="標楷體" w:hAnsi="Times New Roman"/>
          <w:color w:val="000000"/>
          <w:sz w:val="28"/>
          <w:szCs w:val="28"/>
        </w:rPr>
        <w:t>10</w:t>
      </w:r>
      <w:r>
        <w:rPr>
          <w:rFonts w:ascii="Times New Roman" w:eastAsia="標楷體" w:hAnsi="Times New Roman"/>
          <w:color w:val="000000"/>
          <w:sz w:val="28"/>
          <w:szCs w:val="28"/>
        </w:rPr>
        <w:t>條及</w:t>
      </w:r>
      <w:r>
        <w:rPr>
          <w:rFonts w:ascii="標楷體" w:eastAsia="標楷體" w:hAnsi="標楷體"/>
          <w:sz w:val="28"/>
          <w:szCs w:val="28"/>
        </w:rPr>
        <w:t>施行細則第6條</w:t>
      </w:r>
      <w:r>
        <w:rPr>
          <w:rFonts w:ascii="Times New Roman" w:eastAsia="標楷體" w:hAnsi="Times New Roman" w:cs="Times New Roman"/>
          <w:color w:val="000000"/>
          <w:sz w:val="28"/>
          <w:szCs w:val="28"/>
        </w:rPr>
        <w:t>訂定。</w:t>
      </w:r>
    </w:p>
    <w:p w:rsidR="006C2FBF" w:rsidRDefault="003B4305">
      <w:pPr>
        <w:pStyle w:val="10"/>
        <w:numPr>
          <w:ilvl w:val="0"/>
          <w:numId w:val="4"/>
        </w:numPr>
        <w:spacing w:before="360" w:after="180"/>
      </w:pPr>
      <w:bookmarkStart w:id="0" w:name="_Toc529892745"/>
      <w:r>
        <w:t>適用範圍</w:t>
      </w:r>
      <w:bookmarkEnd w:id="0"/>
    </w:p>
    <w:p w:rsidR="006C2FBF" w:rsidRDefault="00D107A3">
      <w:pPr>
        <w:pStyle w:val="Standard"/>
        <w:spacing w:before="180" w:after="180" w:line="360" w:lineRule="exact"/>
        <w:ind w:left="566" w:firstLine="1"/>
      </w:pPr>
      <w:r w:rsidRPr="00D107A3">
        <w:rPr>
          <w:rFonts w:ascii="Times New Roman" w:eastAsia="標楷體" w:hAnsi="Times New Roman" w:cs="Times New Roman" w:hint="eastAsia"/>
          <w:color w:val="000000"/>
          <w:sz w:val="28"/>
          <w:szCs w:val="28"/>
        </w:rPr>
        <w:t>本計畫適用範圍涵蓋</w:t>
      </w:r>
      <w:r w:rsidR="001F4C0A">
        <w:rPr>
          <w:rFonts w:ascii="Times New Roman" w:eastAsia="標楷體" w:hAnsi="Times New Roman" w:cs="Times New Roman" w:hint="eastAsia"/>
          <w:color w:val="000000"/>
          <w:sz w:val="28"/>
          <w:szCs w:val="28"/>
        </w:rPr>
        <w:t>X</w:t>
      </w:r>
      <w:r w:rsidR="001F4C0A">
        <w:rPr>
          <w:rFonts w:ascii="Times New Roman" w:eastAsia="標楷體" w:hAnsi="Times New Roman" w:cs="Times New Roman"/>
          <w:color w:val="000000"/>
          <w:sz w:val="28"/>
          <w:szCs w:val="28"/>
        </w:rPr>
        <w:t>XXX</w:t>
      </w:r>
      <w:r w:rsidRPr="00D107A3">
        <w:rPr>
          <w:rFonts w:ascii="Times New Roman" w:eastAsia="標楷體" w:hAnsi="Times New Roman" w:cs="Times New Roman" w:hint="eastAsia"/>
          <w:color w:val="000000"/>
          <w:sz w:val="28"/>
          <w:szCs w:val="28"/>
        </w:rPr>
        <w:t>學校全機關（以下簡稱本校）</w:t>
      </w:r>
    </w:p>
    <w:p w:rsidR="006C2FBF" w:rsidRDefault="003B4305">
      <w:pPr>
        <w:pStyle w:val="10"/>
        <w:numPr>
          <w:ilvl w:val="0"/>
          <w:numId w:val="4"/>
        </w:numPr>
        <w:spacing w:before="360" w:after="180"/>
      </w:pPr>
      <w:bookmarkStart w:id="1" w:name="_Toc529892746"/>
      <w:r>
        <w:t>核心業務及重要性</w:t>
      </w:r>
      <w:bookmarkEnd w:id="1"/>
    </w:p>
    <w:p w:rsidR="006C2FBF" w:rsidRDefault="003B4305" w:rsidP="00203226">
      <w:pPr>
        <w:pStyle w:val="2"/>
        <w:numPr>
          <w:ilvl w:val="1"/>
          <w:numId w:val="4"/>
        </w:numPr>
        <w:spacing w:before="180" w:after="180"/>
        <w:ind w:left="709"/>
      </w:pPr>
      <w:bookmarkStart w:id="2" w:name="_Toc529892747"/>
      <w:r>
        <w:rPr>
          <w:rFonts w:ascii="Times New Roman" w:hAnsi="Times New Roman" w:cs="Times New Roman"/>
          <w:szCs w:val="28"/>
        </w:rPr>
        <w:t>核心業務及重要性：</w:t>
      </w:r>
      <w:bookmarkEnd w:id="2"/>
    </w:p>
    <w:p w:rsidR="006C2FBF" w:rsidRDefault="003B4305">
      <w:pPr>
        <w:pStyle w:val="Standard"/>
        <w:spacing w:before="180" w:after="180" w:line="360" w:lineRule="exact"/>
        <w:ind w:left="120"/>
      </w:pPr>
      <w:r>
        <w:rPr>
          <w:rFonts w:ascii="Times New Roman" w:eastAsia="標楷體" w:hAnsi="Times New Roman" w:cs="Times New Roman"/>
          <w:sz w:val="28"/>
          <w:szCs w:val="28"/>
        </w:rPr>
        <w:t>本</w:t>
      </w:r>
      <w:r w:rsidR="00203226">
        <w:rPr>
          <w:rFonts w:ascii="Times New Roman" w:eastAsia="標楷體" w:hAnsi="Times New Roman" w:cs="Times New Roman" w:hint="eastAsia"/>
          <w:sz w:val="28"/>
          <w:szCs w:val="28"/>
          <w:lang w:eastAsia="zh-HK"/>
        </w:rPr>
        <w:t>校</w:t>
      </w:r>
      <w:r>
        <w:rPr>
          <w:rFonts w:ascii="Times New Roman" w:eastAsia="標楷體" w:hAnsi="Times New Roman" w:cs="Times New Roman"/>
          <w:sz w:val="28"/>
          <w:szCs w:val="28"/>
        </w:rPr>
        <w:t>之核心業務及重要性如下表：</w:t>
      </w:r>
    </w:p>
    <w:tbl>
      <w:tblPr>
        <w:tblW w:w="8931" w:type="dxa"/>
        <w:tblInd w:w="-10" w:type="dxa"/>
        <w:tblLayout w:type="fixed"/>
        <w:tblCellMar>
          <w:left w:w="10" w:type="dxa"/>
          <w:right w:w="10" w:type="dxa"/>
        </w:tblCellMar>
        <w:tblLook w:val="04A0" w:firstRow="1" w:lastRow="0" w:firstColumn="1" w:lastColumn="0" w:noHBand="0" w:noVBand="1"/>
      </w:tblPr>
      <w:tblGrid>
        <w:gridCol w:w="1418"/>
        <w:gridCol w:w="1480"/>
        <w:gridCol w:w="2064"/>
        <w:gridCol w:w="3002"/>
        <w:gridCol w:w="967"/>
      </w:tblGrid>
      <w:tr w:rsidR="006C2FBF">
        <w:trPr>
          <w:trHeight w:val="730"/>
        </w:trPr>
        <w:tc>
          <w:tcPr>
            <w:tcW w:w="1418"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C2FBF" w:rsidRDefault="003B4305" w:rsidP="00E32EFC">
            <w:pPr>
              <w:pStyle w:val="Standard"/>
              <w:spacing w:line="360" w:lineRule="exact"/>
              <w:jc w:val="center"/>
            </w:pPr>
            <w:r>
              <w:rPr>
                <w:rFonts w:ascii="Times New Roman" w:eastAsia="標楷體" w:hAnsi="Times New Roman" w:cs="Times New Roman"/>
                <w:sz w:val="28"/>
                <w:szCs w:val="28"/>
                <w:lang w:eastAsia="zh-HK"/>
              </w:rPr>
              <w:t>核心</w:t>
            </w:r>
            <w:r>
              <w:rPr>
                <w:rFonts w:ascii="Times New Roman" w:eastAsia="標楷體" w:hAnsi="Times New Roman" w:cs="Times New Roman"/>
                <w:sz w:val="28"/>
                <w:szCs w:val="28"/>
              </w:rPr>
              <w:t>業務</w:t>
            </w:r>
          </w:p>
        </w:tc>
        <w:tc>
          <w:tcPr>
            <w:tcW w:w="1480"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C2FBF" w:rsidRDefault="003B4305">
            <w:pPr>
              <w:pStyle w:val="Standard"/>
              <w:spacing w:line="360" w:lineRule="exact"/>
            </w:pPr>
            <w:r>
              <w:rPr>
                <w:rFonts w:ascii="Times New Roman" w:eastAsia="標楷體" w:hAnsi="Times New Roman" w:cs="Times New Roman"/>
                <w:sz w:val="28"/>
                <w:szCs w:val="28"/>
              </w:rPr>
              <w:t>核心資通系統</w:t>
            </w:r>
          </w:p>
        </w:tc>
        <w:tc>
          <w:tcPr>
            <w:tcW w:w="2064"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C2FBF" w:rsidRDefault="003B4305">
            <w:pPr>
              <w:pStyle w:val="Standard"/>
              <w:spacing w:line="360" w:lineRule="exact"/>
              <w:jc w:val="center"/>
            </w:pPr>
            <w:r>
              <w:rPr>
                <w:rFonts w:ascii="Times New Roman" w:eastAsia="標楷體" w:hAnsi="Times New Roman" w:cs="Times New Roman"/>
                <w:sz w:val="28"/>
                <w:szCs w:val="28"/>
              </w:rPr>
              <w:t>重要性說明</w:t>
            </w:r>
          </w:p>
        </w:tc>
        <w:tc>
          <w:tcPr>
            <w:tcW w:w="300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6C2FBF" w:rsidRDefault="003B4305">
            <w:pPr>
              <w:pStyle w:val="Standard"/>
              <w:spacing w:line="360" w:lineRule="exact"/>
            </w:pPr>
            <w:r>
              <w:rPr>
                <w:rFonts w:ascii="Times New Roman" w:eastAsia="標楷體" w:hAnsi="Times New Roman" w:cs="Times New Roman"/>
                <w:sz w:val="28"/>
                <w:szCs w:val="28"/>
              </w:rPr>
              <w:t>業務失效影響說明</w:t>
            </w:r>
          </w:p>
        </w:tc>
        <w:tc>
          <w:tcPr>
            <w:tcW w:w="96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C2FBF" w:rsidRDefault="003B4305">
            <w:pPr>
              <w:pStyle w:val="Standard"/>
              <w:spacing w:line="360" w:lineRule="exact"/>
            </w:pPr>
            <w:r>
              <w:rPr>
                <w:rFonts w:ascii="Times New Roman" w:eastAsia="標楷體" w:hAnsi="Times New Roman" w:cs="Times New Roman"/>
                <w:sz w:val="28"/>
                <w:szCs w:val="28"/>
              </w:rPr>
              <w:t>最大可容忍中斷時間</w:t>
            </w:r>
          </w:p>
        </w:tc>
      </w:tr>
      <w:tr w:rsidR="006C2FBF">
        <w:trPr>
          <w:trHeight w:val="730"/>
        </w:trPr>
        <w:tc>
          <w:tcPr>
            <w:tcW w:w="1418"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C2FBF" w:rsidRDefault="003B4305" w:rsidP="003B4305">
            <w:pPr>
              <w:pStyle w:val="Standard"/>
              <w:spacing w:line="360" w:lineRule="exact"/>
              <w:jc w:val="center"/>
              <w:rPr>
                <w:rFonts w:ascii="Times New Roman" w:eastAsia="標楷體" w:hAnsi="Times New Roman" w:cs="Times New Roman"/>
                <w:sz w:val="28"/>
                <w:szCs w:val="28"/>
                <w:lang w:eastAsia="zh-HK"/>
              </w:rPr>
            </w:pPr>
            <w:r>
              <w:rPr>
                <w:rFonts w:ascii="Times New Roman" w:eastAsia="標楷體" w:hAnsi="Times New Roman" w:cs="Times New Roman" w:hint="eastAsia"/>
                <w:sz w:val="28"/>
                <w:szCs w:val="28"/>
                <w:lang w:eastAsia="zh-HK"/>
              </w:rPr>
              <w:t>校務學生資料管理</w:t>
            </w:r>
          </w:p>
        </w:tc>
        <w:tc>
          <w:tcPr>
            <w:tcW w:w="1480"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C2FBF" w:rsidRDefault="003B4305">
            <w:pPr>
              <w:pStyle w:val="Standard"/>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校務系統</w:t>
            </w:r>
          </w:p>
        </w:tc>
        <w:tc>
          <w:tcPr>
            <w:tcW w:w="2064"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C2FBF" w:rsidRDefault="003B4305">
            <w:pPr>
              <w:pStyle w:val="Standard"/>
              <w:spacing w:line="360" w:lineRule="exact"/>
            </w:pPr>
            <w:r>
              <w:rPr>
                <w:rFonts w:ascii="標楷體" w:eastAsia="標楷體" w:hAnsi="標楷體" w:cs="Times New Roman"/>
                <w:sz w:val="28"/>
                <w:szCs w:val="28"/>
              </w:rPr>
              <w:t>□</w:t>
            </w:r>
            <w:r>
              <w:rPr>
                <w:rFonts w:ascii="Times New Roman" w:eastAsia="標楷體" w:hAnsi="Times New Roman" w:cs="Times New Roman"/>
                <w:sz w:val="28"/>
                <w:szCs w:val="28"/>
              </w:rPr>
              <w:t>為主管機關指定之關鍵基礎設施</w:t>
            </w:r>
          </w:p>
          <w:p w:rsidR="006C2FBF" w:rsidRDefault="003B4305">
            <w:pPr>
              <w:pStyle w:val="Standard"/>
              <w:spacing w:line="360" w:lineRule="exact"/>
            </w:pPr>
            <w:r>
              <w:rPr>
                <w:rFonts w:ascii="標楷體" w:eastAsia="標楷體" w:hAnsi="標楷體" w:cs="Times New Roman"/>
                <w:sz w:val="28"/>
                <w:szCs w:val="28"/>
              </w:rPr>
              <w:t>□</w:t>
            </w:r>
            <w:r>
              <w:rPr>
                <w:rFonts w:ascii="Times New Roman" w:eastAsia="標楷體" w:hAnsi="Times New Roman" w:cs="Times New Roman"/>
                <w:sz w:val="28"/>
                <w:szCs w:val="28"/>
              </w:rPr>
              <w:t>為主管機關核定資通安全責任等級</w:t>
            </w:r>
            <w:r>
              <w:rPr>
                <w:rFonts w:ascii="Times New Roman" w:eastAsia="標楷體" w:hAnsi="Times New Roman" w:cs="Times New Roman"/>
                <w:sz w:val="28"/>
                <w:szCs w:val="28"/>
              </w:rPr>
              <w:t>A</w:t>
            </w:r>
            <w:r>
              <w:rPr>
                <w:rFonts w:ascii="Times New Roman" w:eastAsia="標楷體" w:hAnsi="Times New Roman" w:cs="Times New Roman"/>
                <w:sz w:val="28"/>
                <w:szCs w:val="28"/>
              </w:rPr>
              <w:t>級或</w:t>
            </w:r>
            <w:r>
              <w:rPr>
                <w:rFonts w:ascii="Times New Roman" w:eastAsia="標楷體" w:hAnsi="Times New Roman" w:cs="Times New Roman"/>
                <w:sz w:val="28"/>
                <w:szCs w:val="28"/>
              </w:rPr>
              <w:t>B</w:t>
            </w:r>
            <w:r>
              <w:rPr>
                <w:rFonts w:ascii="Times New Roman" w:eastAsia="標楷體" w:hAnsi="Times New Roman" w:cs="Times New Roman"/>
                <w:sz w:val="28"/>
                <w:szCs w:val="28"/>
              </w:rPr>
              <w:t>級機關所涉業務</w:t>
            </w:r>
          </w:p>
          <w:p w:rsidR="006C2FBF" w:rsidRDefault="003B4305" w:rsidP="0013232E">
            <w:pPr>
              <w:pStyle w:val="Standard"/>
              <w:spacing w:line="360" w:lineRule="exact"/>
            </w:pPr>
            <w:r>
              <w:rPr>
                <w:rFonts w:ascii="新細明體" w:hAnsi="新細明體" w:cs="Times New Roman" w:hint="eastAsia"/>
                <w:sz w:val="28"/>
                <w:szCs w:val="28"/>
              </w:rPr>
              <w:t>■</w:t>
            </w:r>
            <w:r>
              <w:rPr>
                <w:rFonts w:ascii="標楷體" w:eastAsia="標楷體" w:hAnsi="標楷體" w:cs="Times New Roman"/>
                <w:sz w:val="28"/>
                <w:szCs w:val="28"/>
              </w:rPr>
              <w:t>為本</w:t>
            </w:r>
            <w:r w:rsidR="0013232E">
              <w:rPr>
                <w:rFonts w:ascii="標楷體" w:eastAsia="標楷體" w:hAnsi="標楷體" w:cs="Times New Roman" w:hint="eastAsia"/>
                <w:sz w:val="28"/>
                <w:szCs w:val="28"/>
              </w:rPr>
              <w:t>校</w:t>
            </w:r>
            <w:r>
              <w:rPr>
                <w:rFonts w:ascii="Times New Roman" w:eastAsia="標楷體" w:hAnsi="Times New Roman" w:cs="Times New Roman"/>
                <w:sz w:val="28"/>
                <w:szCs w:val="28"/>
              </w:rPr>
              <w:t>依組織法執掌，足認為重要者</w:t>
            </w:r>
          </w:p>
        </w:tc>
        <w:tc>
          <w:tcPr>
            <w:tcW w:w="300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rsidR="006C2FBF" w:rsidRDefault="00D255DA">
            <w:pPr>
              <w:pStyle w:val="Standard"/>
              <w:spacing w:line="360" w:lineRule="exact"/>
              <w:rPr>
                <w:rFonts w:ascii="Times New Roman" w:eastAsia="標楷體" w:hAnsi="Times New Roman" w:cs="Times New Roman"/>
                <w:sz w:val="28"/>
                <w:szCs w:val="28"/>
              </w:rPr>
            </w:pPr>
            <w:r w:rsidRPr="00D255DA">
              <w:rPr>
                <w:rFonts w:ascii="Times New Roman" w:eastAsia="標楷體" w:hAnsi="Times New Roman" w:cs="Times New Roman" w:hint="eastAsia"/>
                <w:sz w:val="28"/>
                <w:szCs w:val="28"/>
              </w:rPr>
              <w:t>違反法遵義務</w:t>
            </w:r>
            <w:r>
              <w:rPr>
                <w:rFonts w:ascii="Times New Roman" w:eastAsia="標楷體" w:hAnsi="Times New Roman" w:cs="Times New Roman" w:hint="eastAsia"/>
                <w:sz w:val="28"/>
                <w:szCs w:val="28"/>
              </w:rPr>
              <w:t>：</w:t>
            </w:r>
            <w:r w:rsidRPr="00D255DA">
              <w:rPr>
                <w:rFonts w:ascii="Times New Roman" w:eastAsia="標楷體" w:hAnsi="Times New Roman" w:cs="Times New Roman" w:hint="eastAsia"/>
                <w:sz w:val="28"/>
                <w:szCs w:val="28"/>
              </w:rPr>
              <w:t>依個人資料保護法應善盡個人資料保護責任，如違反該法致足生損害他人者將依受罰。</w:t>
            </w:r>
          </w:p>
          <w:p w:rsidR="00E10F2E" w:rsidRDefault="00E10F2E">
            <w:pPr>
              <w:pStyle w:val="Standard"/>
              <w:spacing w:line="360" w:lineRule="exact"/>
            </w:pPr>
            <w:r w:rsidRPr="00EB577A">
              <w:rPr>
                <w:rFonts w:ascii="標楷體" w:eastAsia="標楷體" w:hAnsi="標楷體" w:hint="eastAsia"/>
                <w:sz w:val="28"/>
                <w:szCs w:val="28"/>
                <w:lang w:eastAsia="zh-HK"/>
              </w:rPr>
              <w:t>影響</w:t>
            </w:r>
            <w:r w:rsidR="0013232E">
              <w:rPr>
                <w:rFonts w:ascii="標楷體" w:eastAsia="標楷體" w:hAnsi="標楷體" w:hint="eastAsia"/>
                <w:sz w:val="28"/>
                <w:szCs w:val="28"/>
              </w:rPr>
              <w:t>校</w:t>
            </w:r>
            <w:r w:rsidRPr="00EB577A">
              <w:rPr>
                <w:rFonts w:ascii="標楷體" w:eastAsia="標楷體" w:hAnsi="標楷體" w:hint="eastAsia"/>
                <w:sz w:val="28"/>
                <w:szCs w:val="28"/>
                <w:lang w:eastAsia="zh-HK"/>
              </w:rPr>
              <w:t>務運作</w:t>
            </w:r>
          </w:p>
        </w:tc>
        <w:tc>
          <w:tcPr>
            <w:tcW w:w="96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C2FBF" w:rsidRDefault="00EB577A">
            <w:pPr>
              <w:pStyle w:val="Standard"/>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Pr>
                <w:rFonts w:ascii="Times New Roman" w:eastAsia="標楷體" w:hAnsi="Times New Roman" w:cs="Times New Roman" w:hint="eastAsia"/>
                <w:sz w:val="28"/>
                <w:szCs w:val="28"/>
                <w:lang w:eastAsia="zh-HK"/>
              </w:rPr>
              <w:t>小時</w:t>
            </w:r>
          </w:p>
        </w:tc>
      </w:tr>
    </w:tbl>
    <w:p w:rsidR="006C2FBF" w:rsidRDefault="003B4305">
      <w:pPr>
        <w:pStyle w:val="Standard"/>
        <w:spacing w:before="180" w:after="180" w:line="360" w:lineRule="exact"/>
      </w:pPr>
      <w:r>
        <w:rPr>
          <w:rFonts w:ascii="Times New Roman" w:eastAsia="標楷體" w:hAnsi="Times New Roman" w:cs="Times New Roman"/>
          <w:sz w:val="28"/>
          <w:szCs w:val="28"/>
        </w:rPr>
        <w:t>各欄位定義：</w:t>
      </w:r>
    </w:p>
    <w:p w:rsidR="006C2FBF" w:rsidRDefault="003B4305" w:rsidP="00751349">
      <w:pPr>
        <w:pStyle w:val="a5"/>
        <w:numPr>
          <w:ilvl w:val="0"/>
          <w:numId w:val="72"/>
        </w:numPr>
        <w:spacing w:before="180" w:after="180" w:line="360" w:lineRule="exact"/>
        <w:ind w:left="520" w:hanging="280"/>
      </w:pPr>
      <w:r>
        <w:rPr>
          <w:rFonts w:ascii="Times New Roman" w:eastAsia="標楷體" w:hAnsi="Times New Roman"/>
          <w:color w:val="000000"/>
          <w:sz w:val="28"/>
          <w:szCs w:val="28"/>
        </w:rPr>
        <w:t>核心業務</w:t>
      </w:r>
      <w:r>
        <w:rPr>
          <w:rFonts w:ascii="Times New Roman" w:eastAsia="標楷體" w:hAnsi="Times New Roman"/>
          <w:sz w:val="28"/>
          <w:szCs w:val="28"/>
        </w:rPr>
        <w:t>名稱：請參考資通安全管理法施行細則第</w:t>
      </w:r>
      <w:r>
        <w:rPr>
          <w:rFonts w:ascii="Times New Roman" w:eastAsia="標楷體" w:hAnsi="Times New Roman"/>
          <w:sz w:val="28"/>
          <w:szCs w:val="28"/>
        </w:rPr>
        <w:t>7</w:t>
      </w:r>
      <w:r>
        <w:rPr>
          <w:rFonts w:ascii="Times New Roman" w:eastAsia="標楷體" w:hAnsi="Times New Roman"/>
          <w:sz w:val="28"/>
          <w:szCs w:val="28"/>
        </w:rPr>
        <w:t>條之規定列示。</w:t>
      </w:r>
    </w:p>
    <w:p w:rsidR="006C2FBF" w:rsidRDefault="003B4305">
      <w:pPr>
        <w:pStyle w:val="a5"/>
        <w:numPr>
          <w:ilvl w:val="0"/>
          <w:numId w:val="5"/>
        </w:numPr>
        <w:spacing w:before="180" w:after="180" w:line="360" w:lineRule="exact"/>
        <w:ind w:left="520" w:hanging="280"/>
      </w:pPr>
      <w:r>
        <w:rPr>
          <w:rFonts w:ascii="Times New Roman" w:eastAsia="標楷體" w:hAnsi="Times New Roman"/>
          <w:sz w:val="28"/>
          <w:szCs w:val="28"/>
        </w:rPr>
        <w:t>作業名稱：該項業務內各項作業程序的名稱。</w:t>
      </w:r>
    </w:p>
    <w:p w:rsidR="006C2FBF" w:rsidRDefault="003B4305">
      <w:pPr>
        <w:pStyle w:val="a5"/>
        <w:numPr>
          <w:ilvl w:val="0"/>
          <w:numId w:val="5"/>
        </w:numPr>
        <w:spacing w:before="180" w:after="180" w:line="360" w:lineRule="exact"/>
        <w:ind w:left="520" w:hanging="280"/>
      </w:pPr>
      <w:r>
        <w:rPr>
          <w:rFonts w:ascii="Times New Roman" w:eastAsia="標楷體" w:hAnsi="Times New Roman"/>
          <w:sz w:val="28"/>
          <w:szCs w:val="28"/>
        </w:rPr>
        <w:t>重要性說明：說明該業務對機關之重要性，例如對機關財務及信譽上影響，對民眾影響，對社會經濟影響，對其他機關業務運作影響，法律遵循性影響或其他重要性之說明。</w:t>
      </w:r>
    </w:p>
    <w:p w:rsidR="006C2FBF" w:rsidRDefault="003B4305">
      <w:pPr>
        <w:pStyle w:val="a5"/>
        <w:numPr>
          <w:ilvl w:val="0"/>
          <w:numId w:val="5"/>
        </w:numPr>
        <w:spacing w:before="180" w:after="180" w:line="360" w:lineRule="exact"/>
        <w:ind w:left="520" w:hanging="280"/>
      </w:pPr>
      <w:r>
        <w:rPr>
          <w:rFonts w:ascii="Times New Roman" w:eastAsia="標楷體" w:hAnsi="Times New Roman"/>
          <w:sz w:val="28"/>
          <w:szCs w:val="28"/>
        </w:rPr>
        <w:t>最大可容忍中斷時間單位以小時計。</w:t>
      </w:r>
    </w:p>
    <w:p w:rsidR="006C2FBF" w:rsidRDefault="003B4305" w:rsidP="00203226">
      <w:pPr>
        <w:pStyle w:val="2"/>
        <w:numPr>
          <w:ilvl w:val="1"/>
          <w:numId w:val="4"/>
        </w:numPr>
        <w:spacing w:before="180" w:after="180"/>
        <w:ind w:left="709"/>
      </w:pPr>
      <w:bookmarkStart w:id="3" w:name="_Toc529892748"/>
      <w:r>
        <w:rPr>
          <w:rFonts w:ascii="Times New Roman" w:hAnsi="Times New Roman"/>
          <w:szCs w:val="28"/>
        </w:rPr>
        <w:lastRenderedPageBreak/>
        <w:t>非核心業務及說明：</w:t>
      </w:r>
      <w:bookmarkEnd w:id="3"/>
    </w:p>
    <w:p w:rsidR="006C2FBF" w:rsidRDefault="003B4305">
      <w:pPr>
        <w:pStyle w:val="Standard"/>
        <w:spacing w:before="180" w:after="180" w:line="360" w:lineRule="exact"/>
        <w:ind w:left="120"/>
      </w:pPr>
      <w:r>
        <w:rPr>
          <w:rFonts w:ascii="Times New Roman" w:eastAsia="標楷體" w:hAnsi="Times New Roman" w:cs="Times New Roman"/>
          <w:sz w:val="28"/>
          <w:szCs w:val="28"/>
        </w:rPr>
        <w:t>本</w:t>
      </w:r>
      <w:r w:rsidR="00203226">
        <w:rPr>
          <w:rFonts w:ascii="Times New Roman" w:eastAsia="標楷體" w:hAnsi="Times New Roman" w:cs="Times New Roman" w:hint="eastAsia"/>
          <w:sz w:val="28"/>
          <w:szCs w:val="28"/>
          <w:lang w:eastAsia="zh-HK"/>
        </w:rPr>
        <w:t>校</w:t>
      </w:r>
      <w:r>
        <w:rPr>
          <w:rFonts w:ascii="Times New Roman" w:eastAsia="標楷體" w:hAnsi="Times New Roman" w:cs="Times New Roman"/>
          <w:sz w:val="28"/>
          <w:szCs w:val="28"/>
        </w:rPr>
        <w:t>之非核心業務及說明如下表：</w:t>
      </w:r>
    </w:p>
    <w:tbl>
      <w:tblPr>
        <w:tblW w:w="8217" w:type="dxa"/>
        <w:tblInd w:w="-5" w:type="dxa"/>
        <w:tblLayout w:type="fixed"/>
        <w:tblCellMar>
          <w:left w:w="10" w:type="dxa"/>
          <w:right w:w="10" w:type="dxa"/>
        </w:tblCellMar>
        <w:tblLook w:val="04A0" w:firstRow="1" w:lastRow="0" w:firstColumn="1" w:lastColumn="0" w:noHBand="0" w:noVBand="1"/>
      </w:tblPr>
      <w:tblGrid>
        <w:gridCol w:w="2405"/>
        <w:gridCol w:w="4394"/>
        <w:gridCol w:w="1418"/>
      </w:tblGrid>
      <w:tr w:rsidR="006C2FBF">
        <w:trPr>
          <w:trHeight w:val="730"/>
        </w:trPr>
        <w:tc>
          <w:tcPr>
            <w:tcW w:w="2405"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C2FBF" w:rsidRDefault="003B4305">
            <w:pPr>
              <w:pStyle w:val="Standard"/>
              <w:spacing w:line="360" w:lineRule="exact"/>
              <w:jc w:val="center"/>
            </w:pPr>
            <w:r>
              <w:rPr>
                <w:rFonts w:ascii="Times New Roman" w:eastAsia="標楷體" w:hAnsi="Times New Roman" w:cs="Times New Roman"/>
                <w:sz w:val="28"/>
                <w:szCs w:val="28"/>
              </w:rPr>
              <w:t>非核心業務</w:t>
            </w:r>
          </w:p>
        </w:tc>
        <w:tc>
          <w:tcPr>
            <w:tcW w:w="4394"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C2FBF" w:rsidRDefault="003B4305">
            <w:pPr>
              <w:pStyle w:val="Standard"/>
              <w:spacing w:line="360" w:lineRule="exact"/>
              <w:jc w:val="center"/>
            </w:pPr>
            <w:r>
              <w:rPr>
                <w:rFonts w:ascii="Times New Roman" w:eastAsia="標楷體" w:hAnsi="Times New Roman" w:cs="Times New Roman"/>
                <w:sz w:val="28"/>
                <w:szCs w:val="28"/>
              </w:rPr>
              <w:t>業務失效影響說明</w:t>
            </w:r>
          </w:p>
        </w:tc>
        <w:tc>
          <w:tcPr>
            <w:tcW w:w="1418"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C2FBF" w:rsidRDefault="003B4305">
            <w:pPr>
              <w:pStyle w:val="Standard"/>
              <w:spacing w:line="360" w:lineRule="exact"/>
            </w:pPr>
            <w:r>
              <w:rPr>
                <w:rFonts w:ascii="Times New Roman" w:eastAsia="標楷體" w:hAnsi="Times New Roman"/>
                <w:sz w:val="28"/>
                <w:szCs w:val="28"/>
              </w:rPr>
              <w:t>最大可容忍中斷時間</w:t>
            </w:r>
          </w:p>
        </w:tc>
      </w:tr>
      <w:tr w:rsidR="006C2FBF">
        <w:trPr>
          <w:trHeight w:val="730"/>
        </w:trPr>
        <w:tc>
          <w:tcPr>
            <w:tcW w:w="2405"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C2FBF" w:rsidRPr="00644E29" w:rsidRDefault="003B4305" w:rsidP="00644E29">
            <w:pPr>
              <w:pStyle w:val="Standard"/>
              <w:spacing w:line="360" w:lineRule="exact"/>
            </w:pPr>
            <w:r w:rsidRPr="00644E29">
              <w:rPr>
                <w:rFonts w:ascii="Times New Roman" w:eastAsia="標楷體" w:hAnsi="Times New Roman" w:cs="Times New Roman"/>
                <w:sz w:val="28"/>
                <w:szCs w:val="28"/>
              </w:rPr>
              <w:t>公文交換</w:t>
            </w:r>
          </w:p>
        </w:tc>
        <w:tc>
          <w:tcPr>
            <w:tcW w:w="4394"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C2FBF" w:rsidRPr="00644E29" w:rsidRDefault="003B4305">
            <w:pPr>
              <w:pStyle w:val="Standard"/>
              <w:spacing w:line="360" w:lineRule="exact"/>
            </w:pPr>
            <w:r w:rsidRPr="00644E29">
              <w:rPr>
                <w:rFonts w:ascii="Times New Roman" w:eastAsia="標楷體" w:hAnsi="Times New Roman" w:cs="Times New Roman"/>
                <w:sz w:val="28"/>
                <w:szCs w:val="28"/>
              </w:rPr>
              <w:t>電子公文無法即時送達機關，影響機關行政效率</w:t>
            </w:r>
          </w:p>
        </w:tc>
        <w:tc>
          <w:tcPr>
            <w:tcW w:w="1418"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C2FBF" w:rsidRPr="00644E29" w:rsidRDefault="00644E29">
            <w:pPr>
              <w:pStyle w:val="Standard"/>
              <w:spacing w:line="360" w:lineRule="exact"/>
            </w:pPr>
            <w:r>
              <w:rPr>
                <w:rFonts w:ascii="Times New Roman" w:eastAsia="標楷體" w:hAnsi="Times New Roman" w:cs="Times New Roman" w:hint="eastAsia"/>
                <w:sz w:val="28"/>
                <w:szCs w:val="28"/>
              </w:rPr>
              <w:t>24</w:t>
            </w:r>
            <w:r w:rsidR="003B4305" w:rsidRPr="00644E29">
              <w:rPr>
                <w:rFonts w:ascii="Times New Roman" w:eastAsia="標楷體" w:hAnsi="Times New Roman" w:cs="Times New Roman"/>
                <w:sz w:val="28"/>
                <w:szCs w:val="28"/>
              </w:rPr>
              <w:t>小時</w:t>
            </w:r>
          </w:p>
        </w:tc>
      </w:tr>
      <w:tr w:rsidR="006C2FBF" w:rsidRPr="00644E29">
        <w:trPr>
          <w:trHeight w:val="730"/>
        </w:trPr>
        <w:tc>
          <w:tcPr>
            <w:tcW w:w="2405"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C2FBF" w:rsidRPr="00644E29" w:rsidRDefault="00644E29">
            <w:pPr>
              <w:pStyle w:val="Standard"/>
              <w:spacing w:line="360" w:lineRule="exact"/>
              <w:rPr>
                <w:rFonts w:ascii="Times New Roman" w:eastAsia="標楷體" w:hAnsi="Times New Roman" w:cs="Times New Roman"/>
                <w:sz w:val="28"/>
                <w:szCs w:val="28"/>
              </w:rPr>
            </w:pPr>
            <w:r w:rsidRPr="00644E29">
              <w:rPr>
                <w:rFonts w:ascii="Times New Roman" w:eastAsia="標楷體" w:hAnsi="Times New Roman" w:cs="Times New Roman" w:hint="eastAsia"/>
                <w:sz w:val="28"/>
                <w:szCs w:val="28"/>
              </w:rPr>
              <w:t>校務基金系統</w:t>
            </w:r>
          </w:p>
        </w:tc>
        <w:tc>
          <w:tcPr>
            <w:tcW w:w="4394"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C2FBF" w:rsidRPr="00644E29" w:rsidRDefault="003B4305">
            <w:pPr>
              <w:pStyle w:val="Standard"/>
              <w:spacing w:line="360" w:lineRule="exact"/>
              <w:rPr>
                <w:rFonts w:ascii="Times New Roman" w:eastAsia="標楷體" w:hAnsi="Times New Roman" w:cs="Times New Roman"/>
                <w:sz w:val="28"/>
                <w:szCs w:val="28"/>
              </w:rPr>
            </w:pPr>
            <w:r w:rsidRPr="00644E29">
              <w:rPr>
                <w:rFonts w:ascii="Times New Roman" w:eastAsia="標楷體" w:hAnsi="Times New Roman" w:cs="Times New Roman"/>
                <w:sz w:val="28"/>
                <w:szCs w:val="28"/>
              </w:rPr>
              <w:t>影響機關行政效率</w:t>
            </w:r>
          </w:p>
        </w:tc>
        <w:tc>
          <w:tcPr>
            <w:tcW w:w="1418"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C2FBF" w:rsidRPr="00644E29" w:rsidRDefault="00644E29">
            <w:pPr>
              <w:pStyle w:val="Standard"/>
              <w:spacing w:line="360" w:lineRule="exact"/>
              <w:rPr>
                <w:rFonts w:ascii="Times New Roman" w:eastAsia="標楷體" w:hAnsi="Times New Roman" w:cs="Times New Roman"/>
                <w:sz w:val="28"/>
                <w:szCs w:val="28"/>
              </w:rPr>
            </w:pPr>
            <w:r w:rsidRPr="00644E29">
              <w:rPr>
                <w:rFonts w:ascii="Times New Roman" w:eastAsia="標楷體" w:hAnsi="Times New Roman" w:cs="Times New Roman" w:hint="eastAsia"/>
                <w:sz w:val="28"/>
                <w:szCs w:val="28"/>
              </w:rPr>
              <w:t>24</w:t>
            </w:r>
            <w:r w:rsidRPr="00644E29">
              <w:rPr>
                <w:rFonts w:ascii="Times New Roman" w:eastAsia="標楷體" w:hAnsi="Times New Roman" w:cs="Times New Roman" w:hint="eastAsia"/>
                <w:sz w:val="28"/>
                <w:szCs w:val="28"/>
              </w:rPr>
              <w:t>小時</w:t>
            </w:r>
          </w:p>
        </w:tc>
      </w:tr>
      <w:tr w:rsidR="00644E29" w:rsidRPr="00644E29">
        <w:trPr>
          <w:trHeight w:val="730"/>
        </w:trPr>
        <w:tc>
          <w:tcPr>
            <w:tcW w:w="2405"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44E29" w:rsidRPr="00644E29" w:rsidRDefault="00644E29">
            <w:pPr>
              <w:pStyle w:val="Standard"/>
              <w:spacing w:line="3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財管系統</w:t>
            </w:r>
          </w:p>
        </w:tc>
        <w:tc>
          <w:tcPr>
            <w:tcW w:w="4394"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44E29" w:rsidRPr="00644E29" w:rsidRDefault="00644E29">
            <w:pPr>
              <w:pStyle w:val="Standard"/>
              <w:spacing w:line="360" w:lineRule="exact"/>
              <w:rPr>
                <w:rFonts w:ascii="Times New Roman" w:eastAsia="標楷體" w:hAnsi="Times New Roman" w:cs="Times New Roman"/>
                <w:sz w:val="28"/>
                <w:szCs w:val="28"/>
              </w:rPr>
            </w:pPr>
            <w:r w:rsidRPr="00644E29">
              <w:rPr>
                <w:rFonts w:ascii="Times New Roman" w:eastAsia="標楷體" w:hAnsi="Times New Roman" w:cs="Times New Roman"/>
                <w:sz w:val="28"/>
                <w:szCs w:val="28"/>
              </w:rPr>
              <w:t>影響機關行政效率</w:t>
            </w:r>
          </w:p>
        </w:tc>
        <w:tc>
          <w:tcPr>
            <w:tcW w:w="1418"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644E29" w:rsidRPr="00644E29" w:rsidRDefault="00644E29">
            <w:pPr>
              <w:pStyle w:val="Standard"/>
              <w:spacing w:line="360" w:lineRule="exact"/>
              <w:rPr>
                <w:rFonts w:ascii="Times New Roman" w:eastAsia="標楷體" w:hAnsi="Times New Roman" w:cs="Times New Roman"/>
                <w:sz w:val="28"/>
                <w:szCs w:val="28"/>
              </w:rPr>
            </w:pPr>
            <w:r w:rsidRPr="00644E29">
              <w:rPr>
                <w:rFonts w:ascii="Times New Roman" w:eastAsia="標楷體" w:hAnsi="Times New Roman" w:cs="Times New Roman" w:hint="eastAsia"/>
                <w:sz w:val="28"/>
                <w:szCs w:val="28"/>
              </w:rPr>
              <w:t>24</w:t>
            </w:r>
            <w:r w:rsidRPr="00644E29">
              <w:rPr>
                <w:rFonts w:ascii="Times New Roman" w:eastAsia="標楷體" w:hAnsi="Times New Roman" w:cs="Times New Roman" w:hint="eastAsia"/>
                <w:sz w:val="28"/>
                <w:szCs w:val="28"/>
              </w:rPr>
              <w:t>小時</w:t>
            </w:r>
          </w:p>
        </w:tc>
      </w:tr>
    </w:tbl>
    <w:p w:rsidR="006C2FBF" w:rsidRDefault="003B4305">
      <w:pPr>
        <w:pStyle w:val="Standard"/>
        <w:spacing w:before="180" w:after="180" w:line="360" w:lineRule="exact"/>
      </w:pPr>
      <w:r>
        <w:rPr>
          <w:rFonts w:ascii="Times New Roman" w:eastAsia="標楷體" w:hAnsi="Times New Roman" w:cs="Times New Roman"/>
          <w:sz w:val="28"/>
          <w:szCs w:val="28"/>
        </w:rPr>
        <w:t>各欄位定義：</w:t>
      </w:r>
    </w:p>
    <w:p w:rsidR="006C2FBF" w:rsidRDefault="003B4305" w:rsidP="00751349">
      <w:pPr>
        <w:pStyle w:val="a5"/>
        <w:numPr>
          <w:ilvl w:val="0"/>
          <w:numId w:val="73"/>
        </w:numPr>
        <w:spacing w:before="180" w:after="180" w:line="360" w:lineRule="exact"/>
        <w:ind w:left="284" w:hanging="284"/>
        <w:jc w:val="both"/>
      </w:pPr>
      <w:r>
        <w:rPr>
          <w:rFonts w:ascii="Times New Roman" w:eastAsia="標楷體" w:hAnsi="Times New Roman"/>
          <w:sz w:val="28"/>
          <w:szCs w:val="28"/>
        </w:rPr>
        <w:t>業務名稱：公務機關之非核心業務至少應包含輔助單位之業務名稱，如差勤服務、郵件服務、用戶端服務等。</w:t>
      </w:r>
    </w:p>
    <w:p w:rsidR="006C2FBF" w:rsidRDefault="003B4305" w:rsidP="00644E29">
      <w:pPr>
        <w:pStyle w:val="a5"/>
        <w:numPr>
          <w:ilvl w:val="0"/>
          <w:numId w:val="71"/>
        </w:numPr>
        <w:spacing w:before="180" w:after="180" w:line="360" w:lineRule="exact"/>
        <w:ind w:left="284" w:hanging="284"/>
      </w:pPr>
      <w:r>
        <w:rPr>
          <w:rFonts w:ascii="Times New Roman" w:eastAsia="標楷體" w:hAnsi="Times New Roman"/>
          <w:sz w:val="28"/>
          <w:szCs w:val="28"/>
        </w:rPr>
        <w:t>作業名稱：該項業務內各項作業程序的名稱。</w:t>
      </w:r>
    </w:p>
    <w:p w:rsidR="006C2FBF" w:rsidRDefault="003B4305" w:rsidP="00644E29">
      <w:pPr>
        <w:pStyle w:val="a5"/>
        <w:numPr>
          <w:ilvl w:val="0"/>
          <w:numId w:val="71"/>
        </w:numPr>
        <w:spacing w:before="180" w:after="180" w:line="360" w:lineRule="exact"/>
        <w:ind w:left="284" w:hanging="284"/>
      </w:pPr>
      <w:r>
        <w:rPr>
          <w:rFonts w:ascii="Times New Roman" w:eastAsia="標楷體" w:hAnsi="Times New Roman"/>
          <w:sz w:val="28"/>
          <w:szCs w:val="28"/>
        </w:rPr>
        <w:t>說明：說明該業務之內容。</w:t>
      </w:r>
    </w:p>
    <w:p w:rsidR="006C2FBF" w:rsidRDefault="003B4305" w:rsidP="00644E29">
      <w:pPr>
        <w:pStyle w:val="a5"/>
        <w:numPr>
          <w:ilvl w:val="0"/>
          <w:numId w:val="71"/>
        </w:numPr>
        <w:spacing w:before="180" w:after="180" w:line="360" w:lineRule="exact"/>
        <w:ind w:left="284" w:hanging="284"/>
      </w:pPr>
      <w:r>
        <w:rPr>
          <w:rFonts w:ascii="Times New Roman" w:eastAsia="標楷體" w:hAnsi="Times New Roman"/>
          <w:sz w:val="28"/>
          <w:szCs w:val="28"/>
        </w:rPr>
        <w:t>最大可容忍中斷時間單位以小時計。</w:t>
      </w:r>
    </w:p>
    <w:p w:rsidR="006C2FBF" w:rsidRDefault="003B4305">
      <w:pPr>
        <w:pStyle w:val="10"/>
        <w:numPr>
          <w:ilvl w:val="0"/>
          <w:numId w:val="4"/>
        </w:numPr>
        <w:spacing w:before="360" w:after="180"/>
      </w:pPr>
      <w:bookmarkStart w:id="4" w:name="_Toc529892749"/>
      <w:r>
        <w:rPr>
          <w:rFonts w:ascii="Times New Roman" w:hAnsi="Times New Roman" w:cs="Times New Roman"/>
        </w:rPr>
        <w:t>資通</w:t>
      </w:r>
      <w:r>
        <w:t>安全政策及目標</w:t>
      </w:r>
      <w:bookmarkEnd w:id="4"/>
    </w:p>
    <w:p w:rsidR="006C2FBF" w:rsidRPr="0002043D" w:rsidRDefault="00042EF9" w:rsidP="00042EF9">
      <w:pPr>
        <w:pStyle w:val="Standard"/>
        <w:spacing w:before="180" w:after="180" w:line="360" w:lineRule="exact"/>
        <w:ind w:left="567"/>
        <w:rPr>
          <w:rFonts w:ascii="標楷體" w:eastAsia="標楷體" w:hAnsi="標楷體"/>
          <w:sz w:val="28"/>
          <w:szCs w:val="28"/>
        </w:rPr>
      </w:pPr>
      <w:r>
        <w:rPr>
          <w:rFonts w:ascii="標楷體" w:eastAsia="標楷體" w:hAnsi="標楷體" w:hint="eastAsia"/>
          <w:sz w:val="28"/>
          <w:szCs w:val="28"/>
          <w:lang w:eastAsia="zh-HK"/>
        </w:rPr>
        <w:t>依</w:t>
      </w:r>
      <w:r w:rsidR="0002043D" w:rsidRPr="0002043D">
        <w:rPr>
          <w:rFonts w:ascii="標楷體" w:eastAsia="標楷體" w:hAnsi="標楷體" w:hint="eastAsia"/>
          <w:sz w:val="28"/>
          <w:szCs w:val="28"/>
          <w:lang w:eastAsia="zh-HK"/>
        </w:rPr>
        <w:t>本校資通安全管理制度文件</w:t>
      </w:r>
      <w:r>
        <w:rPr>
          <w:rFonts w:ascii="標楷體" w:eastAsia="標楷體" w:hAnsi="標楷體" w:hint="eastAsia"/>
          <w:sz w:val="28"/>
          <w:szCs w:val="28"/>
          <w:lang w:eastAsia="zh-HK"/>
        </w:rPr>
        <w:t>「</w:t>
      </w:r>
      <w:r w:rsidR="0002043D" w:rsidRPr="0002043D">
        <w:rPr>
          <w:rFonts w:ascii="標楷體" w:eastAsia="標楷體" w:hAnsi="標楷體" w:hint="eastAsia"/>
          <w:sz w:val="28"/>
          <w:szCs w:val="28"/>
        </w:rPr>
        <w:t>ISMS-</w:t>
      </w:r>
      <w:r w:rsidR="0002043D" w:rsidRPr="0002043D">
        <w:rPr>
          <w:rFonts w:ascii="標楷體" w:eastAsia="標楷體" w:hAnsi="標楷體" w:cs="細明體" w:hint="eastAsia"/>
          <w:sz w:val="28"/>
          <w:szCs w:val="28"/>
        </w:rPr>
        <w:t>A-001資訊安全政策</w:t>
      </w:r>
      <w:r>
        <w:rPr>
          <w:rFonts w:ascii="標楷體" w:eastAsia="標楷體" w:hAnsi="標楷體" w:cs="細明體" w:hint="eastAsia"/>
          <w:sz w:val="28"/>
          <w:szCs w:val="28"/>
        </w:rPr>
        <w:t>」</w:t>
      </w:r>
      <w:r>
        <w:rPr>
          <w:rFonts w:ascii="標楷體" w:eastAsia="標楷體" w:hAnsi="標楷體" w:hint="eastAsia"/>
          <w:sz w:val="28"/>
          <w:szCs w:val="28"/>
          <w:lang w:eastAsia="zh-HK"/>
        </w:rPr>
        <w:t>施行</w:t>
      </w:r>
      <w:r w:rsidR="0002043D">
        <w:rPr>
          <w:rFonts w:ascii="標楷體" w:eastAsia="標楷體" w:hAnsi="標楷體" w:cs="細明體" w:hint="eastAsia"/>
          <w:sz w:val="28"/>
          <w:szCs w:val="28"/>
        </w:rPr>
        <w:t>。</w:t>
      </w:r>
    </w:p>
    <w:p w:rsidR="006C2FBF" w:rsidRDefault="003B4305">
      <w:pPr>
        <w:pStyle w:val="10"/>
        <w:numPr>
          <w:ilvl w:val="0"/>
          <w:numId w:val="4"/>
        </w:numPr>
        <w:spacing w:before="360" w:after="180"/>
      </w:pPr>
      <w:bookmarkStart w:id="5" w:name="_Toc529892755"/>
      <w:r>
        <w:rPr>
          <w:rFonts w:ascii="Times New Roman" w:hAnsi="Times New Roman" w:cs="Times New Roman"/>
        </w:rPr>
        <w:t>資通安全推動組織</w:t>
      </w:r>
      <w:bookmarkEnd w:id="5"/>
    </w:p>
    <w:p w:rsidR="006C2FBF" w:rsidRPr="00042EF9" w:rsidRDefault="00042EF9" w:rsidP="00042EF9">
      <w:pPr>
        <w:pStyle w:val="Standard"/>
        <w:spacing w:before="180" w:after="180" w:line="360" w:lineRule="exact"/>
        <w:ind w:left="567"/>
        <w:rPr>
          <w:rFonts w:ascii="標楷體" w:eastAsia="標楷體" w:hAnsi="標楷體"/>
          <w:sz w:val="28"/>
          <w:szCs w:val="28"/>
          <w:lang w:eastAsia="zh-HK"/>
        </w:rPr>
      </w:pPr>
      <w:r w:rsidRPr="00042EF9">
        <w:rPr>
          <w:rFonts w:ascii="標楷體" w:eastAsia="標楷體" w:hAnsi="標楷體" w:hint="eastAsia"/>
          <w:sz w:val="28"/>
          <w:szCs w:val="28"/>
          <w:lang w:eastAsia="zh-HK"/>
        </w:rPr>
        <w:t>依本校資通安全管理制度文件</w:t>
      </w:r>
      <w:r>
        <w:rPr>
          <w:rFonts w:ascii="標楷體" w:eastAsia="標楷體" w:hAnsi="標楷體" w:hint="eastAsia"/>
          <w:sz w:val="28"/>
          <w:szCs w:val="28"/>
          <w:lang w:eastAsia="zh-HK"/>
        </w:rPr>
        <w:t>「</w:t>
      </w:r>
      <w:r w:rsidRPr="0002043D">
        <w:rPr>
          <w:rFonts w:ascii="標楷體" w:eastAsia="標楷體" w:hAnsi="標楷體" w:hint="eastAsia"/>
          <w:sz w:val="28"/>
          <w:szCs w:val="28"/>
          <w:lang w:eastAsia="zh-HK"/>
        </w:rPr>
        <w:t>ISMS</w:t>
      </w:r>
      <w:r>
        <w:rPr>
          <w:rFonts w:ascii="標楷體" w:eastAsia="標楷體" w:hAnsi="標楷體" w:hint="eastAsia"/>
          <w:sz w:val="28"/>
          <w:szCs w:val="28"/>
        </w:rPr>
        <w:t>-</w:t>
      </w:r>
      <w:r w:rsidRPr="00042EF9">
        <w:rPr>
          <w:rFonts w:ascii="標楷體" w:eastAsia="標楷體" w:hAnsi="標楷體" w:hint="eastAsia"/>
          <w:sz w:val="28"/>
          <w:szCs w:val="28"/>
          <w:lang w:eastAsia="zh-HK"/>
        </w:rPr>
        <w:t>B-001資訊安全組織程</w:t>
      </w:r>
      <w:r w:rsidRPr="00CC7D1D">
        <w:rPr>
          <w:rFonts w:ascii="標楷體" w:eastAsia="標楷體" w:hAnsi="標楷體" w:hint="eastAsia"/>
          <w:sz w:val="28"/>
          <w:szCs w:val="28"/>
          <w:lang w:eastAsia="zh-HK"/>
        </w:rPr>
        <w:t>序書</w:t>
      </w:r>
      <w:r>
        <w:rPr>
          <w:rFonts w:ascii="標楷體" w:eastAsia="標楷體" w:hAnsi="標楷體" w:hint="eastAsia"/>
          <w:sz w:val="28"/>
          <w:szCs w:val="28"/>
          <w:lang w:eastAsia="zh-HK"/>
        </w:rPr>
        <w:t>」</w:t>
      </w:r>
      <w:r w:rsidR="00CC7D1D">
        <w:rPr>
          <w:rFonts w:ascii="標楷體" w:eastAsia="標楷體" w:hAnsi="標楷體" w:hint="eastAsia"/>
          <w:sz w:val="28"/>
          <w:szCs w:val="28"/>
        </w:rPr>
        <w:t>、</w:t>
      </w:r>
      <w:r w:rsidR="00CC7D1D">
        <w:rPr>
          <w:rFonts w:ascii="標楷體" w:eastAsia="標楷體" w:hAnsi="標楷體" w:hint="eastAsia"/>
          <w:sz w:val="28"/>
          <w:szCs w:val="28"/>
          <w:lang w:eastAsia="zh-HK"/>
        </w:rPr>
        <w:t>「</w:t>
      </w:r>
      <w:r w:rsidR="00CC7D1D" w:rsidRPr="0002043D">
        <w:rPr>
          <w:rFonts w:ascii="標楷體" w:eastAsia="標楷體" w:hAnsi="標楷體" w:hint="eastAsia"/>
          <w:sz w:val="28"/>
          <w:szCs w:val="28"/>
          <w:lang w:eastAsia="zh-HK"/>
        </w:rPr>
        <w:t>ISMS</w:t>
      </w:r>
      <w:r w:rsidR="00CC7D1D">
        <w:rPr>
          <w:rFonts w:ascii="標楷體" w:eastAsia="標楷體" w:hAnsi="標楷體" w:hint="eastAsia"/>
          <w:sz w:val="28"/>
          <w:szCs w:val="28"/>
        </w:rPr>
        <w:t>-</w:t>
      </w:r>
      <w:r w:rsidR="00CC7D1D" w:rsidRPr="00CC7D1D">
        <w:rPr>
          <w:rFonts w:ascii="標楷體" w:eastAsia="標楷體" w:hAnsi="標楷體"/>
          <w:sz w:val="28"/>
          <w:szCs w:val="28"/>
          <w:lang w:eastAsia="zh-HK"/>
        </w:rPr>
        <w:t>D-001</w:t>
      </w:r>
      <w:r w:rsidR="00CC7D1D" w:rsidRPr="00CC7D1D">
        <w:rPr>
          <w:rFonts w:ascii="標楷體" w:eastAsia="標楷體" w:hAnsi="標楷體" w:hint="eastAsia"/>
          <w:sz w:val="28"/>
          <w:szCs w:val="28"/>
          <w:lang w:eastAsia="zh-HK"/>
        </w:rPr>
        <w:t>資訊安全組織成員表</w:t>
      </w:r>
      <w:r w:rsidR="00CC7D1D">
        <w:rPr>
          <w:rFonts w:ascii="標楷體" w:eastAsia="標楷體" w:hAnsi="標楷體" w:hint="eastAsia"/>
          <w:sz w:val="28"/>
          <w:szCs w:val="28"/>
          <w:lang w:eastAsia="zh-HK"/>
        </w:rPr>
        <w:t>」</w:t>
      </w:r>
      <w:r>
        <w:rPr>
          <w:rFonts w:ascii="標楷體" w:eastAsia="標楷體" w:hAnsi="標楷體" w:hint="eastAsia"/>
          <w:sz w:val="28"/>
          <w:szCs w:val="28"/>
          <w:lang w:eastAsia="zh-HK"/>
        </w:rPr>
        <w:t>施行</w:t>
      </w:r>
      <w:r>
        <w:rPr>
          <w:rFonts w:ascii="標楷體" w:eastAsia="標楷體" w:hAnsi="標楷體" w:hint="eastAsia"/>
          <w:sz w:val="28"/>
          <w:szCs w:val="28"/>
        </w:rPr>
        <w:t>。</w:t>
      </w:r>
    </w:p>
    <w:p w:rsidR="006C2FBF" w:rsidRDefault="003B4305">
      <w:pPr>
        <w:pStyle w:val="10"/>
        <w:numPr>
          <w:ilvl w:val="0"/>
          <w:numId w:val="4"/>
        </w:numPr>
        <w:spacing w:before="360" w:after="180"/>
      </w:pPr>
      <w:bookmarkStart w:id="6" w:name="_Toc529892758"/>
      <w:r>
        <w:rPr>
          <w:rFonts w:ascii="Times New Roman" w:hAnsi="Times New Roman" w:cs="Times New Roman"/>
        </w:rPr>
        <w:t>專職</w:t>
      </w:r>
      <w:r w:rsidRPr="00BD2E30">
        <w:rPr>
          <w:rFonts w:ascii="Times New Roman" w:hAnsi="Times New Roman" w:cs="Times New Roman"/>
        </w:rPr>
        <w:t>(</w:t>
      </w:r>
      <w:r w:rsidRPr="00BD2E30">
        <w:rPr>
          <w:rFonts w:ascii="Times New Roman" w:hAnsi="Times New Roman" w:cs="Times New Roman"/>
        </w:rPr>
        <w:t>責</w:t>
      </w:r>
      <w:r w:rsidRPr="00BD2E30">
        <w:rPr>
          <w:rFonts w:ascii="Times New Roman" w:hAnsi="Times New Roman" w:cs="Times New Roman"/>
        </w:rPr>
        <w:t>)</w:t>
      </w:r>
      <w:r>
        <w:rPr>
          <w:rFonts w:ascii="Times New Roman" w:hAnsi="Times New Roman" w:cs="Times New Roman"/>
        </w:rPr>
        <w:t>人</w:t>
      </w:r>
      <w:r>
        <w:t>力及經費配置</w:t>
      </w:r>
      <w:bookmarkEnd w:id="6"/>
    </w:p>
    <w:p w:rsidR="006C2FBF" w:rsidRDefault="003B4305" w:rsidP="002419A8">
      <w:pPr>
        <w:pStyle w:val="2"/>
        <w:numPr>
          <w:ilvl w:val="1"/>
          <w:numId w:val="4"/>
        </w:numPr>
        <w:spacing w:before="180" w:after="180"/>
        <w:ind w:left="567" w:hanging="578"/>
      </w:pPr>
      <w:bookmarkStart w:id="7" w:name="_Toc529892759"/>
      <w:r>
        <w:rPr>
          <w:rFonts w:ascii="Times New Roman" w:hAnsi="Times New Roman" w:cs="Times New Roman"/>
        </w:rPr>
        <w:t>專職</w:t>
      </w:r>
      <w:r w:rsidRPr="00BD2E30">
        <w:rPr>
          <w:rFonts w:ascii="Times New Roman" w:hAnsi="Times New Roman" w:cs="Times New Roman"/>
        </w:rPr>
        <w:t>(</w:t>
      </w:r>
      <w:r w:rsidRPr="00BD2E30">
        <w:rPr>
          <w:rFonts w:ascii="Times New Roman" w:hAnsi="Times New Roman" w:cs="Times New Roman"/>
        </w:rPr>
        <w:t>責</w:t>
      </w:r>
      <w:r w:rsidRPr="00BD2E30">
        <w:rPr>
          <w:rFonts w:ascii="Times New Roman" w:hAnsi="Times New Roman" w:cs="Times New Roman"/>
        </w:rPr>
        <w:t>)</w:t>
      </w:r>
      <w:r>
        <w:rPr>
          <w:rFonts w:ascii="Times New Roman" w:hAnsi="Times New Roman" w:cs="Times New Roman"/>
        </w:rPr>
        <w:t>人力及資源</w:t>
      </w:r>
      <w:r>
        <w:rPr>
          <w:rFonts w:ascii="Times New Roman" w:hAnsi="Times New Roman" w:cs="Times New Roman"/>
          <w:szCs w:val="28"/>
        </w:rPr>
        <w:t>之配置</w:t>
      </w:r>
      <w:bookmarkEnd w:id="7"/>
    </w:p>
    <w:p w:rsidR="006C2FBF" w:rsidRDefault="003B4305" w:rsidP="0013232E">
      <w:pPr>
        <w:pStyle w:val="a5"/>
        <w:numPr>
          <w:ilvl w:val="0"/>
          <w:numId w:val="74"/>
        </w:numPr>
        <w:spacing w:before="180" w:after="180" w:line="360" w:lineRule="exact"/>
        <w:ind w:left="284" w:hanging="284"/>
        <w:jc w:val="both"/>
      </w:pPr>
      <w:r>
        <w:rPr>
          <w:rFonts w:ascii="Times New Roman" w:eastAsia="標楷體" w:hAnsi="Times New Roman"/>
          <w:sz w:val="28"/>
          <w:szCs w:val="28"/>
        </w:rPr>
        <w:t>本機關依資通安全責任等級分級辦法之規定，屬資通安全責任等級</w:t>
      </w:r>
      <w:r w:rsidR="00BD08F5">
        <w:rPr>
          <w:rFonts w:ascii="Times New Roman" w:eastAsia="標楷體" w:hAnsi="Times New Roman" w:hint="eastAsia"/>
          <w:sz w:val="28"/>
          <w:szCs w:val="28"/>
        </w:rPr>
        <w:t>C</w:t>
      </w:r>
      <w:r>
        <w:rPr>
          <w:rFonts w:ascii="Times New Roman" w:eastAsia="標楷體" w:hAnsi="Times New Roman"/>
          <w:sz w:val="28"/>
          <w:szCs w:val="28"/>
        </w:rPr>
        <w:t>級，最低應設置資通安全專</w:t>
      </w:r>
      <w:r w:rsidR="00BD08F5">
        <w:rPr>
          <w:rFonts w:ascii="Times New Roman" w:eastAsia="標楷體" w:hAnsi="Times New Roman" w:hint="eastAsia"/>
          <w:sz w:val="28"/>
          <w:szCs w:val="28"/>
          <w:lang w:eastAsia="zh-HK"/>
        </w:rPr>
        <w:t>職</w:t>
      </w:r>
      <w:r w:rsidR="00BD08F5">
        <w:rPr>
          <w:rFonts w:ascii="Times New Roman" w:eastAsia="標楷體" w:hAnsi="Times New Roman" w:hint="eastAsia"/>
          <w:sz w:val="28"/>
          <w:szCs w:val="28"/>
        </w:rPr>
        <w:t>(</w:t>
      </w:r>
      <w:r w:rsidR="00BD08F5">
        <w:rPr>
          <w:rFonts w:ascii="Times New Roman" w:eastAsia="標楷體" w:hAnsi="Times New Roman" w:hint="eastAsia"/>
          <w:sz w:val="28"/>
          <w:szCs w:val="28"/>
          <w:lang w:eastAsia="zh-HK"/>
        </w:rPr>
        <w:t>責</w:t>
      </w:r>
      <w:r w:rsidR="00BD08F5">
        <w:rPr>
          <w:rFonts w:ascii="Times New Roman" w:eastAsia="標楷體" w:hAnsi="Times New Roman" w:hint="eastAsia"/>
          <w:sz w:val="28"/>
          <w:szCs w:val="28"/>
        </w:rPr>
        <w:t>)</w:t>
      </w:r>
      <w:r>
        <w:rPr>
          <w:rFonts w:ascii="Times New Roman" w:eastAsia="標楷體" w:hAnsi="Times New Roman"/>
          <w:sz w:val="28"/>
          <w:szCs w:val="28"/>
        </w:rPr>
        <w:t>人員</w:t>
      </w:r>
      <w:r w:rsidRPr="002419A8">
        <w:rPr>
          <w:rFonts w:ascii="Times New Roman" w:eastAsia="標楷體" w:hAnsi="Times New Roman"/>
          <w:sz w:val="28"/>
          <w:szCs w:val="28"/>
        </w:rPr>
        <w:t>1</w:t>
      </w:r>
      <w:r>
        <w:rPr>
          <w:rFonts w:ascii="Times New Roman" w:eastAsia="標楷體" w:hAnsi="Times New Roman"/>
          <w:sz w:val="28"/>
          <w:szCs w:val="28"/>
        </w:rPr>
        <w:t>人，其分工如下，本</w:t>
      </w:r>
      <w:r w:rsidR="002810EE">
        <w:rPr>
          <w:rFonts w:ascii="Times New Roman" w:eastAsia="標楷體" w:hAnsi="Times New Roman" w:hint="eastAsia"/>
          <w:sz w:val="28"/>
          <w:szCs w:val="28"/>
        </w:rPr>
        <w:t>校</w:t>
      </w:r>
      <w:r>
        <w:rPr>
          <w:rFonts w:ascii="Times New Roman" w:eastAsia="標楷體" w:hAnsi="Times New Roman"/>
          <w:sz w:val="28"/>
          <w:szCs w:val="28"/>
        </w:rPr>
        <w:t>現有資通安全專責人員名單及職掌應</w:t>
      </w:r>
      <w:r w:rsidR="00DE2AD9">
        <w:rPr>
          <w:rFonts w:ascii="Times New Roman" w:eastAsia="標楷體" w:hAnsi="Times New Roman" w:hint="eastAsia"/>
          <w:sz w:val="28"/>
          <w:szCs w:val="28"/>
        </w:rPr>
        <w:t>表列於</w:t>
      </w:r>
      <w:r w:rsidR="00DE2AD9">
        <w:rPr>
          <w:rFonts w:ascii="標楷體" w:eastAsia="標楷體" w:hAnsi="標楷體" w:hint="eastAsia"/>
          <w:sz w:val="28"/>
          <w:szCs w:val="28"/>
        </w:rPr>
        <w:t>「</w:t>
      </w:r>
      <w:r w:rsidR="00ED0214" w:rsidRPr="0002043D">
        <w:rPr>
          <w:rFonts w:ascii="標楷體" w:eastAsia="標楷體" w:hAnsi="標楷體" w:hint="eastAsia"/>
          <w:sz w:val="28"/>
          <w:szCs w:val="28"/>
          <w:lang w:eastAsia="zh-HK"/>
        </w:rPr>
        <w:t>ISMS</w:t>
      </w:r>
      <w:r w:rsidR="00ED0214">
        <w:rPr>
          <w:rFonts w:ascii="標楷體" w:eastAsia="標楷體" w:hAnsi="標楷體" w:hint="eastAsia"/>
          <w:sz w:val="28"/>
          <w:szCs w:val="28"/>
        </w:rPr>
        <w:t>-</w:t>
      </w:r>
      <w:r w:rsidR="00ED0214" w:rsidRPr="00CC7D1D">
        <w:rPr>
          <w:rFonts w:ascii="標楷體" w:eastAsia="標楷體" w:hAnsi="標楷體"/>
          <w:sz w:val="28"/>
          <w:szCs w:val="28"/>
          <w:lang w:eastAsia="zh-HK"/>
        </w:rPr>
        <w:t>D-0</w:t>
      </w:r>
      <w:r w:rsidR="0013232E">
        <w:rPr>
          <w:rFonts w:ascii="標楷體" w:eastAsia="標楷體" w:hAnsi="標楷體" w:hint="eastAsia"/>
          <w:sz w:val="28"/>
          <w:szCs w:val="28"/>
        </w:rPr>
        <w:t>01</w:t>
      </w:r>
      <w:r w:rsidR="00DE2AD9" w:rsidRPr="00DE2AD9">
        <w:rPr>
          <w:rFonts w:ascii="標楷體" w:eastAsia="標楷體" w:hAnsi="標楷體" w:hint="eastAsia"/>
          <w:sz w:val="28"/>
          <w:szCs w:val="28"/>
        </w:rPr>
        <w:t>資訊安全組織成員表</w:t>
      </w:r>
      <w:r w:rsidR="00DE2AD9">
        <w:rPr>
          <w:rFonts w:ascii="標楷體" w:eastAsia="標楷體" w:hAnsi="標楷體" w:hint="eastAsia"/>
          <w:sz w:val="28"/>
          <w:szCs w:val="28"/>
        </w:rPr>
        <w:t>」</w:t>
      </w:r>
      <w:r>
        <w:rPr>
          <w:rFonts w:ascii="Times New Roman" w:eastAsia="標楷體" w:hAnsi="Times New Roman"/>
          <w:sz w:val="28"/>
          <w:szCs w:val="28"/>
        </w:rPr>
        <w:t>，並適時更新。</w:t>
      </w:r>
    </w:p>
    <w:p w:rsidR="006C2FBF" w:rsidRDefault="003B4305" w:rsidP="00751349">
      <w:pPr>
        <w:pStyle w:val="a5"/>
        <w:numPr>
          <w:ilvl w:val="0"/>
          <w:numId w:val="75"/>
        </w:numPr>
        <w:spacing w:before="180" w:after="180" w:line="340" w:lineRule="exact"/>
        <w:jc w:val="both"/>
      </w:pPr>
      <w:r>
        <w:rPr>
          <w:rFonts w:ascii="Times New Roman" w:eastAsia="標楷體" w:hAnsi="Times New Roman"/>
          <w:color w:val="000000"/>
          <w:sz w:val="28"/>
          <w:szCs w:val="28"/>
        </w:rPr>
        <w:t>資通安全管理面業務</w:t>
      </w:r>
      <w:r>
        <w:rPr>
          <w:rFonts w:ascii="Times New Roman" w:eastAsia="標楷體" w:hAnsi="Times New Roman"/>
          <w:color w:val="000000"/>
          <w:sz w:val="28"/>
          <w:szCs w:val="28"/>
        </w:rPr>
        <w:t>1</w:t>
      </w:r>
      <w:r>
        <w:rPr>
          <w:rFonts w:ascii="Times New Roman" w:eastAsia="標楷體" w:hAnsi="Times New Roman"/>
          <w:color w:val="000000"/>
          <w:sz w:val="28"/>
          <w:szCs w:val="28"/>
        </w:rPr>
        <w:t>人，負責推動資通系統防護需求分級、</w:t>
      </w:r>
      <w:r>
        <w:rPr>
          <w:rFonts w:ascii="Times New Roman" w:eastAsia="標楷體" w:hAnsi="Times New Roman"/>
          <w:color w:val="000000"/>
          <w:sz w:val="28"/>
          <w:szCs w:val="28"/>
        </w:rPr>
        <w:lastRenderedPageBreak/>
        <w:t>資通安全管理系統導入及驗證、內部資通安全稽核、機關資安治理成熟度評估及教育訓練等業務之推動。</w:t>
      </w:r>
    </w:p>
    <w:p w:rsidR="006C2FBF" w:rsidRDefault="003B4305">
      <w:pPr>
        <w:pStyle w:val="a5"/>
        <w:numPr>
          <w:ilvl w:val="0"/>
          <w:numId w:val="27"/>
        </w:numPr>
        <w:spacing w:before="180" w:after="180" w:line="340" w:lineRule="exact"/>
        <w:jc w:val="both"/>
      </w:pPr>
      <w:r>
        <w:rPr>
          <w:rFonts w:ascii="Times New Roman" w:eastAsia="標楷體" w:hAnsi="Times New Roman"/>
          <w:color w:val="000000"/>
          <w:sz w:val="28"/>
          <w:szCs w:val="28"/>
        </w:rPr>
        <w:t>資通系統安全管理業務</w:t>
      </w:r>
      <w:r>
        <w:rPr>
          <w:rFonts w:ascii="Times New Roman" w:eastAsia="標楷體" w:hAnsi="Times New Roman"/>
          <w:color w:val="000000"/>
          <w:sz w:val="28"/>
          <w:szCs w:val="28"/>
        </w:rPr>
        <w:t>1</w:t>
      </w:r>
      <w:r>
        <w:rPr>
          <w:rFonts w:ascii="Times New Roman" w:eastAsia="標楷體" w:hAnsi="Times New Roman"/>
          <w:color w:val="000000"/>
          <w:sz w:val="28"/>
          <w:szCs w:val="28"/>
        </w:rPr>
        <w:t>人，負責資通系統分級及防護基準、安全性檢測、業務持續運作演練等業務之推動。</w:t>
      </w:r>
    </w:p>
    <w:p w:rsidR="006C2FBF" w:rsidRDefault="003B4305">
      <w:pPr>
        <w:pStyle w:val="a5"/>
        <w:numPr>
          <w:ilvl w:val="0"/>
          <w:numId w:val="27"/>
        </w:numPr>
        <w:spacing w:before="180" w:after="180" w:line="340" w:lineRule="exact"/>
        <w:jc w:val="both"/>
      </w:pPr>
      <w:r>
        <w:rPr>
          <w:rFonts w:ascii="Times New Roman" w:eastAsia="標楷體" w:hAnsi="Times New Roman"/>
          <w:color w:val="000000"/>
          <w:sz w:val="28"/>
          <w:szCs w:val="28"/>
        </w:rPr>
        <w:t>資通安全防護業務</w:t>
      </w:r>
      <w:r>
        <w:rPr>
          <w:rFonts w:ascii="Times New Roman" w:eastAsia="標楷體" w:hAnsi="Times New Roman"/>
          <w:color w:val="000000"/>
          <w:sz w:val="28"/>
          <w:szCs w:val="28"/>
        </w:rPr>
        <w:t>1</w:t>
      </w:r>
      <w:r>
        <w:rPr>
          <w:rFonts w:ascii="Times New Roman" w:eastAsia="標楷體" w:hAnsi="Times New Roman"/>
          <w:color w:val="000000"/>
          <w:sz w:val="28"/>
          <w:szCs w:val="28"/>
        </w:rPr>
        <w:t>人，負責資通安全監控管理機制、政府組態基準導入，資通安全防護設施建置及資通安全事件通報及應變業務之推動。</w:t>
      </w:r>
    </w:p>
    <w:p w:rsidR="006C2FBF" w:rsidRDefault="003B4305">
      <w:pPr>
        <w:pStyle w:val="a5"/>
        <w:numPr>
          <w:ilvl w:val="0"/>
          <w:numId w:val="27"/>
        </w:numPr>
        <w:spacing w:before="180" w:after="180" w:line="340" w:lineRule="exact"/>
        <w:jc w:val="both"/>
      </w:pPr>
      <w:r>
        <w:rPr>
          <w:rFonts w:ascii="Times New Roman" w:eastAsia="標楷體" w:hAnsi="Times New Roman"/>
          <w:color w:val="000000"/>
          <w:sz w:val="28"/>
          <w:szCs w:val="28"/>
        </w:rPr>
        <w:t>資通安全管理法法遵事項業務</w:t>
      </w:r>
      <w:r>
        <w:rPr>
          <w:rFonts w:ascii="Times New Roman" w:eastAsia="標楷體" w:hAnsi="Times New Roman"/>
          <w:color w:val="000000"/>
          <w:sz w:val="28"/>
          <w:szCs w:val="28"/>
        </w:rPr>
        <w:t>1</w:t>
      </w:r>
      <w:r>
        <w:rPr>
          <w:rFonts w:ascii="Times New Roman" w:eastAsia="標楷體" w:hAnsi="Times New Roman"/>
          <w:color w:val="000000"/>
          <w:sz w:val="28"/>
          <w:szCs w:val="28"/>
        </w:rPr>
        <w:t>人，負責本機關對所屬公務務機關或所管特定非公務機關之法遵義務執行事宜。</w:t>
      </w:r>
    </w:p>
    <w:p w:rsidR="006C2FBF" w:rsidRDefault="003B4305" w:rsidP="00BD08F5">
      <w:pPr>
        <w:pStyle w:val="a5"/>
        <w:numPr>
          <w:ilvl w:val="0"/>
          <w:numId w:val="9"/>
        </w:numPr>
        <w:spacing w:before="180" w:after="180" w:line="360" w:lineRule="exact"/>
        <w:ind w:left="520" w:hanging="280"/>
        <w:jc w:val="both"/>
      </w:pPr>
      <w:r>
        <w:rPr>
          <w:rFonts w:ascii="Times New Roman" w:eastAsia="標楷體" w:hAnsi="Times New Roman"/>
          <w:sz w:val="28"/>
          <w:szCs w:val="28"/>
        </w:rPr>
        <w:t>本</w:t>
      </w:r>
      <w:r w:rsidR="002810EE">
        <w:rPr>
          <w:rFonts w:ascii="Times New Roman" w:eastAsia="標楷體" w:hAnsi="Times New Roman" w:hint="eastAsia"/>
          <w:sz w:val="28"/>
          <w:szCs w:val="28"/>
        </w:rPr>
        <w:t>校</w:t>
      </w:r>
      <w:r>
        <w:rPr>
          <w:rFonts w:ascii="Times New Roman" w:eastAsia="標楷體" w:hAnsi="Times New Roman"/>
          <w:sz w:val="28"/>
          <w:szCs w:val="28"/>
        </w:rPr>
        <w:t>之承辦單位於辦理資通安全人力資源業務時，應加強資通安全人員之培訓，並提升機關內資通安全專業人員之資通安全管理能力。本</w:t>
      </w:r>
      <w:r w:rsidR="002810EE">
        <w:rPr>
          <w:rFonts w:ascii="Times New Roman" w:eastAsia="標楷體" w:hAnsi="Times New Roman" w:hint="eastAsia"/>
          <w:sz w:val="28"/>
          <w:szCs w:val="28"/>
        </w:rPr>
        <w:t>校</w:t>
      </w:r>
      <w:r>
        <w:rPr>
          <w:rFonts w:ascii="Times New Roman" w:eastAsia="標楷體" w:hAnsi="Times New Roman"/>
          <w:sz w:val="28"/>
          <w:szCs w:val="28"/>
        </w:rPr>
        <w:t>之相關單位於辦理資通安全業務時，如資通安全人力或經驗不足，得洽請相關學者專家或專業機關（構）提供顧問諮詢服務。</w:t>
      </w:r>
    </w:p>
    <w:p w:rsidR="006C2FBF" w:rsidRDefault="003B4305" w:rsidP="00DE2AD9">
      <w:pPr>
        <w:pStyle w:val="a5"/>
        <w:numPr>
          <w:ilvl w:val="0"/>
          <w:numId w:val="9"/>
        </w:numPr>
        <w:spacing w:before="180" w:after="180" w:line="360" w:lineRule="exact"/>
        <w:ind w:left="520" w:hanging="280"/>
        <w:jc w:val="both"/>
      </w:pPr>
      <w:r>
        <w:rPr>
          <w:rFonts w:ascii="Times New Roman" w:eastAsia="標楷體" w:hAnsi="Times New Roman"/>
          <w:sz w:val="28"/>
          <w:szCs w:val="28"/>
        </w:rPr>
        <w:t>資安專職</w:t>
      </w:r>
      <w:r w:rsidRPr="00BD08F5">
        <w:rPr>
          <w:rFonts w:ascii="Times New Roman" w:eastAsia="標楷體" w:hAnsi="Times New Roman"/>
          <w:sz w:val="28"/>
          <w:szCs w:val="28"/>
        </w:rPr>
        <w:t>(</w:t>
      </w:r>
      <w:r w:rsidRPr="00BD08F5">
        <w:rPr>
          <w:rFonts w:ascii="Times New Roman" w:eastAsia="標楷體" w:hAnsi="Times New Roman"/>
          <w:sz w:val="28"/>
          <w:szCs w:val="28"/>
        </w:rPr>
        <w:t>責</w:t>
      </w:r>
      <w:r w:rsidRPr="00BD08F5">
        <w:rPr>
          <w:rFonts w:ascii="Times New Roman" w:eastAsia="標楷體" w:hAnsi="Times New Roman"/>
          <w:sz w:val="28"/>
          <w:szCs w:val="28"/>
        </w:rPr>
        <w:t>)</w:t>
      </w:r>
      <w:r>
        <w:rPr>
          <w:rFonts w:ascii="Times New Roman" w:eastAsia="標楷體" w:hAnsi="Times New Roman"/>
          <w:sz w:val="28"/>
          <w:szCs w:val="28"/>
        </w:rPr>
        <w:t>人員專業職能之培養</w:t>
      </w:r>
      <w:r>
        <w:rPr>
          <w:rFonts w:ascii="Times New Roman" w:eastAsia="標楷體" w:hAnsi="Times New Roman"/>
          <w:sz w:val="28"/>
          <w:szCs w:val="28"/>
        </w:rPr>
        <w:t>(</w:t>
      </w:r>
      <w:r>
        <w:rPr>
          <w:rFonts w:ascii="Times New Roman" w:eastAsia="標楷體" w:hAnsi="Times New Roman"/>
          <w:sz w:val="28"/>
          <w:szCs w:val="28"/>
        </w:rPr>
        <w:t>如證書、證照、培訓紀錄等</w:t>
      </w:r>
      <w:r>
        <w:rPr>
          <w:rFonts w:ascii="Times New Roman" w:eastAsia="標楷體" w:hAnsi="Times New Roman"/>
          <w:sz w:val="28"/>
          <w:szCs w:val="28"/>
        </w:rPr>
        <w:t>)</w:t>
      </w:r>
      <w:r>
        <w:rPr>
          <w:rFonts w:ascii="Times New Roman" w:eastAsia="標楷體" w:hAnsi="Times New Roman"/>
          <w:sz w:val="28"/>
          <w:szCs w:val="28"/>
        </w:rPr>
        <w:t>，應依據資通安全責任等級分級辦法之規定</w:t>
      </w:r>
      <w:r>
        <w:rPr>
          <w:rFonts w:ascii="Times New Roman" w:eastAsia="標楷體" w:hAnsi="Times New Roman"/>
          <w:color w:val="000000"/>
          <w:sz w:val="28"/>
          <w:szCs w:val="28"/>
        </w:rPr>
        <w:t>。</w:t>
      </w:r>
    </w:p>
    <w:p w:rsidR="006C2FBF" w:rsidRDefault="003B4305" w:rsidP="00C83F44">
      <w:pPr>
        <w:pStyle w:val="a5"/>
        <w:numPr>
          <w:ilvl w:val="1"/>
          <w:numId w:val="91"/>
        </w:numPr>
        <w:spacing w:before="180" w:after="180" w:line="340" w:lineRule="exact"/>
        <w:ind w:hanging="393"/>
        <w:jc w:val="both"/>
      </w:pPr>
      <w:r w:rsidRPr="007F4D4D">
        <w:rPr>
          <w:rFonts w:ascii="Times New Roman" w:eastAsia="標楷體" w:hAnsi="Times New Roman"/>
          <w:sz w:val="28"/>
          <w:szCs w:val="28"/>
        </w:rPr>
        <w:t>資安專職</w:t>
      </w:r>
      <w:r w:rsidRPr="007F4D4D">
        <w:rPr>
          <w:rFonts w:ascii="Times New Roman" w:eastAsia="標楷體" w:hAnsi="Times New Roman"/>
          <w:sz w:val="28"/>
          <w:szCs w:val="28"/>
        </w:rPr>
        <w:t>(</w:t>
      </w:r>
      <w:r w:rsidRPr="007F4D4D">
        <w:rPr>
          <w:rFonts w:ascii="Times New Roman" w:eastAsia="標楷體" w:hAnsi="Times New Roman"/>
          <w:sz w:val="28"/>
          <w:szCs w:val="28"/>
        </w:rPr>
        <w:t>責</w:t>
      </w:r>
      <w:r w:rsidRPr="007F4D4D">
        <w:rPr>
          <w:rFonts w:ascii="Times New Roman" w:eastAsia="標楷體" w:hAnsi="Times New Roman"/>
          <w:sz w:val="28"/>
          <w:szCs w:val="28"/>
        </w:rPr>
        <w:t>)</w:t>
      </w:r>
      <w:r w:rsidRPr="007F4D4D">
        <w:rPr>
          <w:rFonts w:ascii="Times New Roman" w:eastAsia="標楷體" w:hAnsi="Times New Roman"/>
          <w:sz w:val="28"/>
          <w:szCs w:val="28"/>
        </w:rPr>
        <w:t>人員總計應持有</w:t>
      </w:r>
      <w:r w:rsidRPr="00AD72D0">
        <w:rPr>
          <w:rFonts w:ascii="Times New Roman" w:eastAsia="標楷體" w:hAnsi="Times New Roman"/>
          <w:sz w:val="28"/>
          <w:szCs w:val="28"/>
        </w:rPr>
        <w:t>1</w:t>
      </w:r>
      <w:r w:rsidRPr="007F4D4D">
        <w:rPr>
          <w:rFonts w:ascii="Times New Roman" w:eastAsia="標楷體" w:hAnsi="Times New Roman"/>
          <w:sz w:val="28"/>
          <w:szCs w:val="28"/>
        </w:rPr>
        <w:t>張以上資通安全專業證照。</w:t>
      </w:r>
    </w:p>
    <w:p w:rsidR="006C2FBF" w:rsidRDefault="003B4305" w:rsidP="00C83F44">
      <w:pPr>
        <w:pStyle w:val="a5"/>
        <w:numPr>
          <w:ilvl w:val="1"/>
          <w:numId w:val="91"/>
        </w:numPr>
        <w:spacing w:before="180" w:after="180" w:line="340" w:lineRule="exact"/>
        <w:ind w:hanging="393"/>
        <w:jc w:val="both"/>
      </w:pPr>
      <w:r w:rsidRPr="007F4D4D">
        <w:rPr>
          <w:rFonts w:ascii="Times New Roman" w:eastAsia="標楷體" w:hAnsi="Times New Roman"/>
          <w:sz w:val="28"/>
          <w:szCs w:val="28"/>
        </w:rPr>
        <w:t>資安專職</w:t>
      </w:r>
      <w:r w:rsidRPr="007F4D4D">
        <w:rPr>
          <w:rFonts w:ascii="Times New Roman" w:eastAsia="標楷體" w:hAnsi="Times New Roman"/>
          <w:sz w:val="28"/>
          <w:szCs w:val="28"/>
        </w:rPr>
        <w:t>(</w:t>
      </w:r>
      <w:r w:rsidRPr="007F4D4D">
        <w:rPr>
          <w:rFonts w:ascii="Times New Roman" w:eastAsia="標楷體" w:hAnsi="Times New Roman"/>
          <w:sz w:val="28"/>
          <w:szCs w:val="28"/>
        </w:rPr>
        <w:t>責</w:t>
      </w:r>
      <w:r w:rsidRPr="007F4D4D">
        <w:rPr>
          <w:rFonts w:ascii="Times New Roman" w:eastAsia="標楷體" w:hAnsi="Times New Roman"/>
          <w:sz w:val="28"/>
          <w:szCs w:val="28"/>
        </w:rPr>
        <w:t>)</w:t>
      </w:r>
      <w:r w:rsidRPr="007F4D4D">
        <w:rPr>
          <w:rFonts w:ascii="Times New Roman" w:eastAsia="標楷體" w:hAnsi="Times New Roman"/>
          <w:sz w:val="28"/>
          <w:szCs w:val="28"/>
        </w:rPr>
        <w:t>人員總計應持有</w:t>
      </w:r>
      <w:r w:rsidRPr="007F4D4D">
        <w:rPr>
          <w:rFonts w:ascii="Times New Roman" w:eastAsia="標楷體" w:hAnsi="Times New Roman"/>
          <w:sz w:val="28"/>
          <w:szCs w:val="28"/>
        </w:rPr>
        <w:t>1</w:t>
      </w:r>
      <w:r w:rsidRPr="007F4D4D">
        <w:rPr>
          <w:rFonts w:ascii="Times New Roman" w:eastAsia="標楷體" w:hAnsi="Times New Roman"/>
          <w:sz w:val="28"/>
          <w:szCs w:val="28"/>
        </w:rPr>
        <w:t>張以上資通安全職能評量證書。</w:t>
      </w:r>
    </w:p>
    <w:p w:rsidR="006C2FBF" w:rsidRDefault="003B4305" w:rsidP="00AD72D0">
      <w:pPr>
        <w:pStyle w:val="a5"/>
        <w:numPr>
          <w:ilvl w:val="0"/>
          <w:numId w:val="9"/>
        </w:numPr>
        <w:spacing w:before="180" w:after="180" w:line="360" w:lineRule="exact"/>
        <w:ind w:left="520" w:hanging="280"/>
        <w:jc w:val="both"/>
      </w:pPr>
      <w:r>
        <w:rPr>
          <w:rFonts w:ascii="Times New Roman" w:eastAsia="標楷體" w:hAnsi="Times New Roman"/>
          <w:sz w:val="28"/>
          <w:szCs w:val="28"/>
        </w:rPr>
        <w:t>本</w:t>
      </w:r>
      <w:r w:rsidR="00DE2AD9">
        <w:rPr>
          <w:rFonts w:ascii="Times New Roman" w:eastAsia="標楷體" w:hAnsi="Times New Roman" w:hint="eastAsia"/>
          <w:sz w:val="28"/>
          <w:szCs w:val="28"/>
        </w:rPr>
        <w:t>校</w:t>
      </w:r>
      <w:r>
        <w:rPr>
          <w:rFonts w:ascii="Times New Roman" w:eastAsia="標楷體" w:hAnsi="Times New Roman"/>
          <w:sz w:val="28"/>
          <w:szCs w:val="28"/>
        </w:rPr>
        <w:t>負責重要資通系統之管理、維護、設計及操作之人員，應妥適分工，分散權責，若負有機密維護責任者，應簽屬</w:t>
      </w:r>
      <w:r w:rsidR="00DE2AD9">
        <w:rPr>
          <w:rFonts w:ascii="標楷體" w:eastAsia="標楷體" w:hAnsi="標楷體" w:hint="eastAsia"/>
          <w:sz w:val="28"/>
          <w:szCs w:val="28"/>
        </w:rPr>
        <w:t>「</w:t>
      </w:r>
      <w:r w:rsidR="00ED0214" w:rsidRPr="00E45A07">
        <w:rPr>
          <w:rFonts w:ascii="標楷體" w:eastAsia="標楷體" w:hAnsi="標楷體" w:hint="eastAsia"/>
          <w:sz w:val="28"/>
          <w:szCs w:val="28"/>
          <w:lang w:eastAsia="zh-HK"/>
        </w:rPr>
        <w:t>ISMS</w:t>
      </w:r>
      <w:r w:rsidR="00ED0214" w:rsidRPr="00E45A07">
        <w:rPr>
          <w:rFonts w:ascii="標楷體" w:eastAsia="標楷體" w:hAnsi="標楷體"/>
          <w:sz w:val="28"/>
          <w:szCs w:val="28"/>
          <w:lang w:eastAsia="zh-HK"/>
        </w:rPr>
        <w:t>-</w:t>
      </w:r>
      <w:r w:rsidR="00ED0214" w:rsidRPr="00E45A07">
        <w:rPr>
          <w:rFonts w:ascii="標楷體" w:eastAsia="標楷體" w:hAnsi="標楷體" w:hint="eastAsia"/>
          <w:sz w:val="28"/>
          <w:szCs w:val="28"/>
          <w:lang w:eastAsia="zh-HK"/>
        </w:rPr>
        <w:t>D</w:t>
      </w:r>
      <w:r w:rsidR="00ED0214" w:rsidRPr="00E45A07">
        <w:rPr>
          <w:rFonts w:ascii="標楷體" w:eastAsia="標楷體" w:hAnsi="標楷體"/>
          <w:sz w:val="28"/>
          <w:szCs w:val="28"/>
          <w:lang w:eastAsia="zh-HK"/>
        </w:rPr>
        <w:t>-</w:t>
      </w:r>
      <w:r w:rsidR="00ED0214" w:rsidRPr="00E45A07">
        <w:rPr>
          <w:rFonts w:ascii="標楷體" w:eastAsia="標楷體" w:hAnsi="標楷體" w:hint="eastAsia"/>
          <w:sz w:val="28"/>
          <w:szCs w:val="28"/>
          <w:lang w:eastAsia="zh-HK"/>
        </w:rPr>
        <w:t>016</w:t>
      </w:r>
      <w:r w:rsidR="00DE2AD9">
        <w:rPr>
          <w:rFonts w:ascii="Times New Roman" w:eastAsia="標楷體" w:hAnsi="Times New Roman" w:hint="eastAsia"/>
          <w:sz w:val="28"/>
          <w:szCs w:val="28"/>
        </w:rPr>
        <w:t>保密切結書</w:t>
      </w:r>
      <w:r w:rsidR="00DE2AD9">
        <w:rPr>
          <w:rFonts w:ascii="標楷體" w:eastAsia="標楷體" w:hAnsi="標楷體" w:hint="eastAsia"/>
          <w:sz w:val="28"/>
          <w:szCs w:val="28"/>
        </w:rPr>
        <w:t>」</w:t>
      </w:r>
      <w:r>
        <w:rPr>
          <w:rFonts w:ascii="Times New Roman" w:eastAsia="標楷體" w:hAnsi="Times New Roman"/>
          <w:sz w:val="28"/>
          <w:szCs w:val="28"/>
        </w:rPr>
        <w:t>，並視需要實施人員輪調，建立人力備援制度。</w:t>
      </w:r>
    </w:p>
    <w:p w:rsidR="006C2FBF" w:rsidRDefault="002810EE" w:rsidP="00BD2E30">
      <w:pPr>
        <w:pStyle w:val="a5"/>
        <w:numPr>
          <w:ilvl w:val="0"/>
          <w:numId w:val="9"/>
        </w:numPr>
        <w:spacing w:before="180" w:after="180" w:line="360" w:lineRule="exact"/>
        <w:ind w:left="520" w:hanging="280"/>
        <w:jc w:val="both"/>
      </w:pPr>
      <w:r>
        <w:rPr>
          <w:rFonts w:ascii="Times New Roman" w:eastAsia="標楷體" w:hAnsi="Times New Roman" w:hint="eastAsia"/>
          <w:sz w:val="28"/>
          <w:szCs w:val="28"/>
        </w:rPr>
        <w:t>校</w:t>
      </w:r>
      <w:r w:rsidR="003B4305">
        <w:rPr>
          <w:rFonts w:ascii="Times New Roman" w:eastAsia="標楷體" w:hAnsi="Times New Roman"/>
          <w:sz w:val="28"/>
          <w:szCs w:val="28"/>
        </w:rPr>
        <w:t>長及各級業務主管人員，應負責督導所屬人員之資通安全作業，防範不法及不當行為。</w:t>
      </w:r>
    </w:p>
    <w:p w:rsidR="006C2FBF" w:rsidRDefault="003B4305" w:rsidP="00BD2E30">
      <w:pPr>
        <w:pStyle w:val="a5"/>
        <w:numPr>
          <w:ilvl w:val="0"/>
          <w:numId w:val="9"/>
        </w:numPr>
        <w:spacing w:before="180" w:after="180" w:line="360" w:lineRule="exact"/>
        <w:ind w:left="520" w:hanging="280"/>
        <w:jc w:val="both"/>
      </w:pPr>
      <w:r>
        <w:rPr>
          <w:rFonts w:ascii="Times New Roman" w:eastAsia="標楷體" w:hAnsi="Times New Roman"/>
          <w:sz w:val="28"/>
          <w:szCs w:val="28"/>
        </w:rPr>
        <w:t>專業人力資源之配置情形應每年定期檢討，並納入資通安全維護計畫持續改善機制之管理審查。</w:t>
      </w:r>
    </w:p>
    <w:p w:rsidR="006C2FBF" w:rsidRDefault="003B4305" w:rsidP="002419A8">
      <w:pPr>
        <w:pStyle w:val="2"/>
        <w:numPr>
          <w:ilvl w:val="1"/>
          <w:numId w:val="4"/>
        </w:numPr>
        <w:spacing w:before="180" w:after="180"/>
        <w:ind w:left="567" w:hanging="578"/>
      </w:pPr>
      <w:bookmarkStart w:id="8" w:name="_Toc529892760"/>
      <w:r>
        <w:rPr>
          <w:rFonts w:ascii="Times New Roman" w:hAnsi="Times New Roman" w:cs="Times New Roman"/>
        </w:rPr>
        <w:t>經費之配置</w:t>
      </w:r>
      <w:bookmarkEnd w:id="8"/>
    </w:p>
    <w:p w:rsidR="006C2FBF" w:rsidRDefault="00BD2E30" w:rsidP="00751349">
      <w:pPr>
        <w:pStyle w:val="a5"/>
        <w:numPr>
          <w:ilvl w:val="0"/>
          <w:numId w:val="76"/>
        </w:numPr>
        <w:spacing w:before="180" w:after="180" w:line="360" w:lineRule="exact"/>
        <w:ind w:left="520" w:hanging="280"/>
      </w:pPr>
      <w:r>
        <w:rPr>
          <w:rFonts w:ascii="Times New Roman" w:eastAsia="標楷體" w:hAnsi="Times New Roman" w:hint="eastAsia"/>
          <w:sz w:val="28"/>
          <w:szCs w:val="28"/>
          <w:lang w:eastAsia="zh-HK"/>
        </w:rPr>
        <w:t>資訊安全</w:t>
      </w:r>
      <w:r w:rsidR="003B4305">
        <w:rPr>
          <w:rFonts w:ascii="Times New Roman" w:eastAsia="標楷體" w:hAnsi="Times New Roman"/>
          <w:sz w:val="28"/>
          <w:szCs w:val="28"/>
        </w:rPr>
        <w:t>小組於規劃配置相關</w:t>
      </w:r>
      <w:r w:rsidR="003B4305">
        <w:rPr>
          <w:rFonts w:ascii="標楷體" w:eastAsia="標楷體" w:hAnsi="標楷體"/>
          <w:sz w:val="28"/>
          <w:szCs w:val="28"/>
        </w:rPr>
        <w:t>經費及</w:t>
      </w:r>
      <w:r w:rsidR="003B4305">
        <w:rPr>
          <w:rFonts w:ascii="Times New Roman" w:eastAsia="標楷體" w:hAnsi="Times New Roman"/>
          <w:sz w:val="28"/>
          <w:szCs w:val="28"/>
        </w:rPr>
        <w:t>資源時，應考量本</w:t>
      </w:r>
      <w:r w:rsidR="002810EE">
        <w:rPr>
          <w:rFonts w:ascii="Times New Roman" w:eastAsia="標楷體" w:hAnsi="Times New Roman" w:hint="eastAsia"/>
          <w:sz w:val="28"/>
          <w:szCs w:val="28"/>
        </w:rPr>
        <w:t>校</w:t>
      </w:r>
      <w:r w:rsidR="003B4305">
        <w:rPr>
          <w:rFonts w:ascii="Times New Roman" w:eastAsia="標楷體" w:hAnsi="Times New Roman"/>
          <w:sz w:val="28"/>
          <w:szCs w:val="28"/>
        </w:rPr>
        <w:t>之資通安全政策及目標，並提供建立、實行、維持及持續改善資通安全維護計畫所需之資源。</w:t>
      </w:r>
    </w:p>
    <w:p w:rsidR="006C2FBF" w:rsidRDefault="003B4305">
      <w:pPr>
        <w:pStyle w:val="a5"/>
        <w:numPr>
          <w:ilvl w:val="0"/>
          <w:numId w:val="10"/>
        </w:numPr>
        <w:spacing w:before="180" w:after="180" w:line="360" w:lineRule="exact"/>
        <w:ind w:left="520" w:hanging="280"/>
      </w:pPr>
      <w:r>
        <w:rPr>
          <w:rFonts w:ascii="Times New Roman" w:eastAsia="標楷體" w:hAnsi="Times New Roman"/>
          <w:sz w:val="28"/>
          <w:szCs w:val="28"/>
        </w:rPr>
        <w:t>各單位於規劃建置資通系統建置時，應一併規劃資通系統之資安防護需求，並於整體預算中合理分配資通安全預算所佔之比</w:t>
      </w:r>
      <w:r>
        <w:rPr>
          <w:rFonts w:ascii="Times New Roman" w:eastAsia="標楷體" w:hAnsi="Times New Roman"/>
          <w:sz w:val="28"/>
          <w:szCs w:val="28"/>
        </w:rPr>
        <w:lastRenderedPageBreak/>
        <w:t>例。</w:t>
      </w:r>
    </w:p>
    <w:p w:rsidR="006C2FBF" w:rsidRDefault="003B4305">
      <w:pPr>
        <w:pStyle w:val="a5"/>
        <w:numPr>
          <w:ilvl w:val="0"/>
          <w:numId w:val="10"/>
        </w:numPr>
        <w:spacing w:before="180" w:after="180" w:line="360" w:lineRule="exact"/>
        <w:ind w:left="520" w:hanging="280"/>
      </w:pPr>
      <w:r>
        <w:rPr>
          <w:rFonts w:ascii="Times New Roman" w:eastAsia="標楷體" w:hAnsi="Times New Roman"/>
          <w:sz w:val="28"/>
          <w:szCs w:val="28"/>
        </w:rPr>
        <w:t>各單位如有資通安全資源之需求，應配合機關預算規劃期程向資</w:t>
      </w:r>
      <w:r w:rsidR="00AD72D0">
        <w:rPr>
          <w:rFonts w:ascii="Times New Roman" w:eastAsia="標楷體" w:hAnsi="Times New Roman" w:hint="eastAsia"/>
          <w:sz w:val="28"/>
          <w:szCs w:val="28"/>
          <w:lang w:eastAsia="zh-HK"/>
        </w:rPr>
        <w:t>訊</w:t>
      </w:r>
      <w:r>
        <w:rPr>
          <w:rFonts w:ascii="Times New Roman" w:eastAsia="標楷體" w:hAnsi="Times New Roman"/>
          <w:sz w:val="28"/>
          <w:szCs w:val="28"/>
        </w:rPr>
        <w:t>安全小組提出</w:t>
      </w:r>
      <w:r w:rsidR="00DE2AD9" w:rsidRPr="00DE2AD9">
        <w:rPr>
          <w:rFonts w:ascii="標楷體" w:eastAsia="標楷體" w:hAnsi="標楷體" w:hint="eastAsia"/>
          <w:sz w:val="28"/>
          <w:szCs w:val="28"/>
        </w:rPr>
        <w:t>「資</w:t>
      </w:r>
      <w:r w:rsidR="00DE2AD9" w:rsidRPr="00DE2AD9">
        <w:rPr>
          <w:rFonts w:ascii="標楷體" w:eastAsia="標楷體" w:hAnsi="標楷體"/>
          <w:sz w:val="28"/>
          <w:szCs w:val="28"/>
        </w:rPr>
        <w:t>通安全需求申請單</w:t>
      </w:r>
      <w:r w:rsidR="00DE2AD9" w:rsidRPr="00DE2AD9">
        <w:rPr>
          <w:rFonts w:ascii="標楷體" w:eastAsia="標楷體" w:hAnsi="標楷體" w:hint="eastAsia"/>
          <w:sz w:val="28"/>
          <w:szCs w:val="28"/>
        </w:rPr>
        <w:t>」</w:t>
      </w:r>
      <w:r>
        <w:rPr>
          <w:rFonts w:ascii="Times New Roman" w:eastAsia="標楷體" w:hAnsi="Times New Roman"/>
          <w:sz w:val="28"/>
          <w:szCs w:val="28"/>
        </w:rPr>
        <w:t>，由</w:t>
      </w:r>
      <w:r w:rsidR="00BD2E30">
        <w:rPr>
          <w:rFonts w:ascii="Times New Roman" w:eastAsia="標楷體" w:hAnsi="Times New Roman" w:hint="eastAsia"/>
          <w:sz w:val="28"/>
          <w:szCs w:val="28"/>
          <w:lang w:eastAsia="zh-HK"/>
        </w:rPr>
        <w:t>資訊安全</w:t>
      </w:r>
      <w:r w:rsidR="00BD2E30">
        <w:rPr>
          <w:rFonts w:ascii="Times New Roman" w:eastAsia="標楷體" w:hAnsi="Times New Roman"/>
          <w:sz w:val="28"/>
          <w:szCs w:val="28"/>
        </w:rPr>
        <w:t>小組</w:t>
      </w:r>
      <w:r>
        <w:rPr>
          <w:rFonts w:ascii="Times New Roman" w:eastAsia="標楷體" w:hAnsi="Times New Roman"/>
          <w:sz w:val="28"/>
          <w:szCs w:val="28"/>
        </w:rPr>
        <w:t>視整體資通安全資源進行分配，並經資通安全長核定後，進行相關之建置。</w:t>
      </w:r>
    </w:p>
    <w:p w:rsidR="006C2FBF" w:rsidRDefault="003B4305">
      <w:pPr>
        <w:pStyle w:val="a5"/>
        <w:numPr>
          <w:ilvl w:val="0"/>
          <w:numId w:val="10"/>
        </w:numPr>
        <w:spacing w:before="180" w:after="180" w:line="360" w:lineRule="exact"/>
        <w:ind w:left="520" w:hanging="280"/>
      </w:pPr>
      <w:r>
        <w:rPr>
          <w:rFonts w:ascii="Times New Roman" w:eastAsia="標楷體" w:hAnsi="Times New Roman"/>
          <w:sz w:val="28"/>
          <w:szCs w:val="28"/>
        </w:rPr>
        <w:t>資通安全經費、資源之配置情形應每年定期檢討，並納入資通安全維護計畫持續改善機制之管理審查。</w:t>
      </w:r>
    </w:p>
    <w:p w:rsidR="006C2FBF" w:rsidRDefault="003B4305">
      <w:pPr>
        <w:pStyle w:val="10"/>
        <w:numPr>
          <w:ilvl w:val="0"/>
          <w:numId w:val="4"/>
        </w:numPr>
        <w:spacing w:before="360" w:after="180"/>
      </w:pPr>
      <w:bookmarkStart w:id="9" w:name="_Toc529892761"/>
      <w:r>
        <w:rPr>
          <w:rFonts w:ascii="Times New Roman" w:hAnsi="Times New Roman" w:cs="Times New Roman"/>
        </w:rPr>
        <w:t>資訊及資通系統之盤點</w:t>
      </w:r>
      <w:bookmarkEnd w:id="9"/>
    </w:p>
    <w:p w:rsidR="006C2FBF" w:rsidRPr="00BD2E30" w:rsidRDefault="003B4305" w:rsidP="00AD72D0">
      <w:pPr>
        <w:pStyle w:val="2"/>
        <w:numPr>
          <w:ilvl w:val="1"/>
          <w:numId w:val="4"/>
        </w:numPr>
        <w:spacing w:before="180" w:after="180"/>
        <w:ind w:left="567" w:hanging="578"/>
      </w:pPr>
      <w:bookmarkStart w:id="10" w:name="_Toc529892762"/>
      <w:r>
        <w:rPr>
          <w:rFonts w:ascii="Times New Roman" w:hAnsi="Times New Roman"/>
          <w:color w:val="000000"/>
          <w:szCs w:val="28"/>
        </w:rPr>
        <w:t>資訊及資通系統盤點</w:t>
      </w:r>
      <w:bookmarkEnd w:id="10"/>
    </w:p>
    <w:p w:rsidR="00BD2E30" w:rsidRDefault="00BD2E30" w:rsidP="00AD72D0">
      <w:pPr>
        <w:pStyle w:val="2"/>
        <w:numPr>
          <w:ilvl w:val="0"/>
          <w:numId w:val="0"/>
        </w:numPr>
        <w:spacing w:before="180" w:after="180"/>
        <w:ind w:left="567"/>
      </w:pPr>
      <w:r>
        <w:rPr>
          <w:rFonts w:ascii="標楷體" w:hAnsi="標楷體" w:hint="eastAsia"/>
          <w:szCs w:val="28"/>
          <w:lang w:eastAsia="zh-HK"/>
        </w:rPr>
        <w:t>依</w:t>
      </w:r>
      <w:r w:rsidRPr="0002043D">
        <w:rPr>
          <w:rFonts w:ascii="標楷體" w:hAnsi="標楷體" w:hint="eastAsia"/>
          <w:szCs w:val="28"/>
          <w:lang w:eastAsia="zh-HK"/>
        </w:rPr>
        <w:t>本校資通安全管理制度文件</w:t>
      </w:r>
      <w:r>
        <w:rPr>
          <w:rFonts w:ascii="標楷體" w:hAnsi="標楷體" w:hint="eastAsia"/>
          <w:szCs w:val="28"/>
          <w:lang w:eastAsia="zh-HK"/>
        </w:rPr>
        <w:t>「</w:t>
      </w:r>
      <w:r w:rsidRPr="0002043D">
        <w:rPr>
          <w:rFonts w:ascii="標楷體" w:hAnsi="標楷體" w:hint="eastAsia"/>
          <w:szCs w:val="28"/>
        </w:rPr>
        <w:t>ISMS-</w:t>
      </w:r>
      <w:r w:rsidRPr="00BD2E30">
        <w:rPr>
          <w:rFonts w:ascii="標楷體" w:hAnsi="標楷體" w:cs="細明體" w:hint="eastAsia"/>
          <w:szCs w:val="28"/>
        </w:rPr>
        <w:t>B-003資訊資產管理程序書</w:t>
      </w:r>
      <w:r>
        <w:rPr>
          <w:rFonts w:ascii="標楷體" w:hAnsi="標楷體" w:cs="細明體" w:hint="eastAsia"/>
          <w:szCs w:val="28"/>
        </w:rPr>
        <w:t>」</w:t>
      </w:r>
      <w:r>
        <w:rPr>
          <w:rFonts w:ascii="標楷體" w:hAnsi="標楷體" w:hint="eastAsia"/>
          <w:szCs w:val="28"/>
          <w:lang w:eastAsia="zh-HK"/>
        </w:rPr>
        <w:t>施行</w:t>
      </w:r>
      <w:r>
        <w:rPr>
          <w:rFonts w:ascii="標楷體" w:hAnsi="標楷體" w:cs="細明體" w:hint="eastAsia"/>
          <w:szCs w:val="28"/>
        </w:rPr>
        <w:t>。</w:t>
      </w:r>
    </w:p>
    <w:p w:rsidR="006C2FBF" w:rsidRDefault="003B4305" w:rsidP="00AD72D0">
      <w:pPr>
        <w:pStyle w:val="2"/>
        <w:numPr>
          <w:ilvl w:val="1"/>
          <w:numId w:val="4"/>
        </w:numPr>
        <w:spacing w:before="180" w:after="180"/>
        <w:ind w:left="567" w:hanging="578"/>
      </w:pPr>
      <w:bookmarkStart w:id="11" w:name="_Toc529892763"/>
      <w:r>
        <w:rPr>
          <w:rFonts w:ascii="Times New Roman" w:hAnsi="Times New Roman"/>
          <w:szCs w:val="28"/>
        </w:rPr>
        <w:t>機關資通安全責任等級分級</w:t>
      </w:r>
      <w:bookmarkEnd w:id="11"/>
    </w:p>
    <w:p w:rsidR="006C2FBF" w:rsidRDefault="009161CA" w:rsidP="00AD72D0">
      <w:pPr>
        <w:pStyle w:val="Standard"/>
        <w:spacing w:before="180" w:after="180" w:line="360" w:lineRule="exact"/>
        <w:ind w:left="240" w:firstLine="327"/>
        <w:rPr>
          <w:rFonts w:ascii="標楷體" w:eastAsia="標楷體" w:hAnsi="標楷體"/>
          <w:sz w:val="28"/>
          <w:szCs w:val="28"/>
        </w:rPr>
      </w:pPr>
      <w:r>
        <w:rPr>
          <w:rFonts w:ascii="標楷體" w:eastAsia="標楷體" w:hAnsi="標楷體"/>
          <w:sz w:val="28"/>
          <w:szCs w:val="28"/>
        </w:rPr>
        <w:t>本機關</w:t>
      </w:r>
      <w:r>
        <w:rPr>
          <w:rFonts w:ascii="標楷體" w:eastAsia="標楷體" w:hAnsi="標楷體" w:hint="eastAsia"/>
          <w:sz w:val="28"/>
          <w:szCs w:val="28"/>
        </w:rPr>
        <w:t>委外</w:t>
      </w:r>
      <w:r w:rsidR="003B4305" w:rsidRPr="00AD72D0">
        <w:rPr>
          <w:rFonts w:ascii="標楷體" w:eastAsia="標楷體" w:hAnsi="標楷體"/>
          <w:sz w:val="28"/>
          <w:szCs w:val="28"/>
        </w:rPr>
        <w:t>維運</w:t>
      </w:r>
      <w:r>
        <w:rPr>
          <w:rFonts w:ascii="標楷體" w:eastAsia="標楷體" w:hAnsi="標楷體" w:hint="eastAsia"/>
          <w:sz w:val="28"/>
          <w:szCs w:val="28"/>
        </w:rPr>
        <w:t>核心</w:t>
      </w:r>
      <w:r w:rsidR="003B4305" w:rsidRPr="00AD72D0">
        <w:rPr>
          <w:rFonts w:ascii="標楷體" w:eastAsia="標楷體" w:hAnsi="標楷體"/>
          <w:sz w:val="28"/>
          <w:szCs w:val="28"/>
        </w:rPr>
        <w:t>資通系統，為資通安全等級分類C級機關。</w:t>
      </w:r>
    </w:p>
    <w:p w:rsidR="006C2FBF" w:rsidRDefault="003B4305">
      <w:pPr>
        <w:pStyle w:val="10"/>
        <w:numPr>
          <w:ilvl w:val="0"/>
          <w:numId w:val="4"/>
        </w:numPr>
        <w:spacing w:before="360" w:after="180"/>
      </w:pPr>
      <w:bookmarkStart w:id="12" w:name="_Toc529892764"/>
      <w:r>
        <w:rPr>
          <w:rFonts w:ascii="Times New Roman" w:hAnsi="Times New Roman" w:cs="Times New Roman"/>
        </w:rPr>
        <w:t>資通安全風險評估</w:t>
      </w:r>
      <w:bookmarkEnd w:id="12"/>
    </w:p>
    <w:p w:rsidR="006C2FBF" w:rsidRDefault="003B4305" w:rsidP="00AD72D0">
      <w:pPr>
        <w:pStyle w:val="2"/>
        <w:numPr>
          <w:ilvl w:val="1"/>
          <w:numId w:val="4"/>
        </w:numPr>
        <w:spacing w:before="180" w:after="180"/>
        <w:ind w:left="567" w:hanging="578"/>
      </w:pPr>
      <w:bookmarkStart w:id="13" w:name="_Toc529892765"/>
      <w:r>
        <w:rPr>
          <w:rFonts w:ascii="Times New Roman" w:hAnsi="Times New Roman" w:cs="Times New Roman"/>
        </w:rPr>
        <w:t>資通安全風險評估</w:t>
      </w:r>
      <w:bookmarkEnd w:id="13"/>
    </w:p>
    <w:p w:rsidR="006C2FBF" w:rsidRDefault="00E10F2E" w:rsidP="00AD72D0">
      <w:pPr>
        <w:pStyle w:val="2"/>
        <w:numPr>
          <w:ilvl w:val="0"/>
          <w:numId w:val="0"/>
        </w:numPr>
        <w:spacing w:before="180" w:after="180"/>
        <w:ind w:left="567"/>
        <w:rPr>
          <w:rFonts w:ascii="標楷體" w:hAnsi="標楷體"/>
          <w:szCs w:val="28"/>
          <w:lang w:eastAsia="zh-HK"/>
        </w:rPr>
      </w:pPr>
      <w:r w:rsidRPr="00CE5784">
        <w:rPr>
          <w:rFonts w:hint="eastAsia"/>
        </w:rPr>
        <w:t>依</w:t>
      </w:r>
      <w:r w:rsidRPr="00E10F2E">
        <w:rPr>
          <w:rFonts w:ascii="標楷體" w:hAnsi="標楷體" w:hint="eastAsia"/>
          <w:szCs w:val="28"/>
          <w:lang w:eastAsia="zh-HK"/>
        </w:rPr>
        <w:t>本校資通安全管理制度文件「ISMS</w:t>
      </w:r>
      <w:r>
        <w:rPr>
          <w:rFonts w:hint="eastAsia"/>
        </w:rPr>
        <w:t>-</w:t>
      </w:r>
      <w:r w:rsidRPr="00E10F2E">
        <w:rPr>
          <w:rFonts w:ascii="標楷體" w:hAnsi="標楷體"/>
          <w:szCs w:val="28"/>
          <w:lang w:eastAsia="zh-HK"/>
        </w:rPr>
        <w:t>B-00</w:t>
      </w:r>
      <w:r>
        <w:rPr>
          <w:rFonts w:ascii="標楷體" w:hAnsi="標楷體" w:hint="eastAsia"/>
          <w:szCs w:val="28"/>
        </w:rPr>
        <w:t>4</w:t>
      </w:r>
      <w:r w:rsidRPr="00E10F2E">
        <w:rPr>
          <w:rFonts w:ascii="標楷體" w:hAnsi="標楷體" w:hint="eastAsia"/>
          <w:szCs w:val="28"/>
          <w:lang w:eastAsia="zh-HK"/>
        </w:rPr>
        <w:t>-風險評鑑與管理程序書」施行。</w:t>
      </w:r>
    </w:p>
    <w:p w:rsidR="00CE5784" w:rsidRDefault="003B4305" w:rsidP="001975EB">
      <w:pPr>
        <w:pStyle w:val="2"/>
        <w:numPr>
          <w:ilvl w:val="1"/>
          <w:numId w:val="4"/>
        </w:numPr>
        <w:spacing w:before="180" w:after="180"/>
        <w:ind w:left="567" w:hanging="578"/>
      </w:pPr>
      <w:bookmarkStart w:id="14" w:name="_Toc529892766"/>
      <w:r w:rsidRPr="00CE5784">
        <w:rPr>
          <w:rFonts w:ascii="Times New Roman" w:hAnsi="Times New Roman" w:cs="Times New Roman"/>
          <w:color w:val="000000"/>
        </w:rPr>
        <w:t>核心資通系統及最大可容忍中斷時間</w:t>
      </w:r>
      <w:bookmarkEnd w:id="14"/>
    </w:p>
    <w:tbl>
      <w:tblPr>
        <w:tblW w:w="8222" w:type="dxa"/>
        <w:tblInd w:w="24" w:type="dxa"/>
        <w:tblLayout w:type="fixed"/>
        <w:tblCellMar>
          <w:left w:w="10" w:type="dxa"/>
          <w:right w:w="10" w:type="dxa"/>
        </w:tblCellMar>
        <w:tblLook w:val="04A0" w:firstRow="1" w:lastRow="0" w:firstColumn="1" w:lastColumn="0" w:noHBand="0" w:noVBand="1"/>
      </w:tblPr>
      <w:tblGrid>
        <w:gridCol w:w="1389"/>
        <w:gridCol w:w="2126"/>
        <w:gridCol w:w="1701"/>
        <w:gridCol w:w="3006"/>
      </w:tblGrid>
      <w:tr w:rsidR="006C2FBF" w:rsidTr="00CE5784">
        <w:tc>
          <w:tcPr>
            <w:tcW w:w="13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C2FBF" w:rsidRDefault="003B4305">
            <w:pPr>
              <w:pStyle w:val="Standard"/>
              <w:spacing w:line="360" w:lineRule="exact"/>
              <w:jc w:val="center"/>
            </w:pPr>
            <w:r>
              <w:rPr>
                <w:rFonts w:ascii="Times New Roman" w:eastAsia="標楷體" w:hAnsi="Times New Roman" w:cs="Times New Roman"/>
                <w:color w:val="000000"/>
                <w:sz w:val="28"/>
                <w:szCs w:val="28"/>
              </w:rPr>
              <w:t>核心資通</w:t>
            </w:r>
          </w:p>
          <w:p w:rsidR="006C2FBF" w:rsidRDefault="003B4305">
            <w:pPr>
              <w:pStyle w:val="Standard"/>
              <w:spacing w:line="360" w:lineRule="exact"/>
              <w:jc w:val="center"/>
            </w:pPr>
            <w:r>
              <w:rPr>
                <w:rFonts w:ascii="Times New Roman" w:eastAsia="標楷體" w:hAnsi="Times New Roman" w:cs="Times New Roman"/>
                <w:color w:val="000000"/>
                <w:sz w:val="28"/>
                <w:szCs w:val="28"/>
              </w:rPr>
              <w:t>系統</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C2FBF" w:rsidRDefault="003B4305">
            <w:pPr>
              <w:pStyle w:val="Standard"/>
              <w:spacing w:before="180" w:after="180" w:line="360" w:lineRule="exact"/>
              <w:jc w:val="center"/>
            </w:pPr>
            <w:r>
              <w:rPr>
                <w:rFonts w:ascii="Times New Roman" w:eastAsia="標楷體" w:hAnsi="Times New Roman" w:cs="Times New Roman"/>
                <w:color w:val="000000"/>
                <w:sz w:val="28"/>
                <w:szCs w:val="28"/>
              </w:rPr>
              <w:t>資訊資產</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C2FBF" w:rsidRDefault="003B4305">
            <w:pPr>
              <w:pStyle w:val="Standard"/>
              <w:spacing w:before="180" w:after="180" w:line="360" w:lineRule="exact"/>
              <w:jc w:val="center"/>
            </w:pPr>
            <w:r>
              <w:rPr>
                <w:rFonts w:ascii="Times New Roman" w:eastAsia="標楷體" w:hAnsi="Times New Roman" w:cs="Times New Roman"/>
                <w:color w:val="000000"/>
                <w:sz w:val="28"/>
                <w:szCs w:val="28"/>
              </w:rPr>
              <w:t>最大可容忍中斷時間</w:t>
            </w:r>
          </w:p>
        </w:tc>
        <w:tc>
          <w:tcPr>
            <w:tcW w:w="300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C2FBF" w:rsidRDefault="003B4305">
            <w:pPr>
              <w:pStyle w:val="Standard"/>
              <w:spacing w:line="360" w:lineRule="exact"/>
              <w:jc w:val="center"/>
            </w:pPr>
            <w:r>
              <w:rPr>
                <w:rFonts w:ascii="Times New Roman" w:eastAsia="標楷體" w:hAnsi="Times New Roman" w:cs="Times New Roman"/>
                <w:color w:val="000000"/>
                <w:sz w:val="28"/>
                <w:szCs w:val="28"/>
              </w:rPr>
              <w:t>核心資通系統主要功能</w:t>
            </w:r>
          </w:p>
        </w:tc>
      </w:tr>
      <w:tr w:rsidR="00E10F2E" w:rsidTr="00CE5784">
        <w:tc>
          <w:tcPr>
            <w:tcW w:w="13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10F2E" w:rsidRDefault="00E10F2E" w:rsidP="00E10F2E">
            <w:pPr>
              <w:pStyle w:val="Standard"/>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HK"/>
              </w:rPr>
              <w:t>校務系統</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0F2E" w:rsidRDefault="00E10F2E" w:rsidP="00CE5784">
            <w:pPr>
              <w:pStyle w:val="a5"/>
              <w:numPr>
                <w:ilvl w:val="3"/>
                <w:numId w:val="4"/>
              </w:numPr>
              <w:snapToGrid w:val="0"/>
              <w:spacing w:line="360" w:lineRule="exact"/>
              <w:ind w:left="171" w:hanging="284"/>
            </w:pPr>
            <w:r>
              <w:rPr>
                <w:rFonts w:ascii="標楷體" w:eastAsia="標楷體" w:hAnsi="標楷體"/>
                <w:color w:val="000000"/>
                <w:sz w:val="28"/>
                <w:szCs w:val="28"/>
              </w:rPr>
              <w:t>網站前台主機計</w:t>
            </w:r>
            <w:r>
              <w:rPr>
                <w:rFonts w:ascii="標楷體" w:eastAsia="標楷體" w:hAnsi="標楷體" w:hint="eastAsia"/>
                <w:color w:val="000000"/>
                <w:sz w:val="28"/>
                <w:szCs w:val="28"/>
              </w:rPr>
              <w:t>1</w:t>
            </w:r>
            <w:r>
              <w:rPr>
                <w:rFonts w:ascii="標楷體" w:eastAsia="標楷體" w:hAnsi="標楷體"/>
                <w:color w:val="000000"/>
                <w:sz w:val="28"/>
                <w:szCs w:val="28"/>
              </w:rPr>
              <w:t>台</w:t>
            </w:r>
          </w:p>
          <w:p w:rsidR="00E10F2E" w:rsidRDefault="00E10F2E" w:rsidP="00CE5784">
            <w:pPr>
              <w:pStyle w:val="a5"/>
              <w:numPr>
                <w:ilvl w:val="3"/>
                <w:numId w:val="4"/>
              </w:numPr>
              <w:snapToGrid w:val="0"/>
              <w:spacing w:line="360" w:lineRule="exact"/>
              <w:ind w:left="171" w:hanging="284"/>
            </w:pPr>
            <w:r>
              <w:rPr>
                <w:rFonts w:ascii="標楷體" w:eastAsia="標楷體" w:hAnsi="標楷體"/>
                <w:color w:val="000000"/>
                <w:sz w:val="28"/>
                <w:szCs w:val="28"/>
              </w:rPr>
              <w:t>網站後台主機計1台</w:t>
            </w:r>
          </w:p>
          <w:p w:rsidR="00E10F2E" w:rsidRDefault="00E10F2E" w:rsidP="00CE5784">
            <w:pPr>
              <w:pStyle w:val="a5"/>
              <w:numPr>
                <w:ilvl w:val="3"/>
                <w:numId w:val="4"/>
              </w:numPr>
              <w:snapToGrid w:val="0"/>
              <w:spacing w:line="360" w:lineRule="exact"/>
              <w:ind w:left="171" w:hanging="284"/>
            </w:pPr>
            <w:r>
              <w:rPr>
                <w:rFonts w:ascii="Times New Roman" w:eastAsia="標楷體" w:hAnsi="Times New Roman" w:hint="eastAsia"/>
                <w:color w:val="000000"/>
                <w:sz w:val="28"/>
                <w:szCs w:val="28"/>
                <w:lang w:eastAsia="zh-HK"/>
              </w:rPr>
              <w:t>骨幹</w:t>
            </w:r>
            <w:r>
              <w:rPr>
                <w:rFonts w:ascii="Times New Roman" w:eastAsia="標楷體" w:hAnsi="Times New Roman"/>
                <w:color w:val="000000"/>
                <w:sz w:val="28"/>
                <w:szCs w:val="28"/>
              </w:rPr>
              <w:t>網路交換器</w:t>
            </w:r>
            <w:r>
              <w:rPr>
                <w:rFonts w:ascii="Times New Roman" w:eastAsia="標楷體" w:hAnsi="Times New Roman"/>
                <w:color w:val="000000"/>
                <w:sz w:val="28"/>
                <w:szCs w:val="28"/>
              </w:rPr>
              <w:t>(</w:t>
            </w:r>
            <w:r>
              <w:rPr>
                <w:rFonts w:ascii="Times New Roman" w:eastAsia="標楷體" w:hAnsi="Times New Roman" w:hint="eastAsia"/>
                <w:color w:val="000000"/>
                <w:sz w:val="28"/>
                <w:szCs w:val="28"/>
              </w:rPr>
              <w:t>HPE</w:t>
            </w:r>
            <w:r>
              <w:rPr>
                <w:rFonts w:ascii="Times New Roman" w:eastAsia="標楷體" w:hAnsi="Times New Roman"/>
                <w:color w:val="000000"/>
                <w:sz w:val="28"/>
                <w:szCs w:val="28"/>
              </w:rPr>
              <w:t xml:space="preserve"> </w:t>
            </w:r>
            <w:r>
              <w:rPr>
                <w:rFonts w:ascii="Times New Roman" w:eastAsia="標楷體" w:hAnsi="Times New Roman" w:hint="eastAsia"/>
                <w:color w:val="000000"/>
                <w:sz w:val="28"/>
                <w:szCs w:val="28"/>
              </w:rPr>
              <w:t>5820</w:t>
            </w:r>
            <w:r>
              <w:rPr>
                <w:rFonts w:ascii="Times New Roman" w:eastAsia="標楷體" w:hAnsi="Times New Roman"/>
                <w:color w:val="000000"/>
                <w:sz w:val="28"/>
                <w:szCs w:val="28"/>
              </w:rPr>
              <w:t>)</w:t>
            </w:r>
          </w:p>
        </w:tc>
        <w:tc>
          <w:tcPr>
            <w:tcW w:w="17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E10F2E" w:rsidRDefault="00E10F2E" w:rsidP="00510220">
            <w:pPr>
              <w:pStyle w:val="Standard"/>
              <w:spacing w:before="180" w:after="180" w:line="360" w:lineRule="exact"/>
              <w:jc w:val="center"/>
            </w:pPr>
            <w:r>
              <w:rPr>
                <w:rFonts w:ascii="Times New Roman" w:eastAsia="標楷體" w:hAnsi="Times New Roman" w:cs="Times New Roman" w:hint="eastAsia"/>
                <w:color w:val="000000"/>
                <w:sz w:val="28"/>
                <w:szCs w:val="28"/>
              </w:rPr>
              <w:t>4</w:t>
            </w:r>
            <w:r>
              <w:rPr>
                <w:rFonts w:ascii="Times New Roman" w:eastAsia="標楷體" w:hAnsi="Times New Roman" w:cs="Times New Roman"/>
                <w:color w:val="000000"/>
                <w:sz w:val="28"/>
                <w:szCs w:val="28"/>
              </w:rPr>
              <w:t>小時</w:t>
            </w:r>
          </w:p>
        </w:tc>
        <w:tc>
          <w:tcPr>
            <w:tcW w:w="300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E10F2E" w:rsidRDefault="00E10F2E" w:rsidP="00E10F2E">
            <w:pPr>
              <w:pStyle w:val="Standard"/>
              <w:spacing w:line="360" w:lineRule="exact"/>
              <w:rPr>
                <w:rFonts w:ascii="Times New Roman" w:eastAsia="標楷體" w:hAnsi="Times New Roman" w:cs="Times New Roman"/>
                <w:sz w:val="28"/>
                <w:szCs w:val="28"/>
              </w:rPr>
            </w:pPr>
            <w:r w:rsidRPr="00D255DA">
              <w:rPr>
                <w:rFonts w:ascii="Times New Roman" w:eastAsia="標楷體" w:hAnsi="Times New Roman" w:cs="Times New Roman" w:hint="eastAsia"/>
                <w:sz w:val="28"/>
                <w:szCs w:val="28"/>
              </w:rPr>
              <w:t>違反法遵義務</w:t>
            </w:r>
            <w:r>
              <w:rPr>
                <w:rFonts w:ascii="Times New Roman" w:eastAsia="標楷體" w:hAnsi="Times New Roman" w:cs="Times New Roman" w:hint="eastAsia"/>
                <w:sz w:val="28"/>
                <w:szCs w:val="28"/>
              </w:rPr>
              <w:t>：</w:t>
            </w:r>
            <w:r w:rsidRPr="00D255DA">
              <w:rPr>
                <w:rFonts w:ascii="Times New Roman" w:eastAsia="標楷體" w:hAnsi="Times New Roman" w:cs="Times New Roman" w:hint="eastAsia"/>
                <w:sz w:val="28"/>
                <w:szCs w:val="28"/>
              </w:rPr>
              <w:t>依個人資料保護法應善盡個人資料保護責任，如違反該法致足生損害他人者將依受罰。</w:t>
            </w:r>
          </w:p>
          <w:p w:rsidR="00E10F2E" w:rsidRDefault="00E10F2E" w:rsidP="00E10F2E">
            <w:pPr>
              <w:pStyle w:val="Standard"/>
              <w:spacing w:line="360" w:lineRule="exact"/>
            </w:pPr>
            <w:r w:rsidRPr="00EB577A">
              <w:rPr>
                <w:rFonts w:ascii="標楷體" w:eastAsia="標楷體" w:hAnsi="標楷體" w:hint="eastAsia"/>
                <w:sz w:val="28"/>
                <w:szCs w:val="28"/>
                <w:lang w:eastAsia="zh-HK"/>
              </w:rPr>
              <w:t>影響機關業務運作</w:t>
            </w:r>
          </w:p>
        </w:tc>
      </w:tr>
    </w:tbl>
    <w:p w:rsidR="006C2FBF" w:rsidRDefault="003B4305">
      <w:pPr>
        <w:pStyle w:val="Standard"/>
        <w:spacing w:before="180" w:after="180" w:line="360" w:lineRule="exact"/>
      </w:pPr>
      <w:r>
        <w:rPr>
          <w:rFonts w:ascii="Times New Roman" w:eastAsia="標楷體" w:hAnsi="Times New Roman" w:cs="Times New Roman"/>
          <w:color w:val="00B0F0"/>
          <w:sz w:val="28"/>
          <w:szCs w:val="28"/>
        </w:rPr>
        <w:t xml:space="preserve"> </w:t>
      </w:r>
      <w:r>
        <w:rPr>
          <w:rFonts w:ascii="Times New Roman" w:eastAsia="標楷體" w:hAnsi="Times New Roman" w:cs="Times New Roman"/>
          <w:color w:val="000000"/>
          <w:sz w:val="28"/>
          <w:szCs w:val="28"/>
        </w:rPr>
        <w:t>最大可容忍中斷時間以小時計。</w:t>
      </w:r>
    </w:p>
    <w:p w:rsidR="006C2FBF" w:rsidRDefault="003B4305">
      <w:pPr>
        <w:pStyle w:val="10"/>
        <w:numPr>
          <w:ilvl w:val="0"/>
          <w:numId w:val="4"/>
        </w:numPr>
        <w:spacing w:before="360" w:after="180"/>
      </w:pPr>
      <w:bookmarkStart w:id="15" w:name="_Toc529892767"/>
      <w:r>
        <w:rPr>
          <w:rFonts w:ascii="Times New Roman" w:hAnsi="Times New Roman" w:cs="Times New Roman"/>
        </w:rPr>
        <w:lastRenderedPageBreak/>
        <w:t>資通安全防護及控制措施</w:t>
      </w:r>
      <w:bookmarkEnd w:id="15"/>
    </w:p>
    <w:p w:rsidR="006C2FBF" w:rsidRDefault="003B4305" w:rsidP="00D622AE">
      <w:pPr>
        <w:pStyle w:val="Standard"/>
        <w:spacing w:before="180" w:after="180" w:line="360" w:lineRule="exact"/>
        <w:ind w:left="240" w:firstLine="560"/>
      </w:pPr>
      <w:r>
        <w:rPr>
          <w:rFonts w:ascii="Times New Roman" w:eastAsia="標楷體" w:hAnsi="Times New Roman"/>
          <w:sz w:val="28"/>
          <w:szCs w:val="28"/>
        </w:rPr>
        <w:t>本機關依據前章資通安全風險評估結果、自身資通安全責任等級之應辦事項及核心資通系統之防護基準，採行相關之防護及控制措施如下</w:t>
      </w:r>
      <w:r>
        <w:rPr>
          <w:rFonts w:ascii="標楷體" w:eastAsia="標楷體" w:hAnsi="標楷體"/>
          <w:sz w:val="28"/>
          <w:szCs w:val="28"/>
        </w:rPr>
        <w:t>:</w:t>
      </w:r>
    </w:p>
    <w:p w:rsidR="006C2FBF" w:rsidRDefault="003B4305" w:rsidP="00F07528">
      <w:pPr>
        <w:pStyle w:val="2"/>
        <w:numPr>
          <w:ilvl w:val="1"/>
          <w:numId w:val="59"/>
        </w:numPr>
        <w:spacing w:before="120" w:after="120"/>
        <w:ind w:left="567" w:hanging="578"/>
      </w:pPr>
      <w:bookmarkStart w:id="16" w:name="_Toc529892768"/>
      <w:r>
        <w:t>資訊及資通系統之管理</w:t>
      </w:r>
      <w:bookmarkEnd w:id="16"/>
    </w:p>
    <w:p w:rsidR="00E526C4" w:rsidRDefault="00E526C4" w:rsidP="00F07528">
      <w:pPr>
        <w:pStyle w:val="2"/>
        <w:numPr>
          <w:ilvl w:val="0"/>
          <w:numId w:val="0"/>
        </w:numPr>
        <w:spacing w:before="120" w:after="120"/>
        <w:ind w:left="567"/>
        <w:jc w:val="both"/>
      </w:pPr>
      <w:r>
        <w:rPr>
          <w:rFonts w:ascii="標楷體" w:hAnsi="標楷體" w:hint="eastAsia"/>
          <w:szCs w:val="28"/>
          <w:lang w:eastAsia="zh-HK"/>
        </w:rPr>
        <w:t>依</w:t>
      </w:r>
      <w:r w:rsidRPr="0002043D">
        <w:rPr>
          <w:rFonts w:ascii="標楷體" w:hAnsi="標楷體" w:hint="eastAsia"/>
          <w:szCs w:val="28"/>
          <w:lang w:eastAsia="zh-HK"/>
        </w:rPr>
        <w:t>本校資通安全管理制度文件</w:t>
      </w:r>
      <w:r>
        <w:rPr>
          <w:rFonts w:ascii="標楷體" w:hAnsi="標楷體" w:hint="eastAsia"/>
          <w:szCs w:val="28"/>
          <w:lang w:eastAsia="zh-HK"/>
        </w:rPr>
        <w:t>「</w:t>
      </w:r>
      <w:r w:rsidRPr="0002043D">
        <w:rPr>
          <w:rFonts w:ascii="標楷體" w:hAnsi="標楷體" w:hint="eastAsia"/>
          <w:szCs w:val="28"/>
        </w:rPr>
        <w:t>ISMS-</w:t>
      </w:r>
      <w:r w:rsidRPr="00E526C4">
        <w:rPr>
          <w:rFonts w:ascii="標楷體" w:hAnsi="標楷體" w:cs="細明體" w:hint="eastAsia"/>
          <w:szCs w:val="28"/>
        </w:rPr>
        <w:t>B-007通信與作業管理程序</w:t>
      </w:r>
      <w:r>
        <w:rPr>
          <w:rFonts w:ascii="標楷體" w:hAnsi="標楷體" w:cs="細明體" w:hint="eastAsia"/>
          <w:szCs w:val="28"/>
        </w:rPr>
        <w:t>」、「</w:t>
      </w:r>
      <w:r w:rsidR="00F07528" w:rsidRPr="00D55283">
        <w:rPr>
          <w:rFonts w:ascii="標楷體" w:hAnsi="標楷體" w:hint="eastAsia"/>
          <w:szCs w:val="28"/>
          <w:lang w:eastAsia="zh-HK"/>
        </w:rPr>
        <w:t>ISMS</w:t>
      </w:r>
      <w:r w:rsidR="00F07528">
        <w:rPr>
          <w:rFonts w:ascii="標楷體" w:hAnsi="標楷體" w:hint="eastAsia"/>
          <w:szCs w:val="28"/>
        </w:rPr>
        <w:t>-</w:t>
      </w:r>
      <w:r w:rsidRPr="00E526C4">
        <w:rPr>
          <w:rFonts w:ascii="標楷體" w:hAnsi="標楷體" w:hint="eastAsia"/>
          <w:szCs w:val="28"/>
        </w:rPr>
        <w:t>C-001資訊資產異動作業說明</w:t>
      </w:r>
      <w:r w:rsidRPr="00E526C4">
        <w:rPr>
          <w:rFonts w:ascii="Times New Roman" w:hAnsi="Times New Roman" w:cs="Times New Roman" w:hint="eastAsia"/>
          <w:szCs w:val="52"/>
        </w:rPr>
        <w:t>書</w:t>
      </w:r>
      <w:r w:rsidRPr="00E526C4">
        <w:rPr>
          <w:rFonts w:ascii="標楷體" w:hAnsi="標楷體" w:hint="eastAsia"/>
          <w:szCs w:val="28"/>
        </w:rPr>
        <w:t>」</w:t>
      </w:r>
      <w:r>
        <w:rPr>
          <w:rFonts w:ascii="標楷體" w:hAnsi="標楷體" w:hint="eastAsia"/>
          <w:szCs w:val="28"/>
          <w:lang w:eastAsia="zh-HK"/>
        </w:rPr>
        <w:t>施行</w:t>
      </w:r>
      <w:r>
        <w:rPr>
          <w:rFonts w:ascii="標楷體" w:hAnsi="標楷體" w:cs="細明體" w:hint="eastAsia"/>
          <w:szCs w:val="28"/>
        </w:rPr>
        <w:t>。</w:t>
      </w:r>
    </w:p>
    <w:p w:rsidR="006C2FBF" w:rsidRDefault="003B4305" w:rsidP="00F07528">
      <w:pPr>
        <w:pStyle w:val="2"/>
        <w:numPr>
          <w:ilvl w:val="1"/>
          <w:numId w:val="59"/>
        </w:numPr>
        <w:spacing w:before="120" w:after="120"/>
        <w:ind w:left="567" w:hanging="578"/>
      </w:pPr>
      <w:bookmarkStart w:id="17" w:name="_Toc529892769"/>
      <w:r>
        <w:t>存取控制與加密機制管理</w:t>
      </w:r>
      <w:bookmarkEnd w:id="17"/>
    </w:p>
    <w:p w:rsidR="0050455F" w:rsidRDefault="0050455F" w:rsidP="00F07528">
      <w:pPr>
        <w:pStyle w:val="2"/>
        <w:numPr>
          <w:ilvl w:val="0"/>
          <w:numId w:val="0"/>
        </w:numPr>
        <w:spacing w:before="120" w:after="120"/>
        <w:ind w:left="567"/>
        <w:jc w:val="both"/>
      </w:pPr>
      <w:r>
        <w:rPr>
          <w:rFonts w:ascii="標楷體" w:hAnsi="標楷體" w:hint="eastAsia"/>
          <w:szCs w:val="28"/>
          <w:lang w:eastAsia="zh-HK"/>
        </w:rPr>
        <w:t>依</w:t>
      </w:r>
      <w:r w:rsidRPr="0002043D">
        <w:rPr>
          <w:rFonts w:ascii="標楷體" w:hAnsi="標楷體" w:hint="eastAsia"/>
          <w:szCs w:val="28"/>
          <w:lang w:eastAsia="zh-HK"/>
        </w:rPr>
        <w:t>本校資通安全管理制度文件</w:t>
      </w:r>
      <w:r>
        <w:rPr>
          <w:rFonts w:ascii="標楷體" w:hAnsi="標楷體" w:hint="eastAsia"/>
          <w:szCs w:val="28"/>
          <w:lang w:eastAsia="zh-HK"/>
        </w:rPr>
        <w:t>「</w:t>
      </w:r>
      <w:r w:rsidRPr="0002043D">
        <w:rPr>
          <w:rFonts w:ascii="標楷體" w:hAnsi="標楷體" w:hint="eastAsia"/>
          <w:szCs w:val="28"/>
        </w:rPr>
        <w:t>ISMS-</w:t>
      </w:r>
      <w:r w:rsidRPr="008D1AD5">
        <w:rPr>
          <w:rFonts w:hAnsi="細明體" w:cs="細明體" w:hint="eastAsia"/>
        </w:rPr>
        <w:t>B-008</w:t>
      </w:r>
      <w:r w:rsidRPr="008D1AD5">
        <w:rPr>
          <w:rFonts w:hAnsi="細明體" w:cs="細明體" w:hint="eastAsia"/>
        </w:rPr>
        <w:t>存取控制管理程序書</w:t>
      </w:r>
      <w:r>
        <w:rPr>
          <w:rFonts w:ascii="標楷體" w:hAnsi="標楷體" w:cs="細明體" w:hint="eastAsia"/>
          <w:szCs w:val="28"/>
        </w:rPr>
        <w:t>」</w:t>
      </w:r>
      <w:r>
        <w:rPr>
          <w:rFonts w:ascii="標楷體" w:hAnsi="標楷體" w:hint="eastAsia"/>
          <w:szCs w:val="28"/>
          <w:lang w:eastAsia="zh-HK"/>
        </w:rPr>
        <w:t>施行</w:t>
      </w:r>
      <w:r>
        <w:rPr>
          <w:rFonts w:ascii="標楷體" w:hAnsi="標楷體" w:cs="細明體" w:hint="eastAsia"/>
          <w:szCs w:val="28"/>
        </w:rPr>
        <w:t>。</w:t>
      </w:r>
    </w:p>
    <w:p w:rsidR="006C2FBF" w:rsidRDefault="003B4305" w:rsidP="00F07528">
      <w:pPr>
        <w:pStyle w:val="2"/>
        <w:numPr>
          <w:ilvl w:val="1"/>
          <w:numId w:val="59"/>
        </w:numPr>
        <w:spacing w:before="180" w:after="180"/>
        <w:ind w:left="567" w:hanging="578"/>
      </w:pPr>
      <w:bookmarkStart w:id="18" w:name="_Toc529892770"/>
      <w:r>
        <w:t>作業與通訊安全管理</w:t>
      </w:r>
      <w:bookmarkEnd w:id="18"/>
    </w:p>
    <w:p w:rsidR="0050455F" w:rsidRDefault="0050455F" w:rsidP="00F07528">
      <w:pPr>
        <w:pStyle w:val="2"/>
        <w:numPr>
          <w:ilvl w:val="0"/>
          <w:numId w:val="0"/>
        </w:numPr>
        <w:spacing w:before="120" w:after="120"/>
        <w:ind w:left="567"/>
        <w:jc w:val="both"/>
      </w:pPr>
      <w:r>
        <w:rPr>
          <w:rFonts w:ascii="標楷體" w:hAnsi="標楷體" w:hint="eastAsia"/>
          <w:szCs w:val="28"/>
          <w:lang w:eastAsia="zh-HK"/>
        </w:rPr>
        <w:t>依</w:t>
      </w:r>
      <w:r w:rsidRPr="0002043D">
        <w:rPr>
          <w:rFonts w:ascii="標楷體" w:hAnsi="標楷體" w:hint="eastAsia"/>
          <w:szCs w:val="28"/>
          <w:lang w:eastAsia="zh-HK"/>
        </w:rPr>
        <w:t>本校資通安全管理制度文件</w:t>
      </w:r>
      <w:r w:rsidR="00055E5D">
        <w:rPr>
          <w:rFonts w:ascii="標楷體" w:hAnsi="標楷體" w:cs="細明體" w:hint="eastAsia"/>
          <w:szCs w:val="28"/>
        </w:rPr>
        <w:t>「</w:t>
      </w:r>
      <w:r w:rsidR="00055E5D" w:rsidRPr="0002043D">
        <w:rPr>
          <w:rFonts w:ascii="標楷體" w:hAnsi="標楷體" w:hint="eastAsia"/>
          <w:szCs w:val="28"/>
        </w:rPr>
        <w:t>ISMS-</w:t>
      </w:r>
      <w:r w:rsidR="00055E5D">
        <w:rPr>
          <w:rFonts w:ascii="標楷體" w:hAnsi="標楷體" w:hint="eastAsia"/>
          <w:szCs w:val="28"/>
        </w:rPr>
        <w:t>006</w:t>
      </w:r>
      <w:r w:rsidR="00055E5D" w:rsidRPr="0050455F">
        <w:rPr>
          <w:rFonts w:hAnsi="細明體" w:cs="細明體" w:hint="eastAsia"/>
        </w:rPr>
        <w:t>實體安全管理程序書</w:t>
      </w:r>
      <w:r w:rsidR="00055E5D">
        <w:rPr>
          <w:rFonts w:ascii="標楷體" w:hAnsi="標楷體" w:cs="細明體" w:hint="eastAsia"/>
          <w:szCs w:val="28"/>
        </w:rPr>
        <w:t>」、</w:t>
      </w:r>
      <w:r>
        <w:rPr>
          <w:rFonts w:ascii="標楷體" w:hAnsi="標楷體" w:hint="eastAsia"/>
          <w:szCs w:val="28"/>
          <w:lang w:eastAsia="zh-HK"/>
        </w:rPr>
        <w:t>「</w:t>
      </w:r>
      <w:r w:rsidRPr="0002043D">
        <w:rPr>
          <w:rFonts w:ascii="標楷體" w:hAnsi="標楷體" w:hint="eastAsia"/>
          <w:szCs w:val="28"/>
        </w:rPr>
        <w:t>ISMS-</w:t>
      </w:r>
      <w:r w:rsidRPr="0050455F">
        <w:rPr>
          <w:rFonts w:hAnsi="細明體" w:cs="細明體" w:hint="eastAsia"/>
        </w:rPr>
        <w:t>B-007</w:t>
      </w:r>
      <w:r w:rsidRPr="0050455F">
        <w:rPr>
          <w:rFonts w:hAnsi="細明體" w:cs="細明體" w:hint="eastAsia"/>
        </w:rPr>
        <w:t>通信與作業管理程序書</w:t>
      </w:r>
      <w:r>
        <w:rPr>
          <w:rFonts w:ascii="標楷體" w:hAnsi="標楷體" w:cs="細明體" w:hint="eastAsia"/>
          <w:szCs w:val="28"/>
        </w:rPr>
        <w:t>」</w:t>
      </w:r>
      <w:r>
        <w:rPr>
          <w:rFonts w:ascii="標楷體" w:hAnsi="標楷體" w:hint="eastAsia"/>
          <w:szCs w:val="28"/>
          <w:lang w:eastAsia="zh-HK"/>
        </w:rPr>
        <w:t>施行</w:t>
      </w:r>
      <w:r>
        <w:rPr>
          <w:rFonts w:ascii="標楷體" w:hAnsi="標楷體" w:cs="細明體" w:hint="eastAsia"/>
          <w:szCs w:val="28"/>
        </w:rPr>
        <w:t>。</w:t>
      </w:r>
    </w:p>
    <w:p w:rsidR="006C2FBF" w:rsidRDefault="003B4305" w:rsidP="00F07528">
      <w:pPr>
        <w:pStyle w:val="2"/>
        <w:numPr>
          <w:ilvl w:val="1"/>
          <w:numId w:val="59"/>
        </w:numPr>
        <w:spacing w:before="180" w:after="180"/>
        <w:ind w:left="567" w:hanging="578"/>
      </w:pPr>
      <w:bookmarkStart w:id="19" w:name="_Toc529892771"/>
      <w:r>
        <w:rPr>
          <w:rFonts w:ascii="標楷體" w:hAnsi="標楷體"/>
          <w:szCs w:val="28"/>
          <w:lang w:eastAsia="zh-HK"/>
        </w:rPr>
        <w:t>系統獲取</w:t>
      </w:r>
      <w:r>
        <w:rPr>
          <w:rFonts w:ascii="標楷體" w:hAnsi="標楷體"/>
          <w:szCs w:val="28"/>
        </w:rPr>
        <w:t>、</w:t>
      </w:r>
      <w:r>
        <w:rPr>
          <w:rFonts w:ascii="標楷體" w:hAnsi="標楷體"/>
          <w:szCs w:val="28"/>
          <w:lang w:eastAsia="zh-HK"/>
        </w:rPr>
        <w:t>開發及維護</w:t>
      </w:r>
      <w:bookmarkEnd w:id="19"/>
    </w:p>
    <w:p w:rsidR="006C2FBF" w:rsidRDefault="003B4305" w:rsidP="00751349">
      <w:pPr>
        <w:pStyle w:val="a5"/>
        <w:numPr>
          <w:ilvl w:val="0"/>
          <w:numId w:val="77"/>
        </w:numPr>
        <w:spacing w:before="180" w:after="180" w:line="360" w:lineRule="exact"/>
        <w:ind w:left="520" w:hanging="280"/>
      </w:pPr>
      <w:r>
        <w:rPr>
          <w:rFonts w:ascii="Times New Roman" w:eastAsia="標楷體" w:hAnsi="Times New Roman"/>
          <w:sz w:val="28"/>
          <w:szCs w:val="28"/>
        </w:rPr>
        <w:t>本</w:t>
      </w:r>
      <w:r w:rsidR="00DE2AD9">
        <w:rPr>
          <w:rFonts w:ascii="Times New Roman" w:eastAsia="標楷體" w:hAnsi="Times New Roman" w:hint="eastAsia"/>
          <w:sz w:val="28"/>
          <w:szCs w:val="28"/>
        </w:rPr>
        <w:t>校</w:t>
      </w:r>
      <w:r>
        <w:rPr>
          <w:rFonts w:ascii="Times New Roman" w:eastAsia="標楷體" w:hAnsi="Times New Roman"/>
          <w:sz w:val="28"/>
          <w:szCs w:val="28"/>
        </w:rPr>
        <w:t>之資通系統應依「資通安全責任等級分級辦法」附表九之規定完成系統防護需求分級，依分級之結果，完成附表十中</w:t>
      </w:r>
      <w:r>
        <w:rPr>
          <w:rFonts w:ascii="Times New Roman" w:eastAsia="標楷體" w:hAnsi="Times New Roman"/>
          <w:color w:val="000000"/>
          <w:sz w:val="28"/>
          <w:szCs w:val="28"/>
        </w:rPr>
        <w:t>資通系統防護基準，並注意下列事項：</w:t>
      </w:r>
    </w:p>
    <w:p w:rsidR="006C2FBF" w:rsidRDefault="003B4305" w:rsidP="00751349">
      <w:pPr>
        <w:pStyle w:val="a5"/>
        <w:numPr>
          <w:ilvl w:val="0"/>
          <w:numId w:val="78"/>
        </w:numPr>
        <w:spacing w:before="180" w:after="180" w:line="340" w:lineRule="exact"/>
        <w:ind w:left="851" w:hanging="371"/>
        <w:jc w:val="both"/>
      </w:pPr>
      <w:r>
        <w:rPr>
          <w:rFonts w:ascii="Times New Roman" w:eastAsia="標楷體" w:hAnsi="Times New Roman"/>
          <w:color w:val="000000"/>
          <w:sz w:val="28"/>
          <w:szCs w:val="28"/>
        </w:rPr>
        <w:t>開發過程請依安全系統發展生命週期</w:t>
      </w:r>
      <w:r>
        <w:rPr>
          <w:rFonts w:ascii="Times New Roman" w:eastAsia="標楷體" w:hAnsi="Times New Roman"/>
          <w:color w:val="000000"/>
          <w:sz w:val="28"/>
          <w:szCs w:val="28"/>
        </w:rPr>
        <w:t>(Secure Software Development Life Cycle, SSDLC)</w:t>
      </w:r>
      <w:r>
        <w:rPr>
          <w:rFonts w:ascii="Times New Roman" w:eastAsia="標楷體" w:hAnsi="Times New Roman"/>
          <w:color w:val="000000"/>
          <w:sz w:val="28"/>
          <w:szCs w:val="28"/>
        </w:rPr>
        <w:t>納入資安要求，並參考行政院國家資通安全會報頒布之最新「安全軟體發展流程指引」、「安全軟體設計指引」及「安全軟體測試指引」。</w:t>
      </w:r>
    </w:p>
    <w:p w:rsidR="006C2FBF" w:rsidRDefault="003B4305" w:rsidP="00F07528">
      <w:pPr>
        <w:pStyle w:val="a5"/>
        <w:numPr>
          <w:ilvl w:val="0"/>
          <w:numId w:val="53"/>
        </w:numPr>
        <w:spacing w:before="180" w:after="180" w:line="340" w:lineRule="exact"/>
        <w:ind w:left="851" w:hanging="371"/>
        <w:jc w:val="both"/>
      </w:pPr>
      <w:r>
        <w:rPr>
          <w:rFonts w:ascii="Times New Roman" w:eastAsia="標楷體" w:hAnsi="Times New Roman"/>
          <w:sz w:val="28"/>
          <w:szCs w:val="28"/>
        </w:rPr>
        <w:t>於資通系統開發前，設計安全性要求，包含機敏資料存取、用戶登入</w:t>
      </w:r>
      <w:r>
        <w:rPr>
          <w:rFonts w:ascii="Times New Roman" w:eastAsia="標楷體" w:hAnsi="Times New Roman"/>
          <w:color w:val="000000"/>
          <w:sz w:val="28"/>
          <w:szCs w:val="28"/>
        </w:rPr>
        <w:t>資訊</w:t>
      </w:r>
      <w:r>
        <w:rPr>
          <w:rFonts w:ascii="Times New Roman" w:eastAsia="標楷體" w:hAnsi="Times New Roman"/>
          <w:sz w:val="28"/>
          <w:szCs w:val="28"/>
        </w:rPr>
        <w:t>檢核及用戶輸入輸出之檢查過濾，並檢討執行情形。</w:t>
      </w:r>
    </w:p>
    <w:p w:rsidR="006C2FBF" w:rsidRDefault="003B4305" w:rsidP="00F07528">
      <w:pPr>
        <w:pStyle w:val="a5"/>
        <w:numPr>
          <w:ilvl w:val="0"/>
          <w:numId w:val="53"/>
        </w:numPr>
        <w:spacing w:before="180" w:after="180" w:line="340" w:lineRule="exact"/>
        <w:ind w:left="851" w:hanging="371"/>
        <w:jc w:val="both"/>
      </w:pPr>
      <w:r>
        <w:rPr>
          <w:rFonts w:ascii="Times New Roman" w:eastAsia="標楷體" w:hAnsi="Times New Roman"/>
          <w:sz w:val="28"/>
          <w:szCs w:val="28"/>
        </w:rPr>
        <w:t>於</w:t>
      </w:r>
      <w:r>
        <w:rPr>
          <w:rFonts w:ascii="Times New Roman" w:eastAsia="標楷體" w:hAnsi="Times New Roman"/>
          <w:color w:val="000000"/>
          <w:sz w:val="28"/>
          <w:szCs w:val="28"/>
        </w:rPr>
        <w:t>上線</w:t>
      </w:r>
      <w:r>
        <w:rPr>
          <w:rFonts w:ascii="Times New Roman" w:eastAsia="標楷體" w:hAnsi="Times New Roman"/>
          <w:sz w:val="28"/>
          <w:szCs w:val="28"/>
        </w:rPr>
        <w:t>前執行安全性要求測試，包含機敏資料存取、用戶登入資訊檢核及用戶輸入輸出之檢查過濾測試，並檢討執行情形。</w:t>
      </w:r>
    </w:p>
    <w:p w:rsidR="006C2FBF" w:rsidRDefault="003B4305" w:rsidP="00F07528">
      <w:pPr>
        <w:pStyle w:val="a5"/>
        <w:numPr>
          <w:ilvl w:val="0"/>
          <w:numId w:val="53"/>
        </w:numPr>
        <w:spacing w:before="180" w:after="180" w:line="340" w:lineRule="exact"/>
        <w:ind w:left="851" w:hanging="371"/>
        <w:jc w:val="both"/>
      </w:pPr>
      <w:r>
        <w:rPr>
          <w:rFonts w:ascii="Times New Roman" w:eastAsia="標楷體" w:hAnsi="Times New Roman"/>
          <w:color w:val="000000"/>
          <w:sz w:val="28"/>
          <w:szCs w:val="28"/>
        </w:rPr>
        <w:t>執行</w:t>
      </w:r>
      <w:r>
        <w:rPr>
          <w:rFonts w:ascii="Times New Roman" w:eastAsia="標楷體" w:hAnsi="Times New Roman"/>
          <w:sz w:val="28"/>
          <w:szCs w:val="28"/>
        </w:rPr>
        <w:t>資通系統源碼安全措施，包含源碼存取控制與版本控管，並檢討執行情形。</w:t>
      </w:r>
    </w:p>
    <w:p w:rsidR="006C2FBF" w:rsidRPr="00D622AE" w:rsidRDefault="00D622AE" w:rsidP="00D622AE">
      <w:pPr>
        <w:pStyle w:val="a5"/>
        <w:numPr>
          <w:ilvl w:val="0"/>
          <w:numId w:val="50"/>
        </w:numPr>
        <w:spacing w:before="180" w:after="180" w:line="360" w:lineRule="exact"/>
        <w:ind w:left="567" w:hanging="283"/>
        <w:rPr>
          <w:rFonts w:ascii="Times New Roman" w:eastAsia="標楷體" w:hAnsi="Times New Roman"/>
          <w:sz w:val="28"/>
          <w:szCs w:val="28"/>
        </w:rPr>
      </w:pPr>
      <w:r>
        <w:rPr>
          <w:rFonts w:ascii="Times New Roman" w:eastAsia="標楷體" w:hAnsi="Times New Roman" w:hint="eastAsia"/>
          <w:sz w:val="28"/>
          <w:szCs w:val="28"/>
          <w:lang w:eastAsia="zh-HK"/>
        </w:rPr>
        <w:t>餘</w:t>
      </w:r>
      <w:r w:rsidRPr="00D622AE">
        <w:rPr>
          <w:rFonts w:ascii="Times New Roman" w:eastAsia="標楷體" w:hAnsi="Times New Roman" w:hint="eastAsia"/>
          <w:sz w:val="28"/>
          <w:szCs w:val="28"/>
        </w:rPr>
        <w:t>依本校資通安全管理制度文件「</w:t>
      </w:r>
      <w:r w:rsidR="00055E5D">
        <w:rPr>
          <w:rFonts w:ascii="Times New Roman" w:eastAsia="標楷體" w:hAnsi="Times New Roman" w:hint="eastAsia"/>
          <w:sz w:val="28"/>
          <w:szCs w:val="28"/>
        </w:rPr>
        <w:t>ISMS-B</w:t>
      </w:r>
      <w:r w:rsidRPr="00D622AE">
        <w:rPr>
          <w:rFonts w:ascii="Times New Roman" w:eastAsia="標楷體" w:hAnsi="Times New Roman" w:hint="eastAsia"/>
          <w:sz w:val="28"/>
          <w:szCs w:val="28"/>
        </w:rPr>
        <w:t>-009</w:t>
      </w:r>
      <w:r w:rsidRPr="00D622AE">
        <w:rPr>
          <w:rFonts w:ascii="Times New Roman" w:eastAsia="標楷體" w:hAnsi="Times New Roman" w:hint="eastAsia"/>
          <w:sz w:val="28"/>
          <w:szCs w:val="28"/>
        </w:rPr>
        <w:t>系統開發與維護程序書」</w:t>
      </w:r>
      <w:r>
        <w:rPr>
          <w:rFonts w:ascii="Times New Roman" w:eastAsia="標楷體" w:hAnsi="Times New Roman" w:hint="eastAsia"/>
          <w:sz w:val="28"/>
          <w:szCs w:val="28"/>
          <w:lang w:eastAsia="zh-HK"/>
        </w:rPr>
        <w:t>施行</w:t>
      </w:r>
      <w:r>
        <w:rPr>
          <w:rFonts w:ascii="Times New Roman" w:eastAsia="標楷體" w:hAnsi="Times New Roman" w:hint="eastAsia"/>
          <w:sz w:val="28"/>
          <w:szCs w:val="28"/>
        </w:rPr>
        <w:t>。</w:t>
      </w:r>
    </w:p>
    <w:p w:rsidR="006C2FBF" w:rsidRDefault="003B4305" w:rsidP="00F07528">
      <w:pPr>
        <w:pStyle w:val="2"/>
        <w:numPr>
          <w:ilvl w:val="1"/>
          <w:numId w:val="59"/>
        </w:numPr>
        <w:spacing w:before="180" w:after="180"/>
        <w:ind w:left="567" w:hanging="578"/>
      </w:pPr>
      <w:bookmarkStart w:id="20" w:name="_Toc529892772"/>
      <w:r>
        <w:rPr>
          <w:rFonts w:ascii="標楷體" w:hAnsi="標楷體"/>
          <w:szCs w:val="28"/>
        </w:rPr>
        <w:lastRenderedPageBreak/>
        <w:t>業務持續</w:t>
      </w:r>
      <w:r w:rsidRPr="00F07528">
        <w:t>運作</w:t>
      </w:r>
      <w:r>
        <w:rPr>
          <w:rFonts w:ascii="標楷體" w:hAnsi="標楷體"/>
          <w:szCs w:val="28"/>
        </w:rPr>
        <w:t>演練</w:t>
      </w:r>
      <w:bookmarkEnd w:id="20"/>
    </w:p>
    <w:p w:rsidR="006C2FBF" w:rsidRDefault="003B4305" w:rsidP="00D622AE">
      <w:pPr>
        <w:pStyle w:val="Standard"/>
        <w:spacing w:before="180" w:after="180" w:line="360" w:lineRule="exact"/>
        <w:ind w:left="851" w:hanging="51"/>
      </w:pPr>
      <w:r>
        <w:rPr>
          <w:rFonts w:ascii="Times New Roman" w:eastAsia="標楷體" w:hAnsi="Times New Roman" w:cs="Times New Roman"/>
          <w:sz w:val="28"/>
          <w:szCs w:val="28"/>
        </w:rPr>
        <w:t>本機關應針對核心資通系統制定業務持續運作計畫，並每二年辦理一次核心資通系統持續運作演練。</w:t>
      </w:r>
    </w:p>
    <w:p w:rsidR="006C2FBF" w:rsidRDefault="003B4305" w:rsidP="00F07528">
      <w:pPr>
        <w:pStyle w:val="2"/>
        <w:numPr>
          <w:ilvl w:val="1"/>
          <w:numId w:val="59"/>
        </w:numPr>
        <w:spacing w:before="180" w:after="180"/>
        <w:ind w:left="567" w:hanging="578"/>
      </w:pPr>
      <w:bookmarkStart w:id="21" w:name="_Toc529892773"/>
      <w:r>
        <w:rPr>
          <w:rFonts w:ascii="標楷體" w:hAnsi="標楷體"/>
          <w:szCs w:val="28"/>
        </w:rPr>
        <w:t>執行資通安全健診</w:t>
      </w:r>
      <w:bookmarkEnd w:id="21"/>
    </w:p>
    <w:p w:rsidR="006C2FBF" w:rsidRDefault="003B4305" w:rsidP="00751349">
      <w:pPr>
        <w:pStyle w:val="a5"/>
        <w:numPr>
          <w:ilvl w:val="0"/>
          <w:numId w:val="79"/>
        </w:numPr>
        <w:spacing w:before="180" w:after="180" w:line="360" w:lineRule="exact"/>
        <w:ind w:left="520" w:hanging="280"/>
      </w:pPr>
      <w:r>
        <w:rPr>
          <w:rFonts w:ascii="標楷體" w:eastAsia="標楷體" w:hAnsi="標楷體"/>
          <w:sz w:val="28"/>
          <w:szCs w:val="28"/>
        </w:rPr>
        <w:t>本機關每二年應辦理資通安全健診，其至少應包含下列項目，並檢討執行情形：</w:t>
      </w:r>
    </w:p>
    <w:p w:rsidR="006C2FBF" w:rsidRDefault="003B4305" w:rsidP="00751349">
      <w:pPr>
        <w:pStyle w:val="a5"/>
        <w:numPr>
          <w:ilvl w:val="0"/>
          <w:numId w:val="80"/>
        </w:numPr>
        <w:spacing w:before="180" w:after="180" w:line="340" w:lineRule="exact"/>
        <w:ind w:left="851" w:hanging="338"/>
        <w:jc w:val="both"/>
      </w:pPr>
      <w:r>
        <w:rPr>
          <w:rFonts w:ascii="標楷體" w:eastAsia="標楷體" w:hAnsi="標楷體"/>
          <w:sz w:val="28"/>
          <w:szCs w:val="28"/>
        </w:rPr>
        <w:t>網路架構檢視。</w:t>
      </w:r>
    </w:p>
    <w:p w:rsidR="006C2FBF" w:rsidRDefault="003B4305" w:rsidP="00D26F9F">
      <w:pPr>
        <w:pStyle w:val="a5"/>
        <w:numPr>
          <w:ilvl w:val="0"/>
          <w:numId w:val="69"/>
        </w:numPr>
        <w:spacing w:before="180" w:after="180" w:line="340" w:lineRule="exact"/>
        <w:ind w:left="851" w:hanging="338"/>
        <w:jc w:val="both"/>
      </w:pPr>
      <w:r>
        <w:rPr>
          <w:rFonts w:ascii="標楷體" w:eastAsia="標楷體" w:hAnsi="標楷體"/>
          <w:sz w:val="28"/>
          <w:szCs w:val="28"/>
        </w:rPr>
        <w:t>網路惡意活動檢視。</w:t>
      </w:r>
    </w:p>
    <w:p w:rsidR="006C2FBF" w:rsidRDefault="003B4305" w:rsidP="00D26F9F">
      <w:pPr>
        <w:pStyle w:val="a5"/>
        <w:numPr>
          <w:ilvl w:val="0"/>
          <w:numId w:val="69"/>
        </w:numPr>
        <w:spacing w:before="180" w:after="180" w:line="340" w:lineRule="exact"/>
        <w:ind w:left="851" w:hanging="338"/>
        <w:jc w:val="both"/>
      </w:pPr>
      <w:r>
        <w:rPr>
          <w:rFonts w:ascii="標楷體" w:eastAsia="標楷體" w:hAnsi="標楷體"/>
          <w:sz w:val="28"/>
          <w:szCs w:val="28"/>
        </w:rPr>
        <w:t>使用者端電腦惡意活動檢視。</w:t>
      </w:r>
    </w:p>
    <w:p w:rsidR="006C2FBF" w:rsidRDefault="003B4305" w:rsidP="00D26F9F">
      <w:pPr>
        <w:pStyle w:val="a5"/>
        <w:numPr>
          <w:ilvl w:val="0"/>
          <w:numId w:val="69"/>
        </w:numPr>
        <w:spacing w:before="180" w:after="180" w:line="340" w:lineRule="exact"/>
        <w:ind w:left="851" w:hanging="338"/>
        <w:jc w:val="both"/>
      </w:pPr>
      <w:r>
        <w:rPr>
          <w:rFonts w:ascii="標楷體" w:eastAsia="標楷體" w:hAnsi="標楷體"/>
          <w:sz w:val="28"/>
          <w:szCs w:val="28"/>
        </w:rPr>
        <w:t>伺服器主機惡意活動檢視。</w:t>
      </w:r>
    </w:p>
    <w:p w:rsidR="006C2FBF" w:rsidRDefault="003B4305" w:rsidP="00D26F9F">
      <w:pPr>
        <w:pStyle w:val="a5"/>
        <w:numPr>
          <w:ilvl w:val="0"/>
          <w:numId w:val="69"/>
        </w:numPr>
        <w:spacing w:before="180" w:after="180" w:line="340" w:lineRule="exact"/>
        <w:ind w:left="851" w:hanging="338"/>
        <w:jc w:val="both"/>
      </w:pPr>
      <w:r>
        <w:rPr>
          <w:rFonts w:ascii="標楷體" w:eastAsia="標楷體" w:hAnsi="標楷體"/>
          <w:sz w:val="28"/>
          <w:szCs w:val="28"/>
        </w:rPr>
        <w:t>安全設定檢視。</w:t>
      </w:r>
    </w:p>
    <w:p w:rsidR="006C2FBF" w:rsidRDefault="003B4305" w:rsidP="00F07528">
      <w:pPr>
        <w:pStyle w:val="2"/>
        <w:numPr>
          <w:ilvl w:val="1"/>
          <w:numId w:val="59"/>
        </w:numPr>
        <w:spacing w:before="180" w:after="180"/>
        <w:ind w:left="567" w:hanging="578"/>
      </w:pPr>
      <w:bookmarkStart w:id="22" w:name="_Toc529892774"/>
      <w:r>
        <w:rPr>
          <w:color w:val="000000"/>
          <w:szCs w:val="28"/>
        </w:rPr>
        <w:t>資通安全防護設備</w:t>
      </w:r>
      <w:bookmarkEnd w:id="22"/>
    </w:p>
    <w:p w:rsidR="006C2FBF" w:rsidRDefault="003B4305" w:rsidP="00751349">
      <w:pPr>
        <w:pStyle w:val="a5"/>
        <w:numPr>
          <w:ilvl w:val="0"/>
          <w:numId w:val="81"/>
        </w:numPr>
        <w:spacing w:before="180" w:after="180" w:line="360" w:lineRule="exact"/>
        <w:ind w:left="520" w:hanging="280"/>
      </w:pPr>
      <w:r>
        <w:rPr>
          <w:rFonts w:ascii="標楷體" w:eastAsia="標楷體" w:hAnsi="標楷體"/>
          <w:sz w:val="28"/>
          <w:szCs w:val="28"/>
        </w:rPr>
        <w:t>本機關應建置防毒軟體、網路防火牆、電子郵件過濾裝置，持續使用並適時進行軟、硬體之必要更新或升級。</w:t>
      </w:r>
    </w:p>
    <w:p w:rsidR="006C2FBF" w:rsidRDefault="003B4305">
      <w:pPr>
        <w:pStyle w:val="a5"/>
        <w:numPr>
          <w:ilvl w:val="0"/>
          <w:numId w:val="60"/>
        </w:numPr>
        <w:spacing w:before="180" w:after="180" w:line="360" w:lineRule="exact"/>
        <w:ind w:left="520" w:hanging="280"/>
      </w:pPr>
      <w:r>
        <w:rPr>
          <w:rFonts w:ascii="標楷體" w:eastAsia="標楷體" w:hAnsi="標楷體"/>
          <w:sz w:val="28"/>
          <w:szCs w:val="28"/>
        </w:rPr>
        <w:t>資安設備應定期備份日誌紀錄，定期檢視並由主管複核執行成果，並檢討執行情形。</w:t>
      </w:r>
    </w:p>
    <w:p w:rsidR="006C2FBF" w:rsidRDefault="003B4305">
      <w:pPr>
        <w:pStyle w:val="10"/>
        <w:numPr>
          <w:ilvl w:val="0"/>
          <w:numId w:val="4"/>
        </w:numPr>
        <w:spacing w:before="360" w:after="180"/>
      </w:pPr>
      <w:bookmarkStart w:id="23" w:name="_Toc529892775"/>
      <w:r>
        <w:rPr>
          <w:rFonts w:ascii="Times New Roman" w:hAnsi="Times New Roman" w:cs="Times New Roman"/>
        </w:rPr>
        <w:t>資通安全事件通報、應變及演練相關機制</w:t>
      </w:r>
      <w:bookmarkEnd w:id="23"/>
    </w:p>
    <w:p w:rsidR="006C2FBF" w:rsidRDefault="003B4305">
      <w:pPr>
        <w:pStyle w:val="Standard"/>
        <w:spacing w:before="180" w:after="180" w:line="360" w:lineRule="exact"/>
        <w:ind w:left="240" w:firstLine="560"/>
      </w:pPr>
      <w:r>
        <w:rPr>
          <w:rFonts w:ascii="Times New Roman" w:eastAsia="標楷體" w:hAnsi="Times New Roman" w:cs="Times New Roman"/>
          <w:sz w:val="28"/>
          <w:szCs w:val="28"/>
        </w:rPr>
        <w:t>為即時掌控資通安全事件，並有效降低其所造成之損害，本機關應訂定資通安全事件通報、應變及演練相關機制，詳資通安全事件通報應變程序。</w:t>
      </w:r>
    </w:p>
    <w:p w:rsidR="006C2FBF" w:rsidRDefault="003B4305">
      <w:pPr>
        <w:pStyle w:val="10"/>
        <w:numPr>
          <w:ilvl w:val="0"/>
          <w:numId w:val="4"/>
        </w:numPr>
        <w:spacing w:before="360" w:after="180"/>
      </w:pPr>
      <w:bookmarkStart w:id="24" w:name="_Toc529892776"/>
      <w:r>
        <w:rPr>
          <w:rFonts w:ascii="Times New Roman" w:hAnsi="Times New Roman" w:cs="Times New Roman"/>
        </w:rPr>
        <w:t>資通安全情資之評估及因應</w:t>
      </w:r>
      <w:bookmarkEnd w:id="24"/>
    </w:p>
    <w:p w:rsidR="006C2FBF" w:rsidRDefault="003B4305">
      <w:pPr>
        <w:pStyle w:val="Standard"/>
        <w:spacing w:before="180" w:after="180" w:line="360" w:lineRule="exact"/>
        <w:ind w:left="240" w:firstLine="560"/>
      </w:pPr>
      <w:r>
        <w:rPr>
          <w:rFonts w:ascii="Times New Roman" w:eastAsia="標楷體" w:hAnsi="Times New Roman" w:cs="Times New Roman"/>
          <w:sz w:val="28"/>
          <w:szCs w:val="28"/>
        </w:rPr>
        <w:t>本機關接獲資通安全情資，應評估該情資之內容，並視其對本機關之影響、本機關可接受之風險及本機關之資源，決定最適當之因應方式，必要時得調整資通安全維護計畫之控制措施，並做成紀錄。</w:t>
      </w:r>
    </w:p>
    <w:p w:rsidR="006C2FBF" w:rsidRDefault="003B4305" w:rsidP="00E7679F">
      <w:pPr>
        <w:pStyle w:val="2"/>
        <w:numPr>
          <w:ilvl w:val="1"/>
          <w:numId w:val="4"/>
        </w:numPr>
        <w:spacing w:before="180" w:after="180"/>
        <w:ind w:left="567" w:hanging="578"/>
      </w:pPr>
      <w:bookmarkStart w:id="25" w:name="_Toc529892777"/>
      <w:r>
        <w:rPr>
          <w:rFonts w:ascii="Times New Roman" w:hAnsi="Times New Roman" w:cs="Times New Roman"/>
          <w:szCs w:val="28"/>
        </w:rPr>
        <w:t>資通安全情資之分類評估</w:t>
      </w:r>
      <w:bookmarkEnd w:id="25"/>
    </w:p>
    <w:p w:rsidR="006C2FBF" w:rsidRDefault="003B4305">
      <w:pPr>
        <w:pStyle w:val="Standard"/>
        <w:spacing w:before="180" w:after="180" w:line="360" w:lineRule="exact"/>
        <w:ind w:left="240" w:firstLine="560"/>
      </w:pPr>
      <w:r>
        <w:rPr>
          <w:rFonts w:ascii="Times New Roman" w:eastAsia="標楷體" w:hAnsi="Times New Roman" w:cs="Times New Roman"/>
          <w:sz w:val="28"/>
          <w:szCs w:val="28"/>
        </w:rPr>
        <w:t>本機關接受資通安全情資後，應指定資通安全專職人員進行情資分析，並依據情資之性質進行分類及評估，情資分類評估如下：</w:t>
      </w:r>
    </w:p>
    <w:p w:rsidR="006C2FBF" w:rsidRDefault="003B4305" w:rsidP="001E2A71">
      <w:pPr>
        <w:pStyle w:val="3"/>
        <w:numPr>
          <w:ilvl w:val="2"/>
          <w:numId w:val="4"/>
        </w:numPr>
        <w:spacing w:before="180" w:after="180"/>
        <w:ind w:left="567" w:hanging="578"/>
      </w:pPr>
      <w:r>
        <w:rPr>
          <w:rFonts w:cs="Times New Roman"/>
          <w:szCs w:val="28"/>
        </w:rPr>
        <w:lastRenderedPageBreak/>
        <w:t>資通</w:t>
      </w:r>
      <w:r>
        <w:rPr>
          <w:rFonts w:cs="Times New Roman"/>
          <w:color w:val="000000"/>
          <w:szCs w:val="28"/>
        </w:rPr>
        <w:t>安全</w:t>
      </w:r>
      <w:r>
        <w:rPr>
          <w:rFonts w:cs="Times New Roman"/>
          <w:szCs w:val="28"/>
        </w:rPr>
        <w:t>相關之訊息情資</w:t>
      </w:r>
    </w:p>
    <w:p w:rsidR="006C2FBF" w:rsidRDefault="003B4305">
      <w:pPr>
        <w:pStyle w:val="Standard"/>
        <w:spacing w:before="180" w:after="180" w:line="360" w:lineRule="exact"/>
        <w:ind w:left="240" w:firstLine="560"/>
      </w:pPr>
      <w:r>
        <w:rPr>
          <w:rFonts w:ascii="Times New Roman" w:eastAsia="標楷體" w:hAnsi="Times New Roman" w:cs="Times New Roman"/>
          <w:sz w:val="28"/>
          <w:szCs w:val="28"/>
        </w:rPr>
        <w:t>資通安全情資之內容如包括重大威脅指標情資、資安威脅漏洞與攻擊手法情資、重大資安事件分析報告、資安相關技術或議題之經驗分享、疑似存在系統弱點或可疑程式等內容，屬資通安全相關之訊息情資。</w:t>
      </w:r>
    </w:p>
    <w:p w:rsidR="006C2FBF" w:rsidRDefault="003B4305" w:rsidP="001E2A71">
      <w:pPr>
        <w:pStyle w:val="3"/>
        <w:numPr>
          <w:ilvl w:val="2"/>
          <w:numId w:val="4"/>
        </w:numPr>
        <w:spacing w:before="180" w:after="180"/>
        <w:ind w:left="567" w:hanging="578"/>
      </w:pPr>
      <w:r>
        <w:rPr>
          <w:rFonts w:cs="Times New Roman"/>
          <w:szCs w:val="28"/>
        </w:rPr>
        <w:t>入侵攻擊情資</w:t>
      </w:r>
    </w:p>
    <w:p w:rsidR="006C2FBF" w:rsidRDefault="003B4305">
      <w:pPr>
        <w:pStyle w:val="Standard"/>
        <w:spacing w:before="180" w:after="180" w:line="360" w:lineRule="exact"/>
        <w:ind w:left="240" w:firstLine="560"/>
      </w:pPr>
      <w:r>
        <w:rPr>
          <w:rFonts w:ascii="Times New Roman" w:eastAsia="標楷體" w:hAnsi="Times New Roman" w:cs="Times New Roman"/>
          <w:sz w:val="28"/>
          <w:szCs w:val="28"/>
        </w:rPr>
        <w:t>資通安全情資之內容如包含特定網頁遭受攻擊且證據明確、特定網頁內容不當且證據明確、特定網頁發生個資外洩且證據明確、特定系統遭受入侵且證據明確、特定系統進行網路攻擊活動且證據明確等內容，屬入侵攻擊情資。</w:t>
      </w:r>
    </w:p>
    <w:p w:rsidR="006C2FBF" w:rsidRDefault="003B4305" w:rsidP="001E2A71">
      <w:pPr>
        <w:pStyle w:val="3"/>
        <w:numPr>
          <w:ilvl w:val="2"/>
          <w:numId w:val="4"/>
        </w:numPr>
        <w:spacing w:before="180" w:after="180"/>
        <w:ind w:left="567" w:hanging="578"/>
      </w:pPr>
      <w:r>
        <w:rPr>
          <w:rFonts w:cs="Times New Roman"/>
          <w:szCs w:val="28"/>
        </w:rPr>
        <w:t>機敏性之情資</w:t>
      </w:r>
    </w:p>
    <w:p w:rsidR="006C2FBF" w:rsidRDefault="003B4305">
      <w:pPr>
        <w:pStyle w:val="Standard"/>
        <w:spacing w:before="180" w:after="180" w:line="360" w:lineRule="exact"/>
        <w:ind w:left="240" w:firstLine="560"/>
      </w:pPr>
      <w:r>
        <w:rPr>
          <w:rFonts w:ascii="Times New Roman" w:eastAsia="標楷體" w:hAnsi="Times New Roman" w:cs="Times New Roman"/>
          <w:sz w:val="28"/>
          <w:szCs w:val="28"/>
        </w:rPr>
        <w:t>資通安全情資之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或情資之公開或提供有侵害公務機關、個人、法人或團體之權利或其他正當利益，或涉及一般公務機密、敏感資訊或國家機密等內容，屬機敏性之情資。</w:t>
      </w:r>
    </w:p>
    <w:p w:rsidR="006C2FBF" w:rsidRDefault="003B4305" w:rsidP="001E2A71">
      <w:pPr>
        <w:pStyle w:val="3"/>
        <w:numPr>
          <w:ilvl w:val="2"/>
          <w:numId w:val="4"/>
        </w:numPr>
        <w:spacing w:before="180" w:after="180"/>
        <w:ind w:left="567" w:hanging="578"/>
      </w:pPr>
      <w:r>
        <w:rPr>
          <w:rFonts w:cs="Times New Roman"/>
          <w:szCs w:val="28"/>
        </w:rPr>
        <w:t>涉及核心業務、核心資通系統之情資</w:t>
      </w:r>
    </w:p>
    <w:p w:rsidR="006C2FBF" w:rsidRDefault="003B4305">
      <w:pPr>
        <w:pStyle w:val="Standard"/>
        <w:spacing w:before="180" w:after="180" w:line="360" w:lineRule="exact"/>
        <w:ind w:left="240" w:firstLine="560"/>
      </w:pPr>
      <w:r>
        <w:rPr>
          <w:rFonts w:ascii="Times New Roman" w:eastAsia="標楷體" w:hAnsi="Times New Roman" w:cs="Times New Roman"/>
          <w:sz w:val="28"/>
          <w:szCs w:val="28"/>
        </w:rPr>
        <w:t>資通安全情資之內容如包含機關內部之核心業務資訊、核心資通系統、涉及關鍵基礎設施維運之核心業務或核心資通系統之運作等內容，屬涉及核心業務、核心資通系統之情資。</w:t>
      </w:r>
    </w:p>
    <w:p w:rsidR="006C2FBF" w:rsidRDefault="003B4305" w:rsidP="00E7679F">
      <w:pPr>
        <w:pStyle w:val="2"/>
        <w:numPr>
          <w:ilvl w:val="1"/>
          <w:numId w:val="4"/>
        </w:numPr>
        <w:spacing w:before="180" w:after="180"/>
        <w:ind w:left="567" w:hanging="578"/>
      </w:pPr>
      <w:bookmarkStart w:id="26" w:name="_Toc529892778"/>
      <w:r>
        <w:rPr>
          <w:rFonts w:ascii="Times New Roman" w:hAnsi="Times New Roman" w:cs="Times New Roman"/>
          <w:szCs w:val="28"/>
        </w:rPr>
        <w:t>資通安全情資之因應</w:t>
      </w:r>
      <w:r w:rsidRPr="00E7679F">
        <w:t>措施</w:t>
      </w:r>
      <w:bookmarkEnd w:id="26"/>
    </w:p>
    <w:p w:rsidR="006C2FBF" w:rsidRDefault="003B4305">
      <w:pPr>
        <w:pStyle w:val="Standard"/>
        <w:spacing w:before="180" w:after="180" w:line="360" w:lineRule="exact"/>
        <w:ind w:left="240" w:firstLine="560"/>
      </w:pPr>
      <w:r>
        <w:rPr>
          <w:rFonts w:ascii="Times New Roman" w:eastAsia="標楷體" w:hAnsi="Times New Roman" w:cs="Times New Roman"/>
          <w:sz w:val="28"/>
          <w:szCs w:val="28"/>
        </w:rPr>
        <w:t>本機關於進行資通安全情資分類評估後，應針對情資之性質進行相應之措施，必要時得調整資通安全維護計畫之控制措施。</w:t>
      </w:r>
    </w:p>
    <w:p w:rsidR="006C2FBF" w:rsidRDefault="003B4305" w:rsidP="001E2A71">
      <w:pPr>
        <w:pStyle w:val="3"/>
        <w:numPr>
          <w:ilvl w:val="2"/>
          <w:numId w:val="4"/>
        </w:numPr>
        <w:spacing w:before="180" w:after="180"/>
        <w:ind w:left="567" w:hanging="578"/>
      </w:pPr>
      <w:r>
        <w:rPr>
          <w:rFonts w:cs="Times New Roman"/>
          <w:szCs w:val="28"/>
        </w:rPr>
        <w:t>資通安全相關之訊息情資</w:t>
      </w:r>
    </w:p>
    <w:p w:rsidR="006C2FBF" w:rsidRDefault="003B4305">
      <w:pPr>
        <w:pStyle w:val="Standard"/>
        <w:spacing w:before="180" w:after="180" w:line="360" w:lineRule="exact"/>
        <w:ind w:left="240" w:firstLine="560"/>
      </w:pPr>
      <w:r>
        <w:rPr>
          <w:rFonts w:ascii="Times New Roman" w:eastAsia="標楷體" w:hAnsi="Times New Roman" w:cs="Times New Roman"/>
          <w:sz w:val="28"/>
          <w:szCs w:val="28"/>
        </w:rPr>
        <w:t>由資</w:t>
      </w:r>
      <w:r w:rsidR="001E2A71">
        <w:rPr>
          <w:rFonts w:ascii="Times New Roman" w:eastAsia="標楷體" w:hAnsi="Times New Roman" w:cs="Times New Roman" w:hint="eastAsia"/>
          <w:sz w:val="28"/>
          <w:szCs w:val="28"/>
        </w:rPr>
        <w:t>訊</w:t>
      </w:r>
      <w:r>
        <w:rPr>
          <w:rFonts w:ascii="Times New Roman" w:eastAsia="標楷體" w:hAnsi="Times New Roman" w:cs="Times New Roman"/>
          <w:sz w:val="28"/>
          <w:szCs w:val="28"/>
        </w:rPr>
        <w:t>安全小組彙整情資後進行風險評估，並依據資通安全維護計畫之控制措施採行相應之風險預防機制。</w:t>
      </w:r>
    </w:p>
    <w:p w:rsidR="006C2FBF" w:rsidRDefault="003B4305" w:rsidP="001E2A71">
      <w:pPr>
        <w:pStyle w:val="3"/>
        <w:numPr>
          <w:ilvl w:val="2"/>
          <w:numId w:val="4"/>
        </w:numPr>
        <w:spacing w:before="180" w:after="180"/>
        <w:ind w:left="567" w:hanging="578"/>
      </w:pPr>
      <w:r>
        <w:rPr>
          <w:rFonts w:cs="Times New Roman"/>
          <w:szCs w:val="28"/>
        </w:rPr>
        <w:t>入侵攻擊情資</w:t>
      </w:r>
    </w:p>
    <w:p w:rsidR="006C2FBF" w:rsidRDefault="003B4305">
      <w:pPr>
        <w:pStyle w:val="Standard"/>
        <w:spacing w:before="180" w:after="180" w:line="360" w:lineRule="exact"/>
        <w:ind w:left="240" w:firstLine="560"/>
      </w:pPr>
      <w:r>
        <w:rPr>
          <w:rFonts w:ascii="Times New Roman" w:eastAsia="標楷體" w:hAnsi="Times New Roman" w:cs="Times New Roman"/>
          <w:sz w:val="28"/>
          <w:szCs w:val="28"/>
        </w:rPr>
        <w:t>由資通安全專職</w:t>
      </w:r>
      <w:r>
        <w:rPr>
          <w:rFonts w:ascii="Times New Roman" w:eastAsia="標楷體" w:hAnsi="Times New Roman" w:cs="Times New Roman"/>
          <w:sz w:val="28"/>
          <w:szCs w:val="28"/>
        </w:rPr>
        <w:t>(</w:t>
      </w:r>
      <w:r>
        <w:rPr>
          <w:rFonts w:ascii="Times New Roman" w:eastAsia="標楷體" w:hAnsi="Times New Roman" w:cs="Times New Roman"/>
          <w:sz w:val="28"/>
          <w:szCs w:val="28"/>
        </w:rPr>
        <w:t>責</w:t>
      </w:r>
      <w:r>
        <w:rPr>
          <w:rFonts w:ascii="Times New Roman" w:eastAsia="標楷體" w:hAnsi="Times New Roman" w:cs="Times New Roman"/>
          <w:sz w:val="28"/>
          <w:szCs w:val="28"/>
        </w:rPr>
        <w:t>)</w:t>
      </w:r>
      <w:r>
        <w:rPr>
          <w:rFonts w:ascii="Times New Roman" w:eastAsia="標楷體" w:hAnsi="Times New Roman" w:cs="Times New Roman"/>
          <w:sz w:val="28"/>
          <w:szCs w:val="28"/>
        </w:rPr>
        <w:t>人員判斷有無立即之危險，必要時採取立即之通報應變措施，並依據資通安全維護計畫採行相應之風險防</w:t>
      </w:r>
      <w:r>
        <w:rPr>
          <w:rFonts w:ascii="Times New Roman" w:eastAsia="標楷體" w:hAnsi="Times New Roman" w:cs="Times New Roman"/>
          <w:sz w:val="28"/>
          <w:szCs w:val="28"/>
        </w:rPr>
        <w:lastRenderedPageBreak/>
        <w:t>護措施，另通知各單位進行相關之預防。</w:t>
      </w:r>
    </w:p>
    <w:p w:rsidR="006C2FBF" w:rsidRDefault="003B4305" w:rsidP="001E2A71">
      <w:pPr>
        <w:pStyle w:val="3"/>
        <w:numPr>
          <w:ilvl w:val="2"/>
          <w:numId w:val="4"/>
        </w:numPr>
        <w:spacing w:before="180" w:after="180"/>
        <w:ind w:left="567" w:hanging="578"/>
      </w:pPr>
      <w:r>
        <w:rPr>
          <w:rFonts w:cs="Times New Roman"/>
          <w:szCs w:val="28"/>
        </w:rPr>
        <w:t>機敏性之情資</w:t>
      </w:r>
    </w:p>
    <w:p w:rsidR="006C2FBF" w:rsidRDefault="003B4305">
      <w:pPr>
        <w:pStyle w:val="Standard"/>
        <w:spacing w:before="180" w:after="180" w:line="360" w:lineRule="exact"/>
        <w:ind w:left="240" w:firstLine="560"/>
      </w:pPr>
      <w:r>
        <w:rPr>
          <w:rFonts w:ascii="Times New Roman" w:eastAsia="標楷體" w:hAnsi="Times New Roman" w:cs="Times New Roman"/>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rsidR="006C2FBF" w:rsidRDefault="003B4305" w:rsidP="001E2A71">
      <w:pPr>
        <w:pStyle w:val="3"/>
        <w:numPr>
          <w:ilvl w:val="2"/>
          <w:numId w:val="4"/>
        </w:numPr>
        <w:spacing w:before="180" w:after="180"/>
        <w:ind w:left="567" w:hanging="578"/>
      </w:pPr>
      <w:r>
        <w:rPr>
          <w:rFonts w:cs="Times New Roman"/>
          <w:szCs w:val="28"/>
        </w:rPr>
        <w:t>涉及核心業務、核心資通系統之情資</w:t>
      </w:r>
    </w:p>
    <w:p w:rsidR="006C2FBF" w:rsidRDefault="003B4305">
      <w:pPr>
        <w:pStyle w:val="Standard"/>
        <w:spacing w:before="180" w:after="180" w:line="360" w:lineRule="exact"/>
        <w:ind w:left="240" w:firstLine="560"/>
      </w:pPr>
      <w:r>
        <w:rPr>
          <w:rFonts w:ascii="Times New Roman" w:eastAsia="標楷體" w:hAnsi="Times New Roman" w:cs="Times New Roman"/>
          <w:sz w:val="28"/>
          <w:szCs w:val="28"/>
        </w:rPr>
        <w:t>資</w:t>
      </w:r>
      <w:r w:rsidR="002810EE">
        <w:rPr>
          <w:rFonts w:ascii="Times New Roman" w:eastAsia="標楷體" w:hAnsi="Times New Roman" w:cs="Times New Roman" w:hint="eastAsia"/>
          <w:sz w:val="28"/>
          <w:szCs w:val="28"/>
        </w:rPr>
        <w:t>訊</w:t>
      </w:r>
      <w:r>
        <w:rPr>
          <w:rFonts w:ascii="Times New Roman" w:eastAsia="標楷體" w:hAnsi="Times New Roman" w:cs="Times New Roman"/>
          <w:sz w:val="28"/>
          <w:szCs w:val="28"/>
        </w:rPr>
        <w:t>安全小組應就涉及核心業務、核心資通系統之情資評估其是否對於機關之運作產生影響，並依據資通安全維護計畫採行相應之風險管理機制。</w:t>
      </w:r>
    </w:p>
    <w:p w:rsidR="006C2FBF" w:rsidRDefault="003B4305">
      <w:pPr>
        <w:pStyle w:val="10"/>
        <w:numPr>
          <w:ilvl w:val="0"/>
          <w:numId w:val="4"/>
        </w:numPr>
        <w:spacing w:before="360" w:after="180"/>
      </w:pPr>
      <w:bookmarkStart w:id="27" w:name="_Toc529892779"/>
      <w:r>
        <w:rPr>
          <w:rFonts w:ascii="Times New Roman" w:hAnsi="Times New Roman" w:cs="Times New Roman"/>
        </w:rPr>
        <w:t>資通系統或服務委外辦理之管理</w:t>
      </w:r>
      <w:bookmarkEnd w:id="27"/>
    </w:p>
    <w:p w:rsidR="006C2FBF" w:rsidRDefault="003B4305">
      <w:pPr>
        <w:pStyle w:val="Standard"/>
        <w:spacing w:before="180" w:after="180" w:line="360" w:lineRule="exact"/>
        <w:ind w:left="240" w:firstLine="560"/>
      </w:pPr>
      <w:r>
        <w:rPr>
          <w:rFonts w:ascii="Times New Roman" w:eastAsia="標楷體" w:hAnsi="Times New Roman" w:cs="Times New Roman"/>
          <w:sz w:val="28"/>
          <w:szCs w:val="28"/>
        </w:rPr>
        <w:t>本機關委外辦理資通系統之建置、維運或資通服務之提供時，應考量受託者之專業能力與經驗、委外項目之性質及資通安全需求，選任適當之受託者，並監督其資通安全維護情形。</w:t>
      </w:r>
    </w:p>
    <w:p w:rsidR="006C2FBF" w:rsidRDefault="003B4305" w:rsidP="001E2A71">
      <w:pPr>
        <w:pStyle w:val="2"/>
        <w:numPr>
          <w:ilvl w:val="1"/>
          <w:numId w:val="4"/>
        </w:numPr>
        <w:spacing w:before="180" w:after="180"/>
        <w:ind w:left="567" w:hanging="578"/>
      </w:pPr>
      <w:bookmarkStart w:id="28" w:name="_Toc529892780"/>
      <w:r>
        <w:t>選任受託者應注意事項</w:t>
      </w:r>
      <w:bookmarkEnd w:id="28"/>
    </w:p>
    <w:p w:rsidR="006C2FBF" w:rsidRDefault="003B4305" w:rsidP="00751349">
      <w:pPr>
        <w:pStyle w:val="a5"/>
        <w:numPr>
          <w:ilvl w:val="0"/>
          <w:numId w:val="82"/>
        </w:numPr>
        <w:spacing w:before="180" w:after="180" w:line="360" w:lineRule="exact"/>
        <w:ind w:left="520" w:hanging="280"/>
      </w:pPr>
      <w:r>
        <w:rPr>
          <w:rFonts w:ascii="Times New Roman" w:eastAsia="標楷體" w:hAnsi="Times New Roman"/>
          <w:color w:val="000000"/>
          <w:sz w:val="28"/>
          <w:szCs w:val="28"/>
        </w:rPr>
        <w:t>受託者辦理受託業務之相關程序及環境，應具備完善之資通安全管理措施或通過第三方驗證。</w:t>
      </w:r>
    </w:p>
    <w:p w:rsidR="006C2FBF" w:rsidRDefault="003B4305">
      <w:pPr>
        <w:pStyle w:val="a5"/>
        <w:numPr>
          <w:ilvl w:val="0"/>
          <w:numId w:val="14"/>
        </w:numPr>
        <w:spacing w:before="180" w:after="180" w:line="360" w:lineRule="exact"/>
        <w:ind w:left="520" w:hanging="280"/>
      </w:pPr>
      <w:r>
        <w:rPr>
          <w:rFonts w:ascii="Times New Roman" w:eastAsia="標楷體" w:hAnsi="Times New Roman"/>
          <w:color w:val="000000"/>
          <w:sz w:val="28"/>
          <w:szCs w:val="28"/>
        </w:rPr>
        <w:t>受託者應配置充足且經適當之資格訓練、擁有資通安全專業證照或具有類似業務經驗之資通安全專業人員。</w:t>
      </w:r>
    </w:p>
    <w:p w:rsidR="006C2FBF" w:rsidRDefault="003B4305">
      <w:pPr>
        <w:pStyle w:val="a5"/>
        <w:numPr>
          <w:ilvl w:val="0"/>
          <w:numId w:val="14"/>
        </w:numPr>
        <w:spacing w:before="180" w:after="180" w:line="360" w:lineRule="exact"/>
        <w:ind w:left="520" w:hanging="280"/>
      </w:pPr>
      <w:r>
        <w:rPr>
          <w:rFonts w:ascii="Times New Roman" w:eastAsia="標楷體" w:hAnsi="Times New Roman"/>
          <w:color w:val="000000"/>
          <w:sz w:val="28"/>
          <w:szCs w:val="28"/>
        </w:rPr>
        <w:t>受託者辦理受託業務得否複委託、得複委託之範圍與對象，及複委託之受託者應具備之資通安全維護措施。</w:t>
      </w:r>
    </w:p>
    <w:p w:rsidR="006C2FBF" w:rsidRDefault="003B4305" w:rsidP="001E2A71">
      <w:pPr>
        <w:pStyle w:val="2"/>
        <w:numPr>
          <w:ilvl w:val="1"/>
          <w:numId w:val="4"/>
        </w:numPr>
        <w:spacing w:before="180" w:after="180"/>
        <w:ind w:left="567" w:hanging="578"/>
      </w:pPr>
      <w:bookmarkStart w:id="29" w:name="_Toc529892781"/>
      <w:r>
        <w:t>監督受託者資通安全維護情形應注意事項</w:t>
      </w:r>
      <w:bookmarkEnd w:id="29"/>
    </w:p>
    <w:p w:rsidR="006C2FBF" w:rsidRDefault="003B4305" w:rsidP="00C83F44">
      <w:pPr>
        <w:pStyle w:val="a5"/>
        <w:numPr>
          <w:ilvl w:val="0"/>
          <w:numId w:val="83"/>
        </w:numPr>
        <w:spacing w:before="180" w:after="180" w:line="360" w:lineRule="exact"/>
        <w:ind w:left="520" w:hanging="280"/>
      </w:pPr>
      <w:r>
        <w:rPr>
          <w:rFonts w:ascii="Times New Roman" w:eastAsia="標楷體" w:hAnsi="Times New Roman"/>
          <w:color w:val="000000"/>
          <w:sz w:val="28"/>
          <w:szCs w:val="28"/>
        </w:rPr>
        <w:t>受託業務包括客製化資通系統開發者，受託者應提供該資通系統之第三方安全性檢測證明；涉及利用非自行開發之系統或資源者，並應標示非自行開發之內容與其來源及提供授權證明。</w:t>
      </w:r>
    </w:p>
    <w:p w:rsidR="006C2FBF" w:rsidRDefault="003B4305">
      <w:pPr>
        <w:pStyle w:val="a5"/>
        <w:numPr>
          <w:ilvl w:val="0"/>
          <w:numId w:val="15"/>
        </w:numPr>
        <w:spacing w:before="180" w:after="180" w:line="360" w:lineRule="exact"/>
        <w:ind w:left="520" w:hanging="280"/>
      </w:pPr>
      <w:r>
        <w:rPr>
          <w:rFonts w:ascii="Times New Roman" w:eastAsia="標楷體" w:hAnsi="Times New Roman"/>
          <w:color w:val="000000"/>
          <w:sz w:val="28"/>
          <w:szCs w:val="28"/>
        </w:rPr>
        <w:t>受託者執行受託業務，違反資通安全相關法令或知悉資通安全事件時，應立即通知委託機關及採行之補救措施。</w:t>
      </w:r>
    </w:p>
    <w:p w:rsidR="006C2FBF" w:rsidRDefault="003B4305">
      <w:pPr>
        <w:pStyle w:val="a5"/>
        <w:numPr>
          <w:ilvl w:val="0"/>
          <w:numId w:val="15"/>
        </w:numPr>
        <w:spacing w:before="180" w:after="180" w:line="360" w:lineRule="exact"/>
        <w:ind w:left="520" w:hanging="280"/>
      </w:pPr>
      <w:r>
        <w:rPr>
          <w:rFonts w:ascii="Times New Roman" w:eastAsia="標楷體" w:hAnsi="Times New Roman"/>
          <w:color w:val="000000"/>
          <w:sz w:val="28"/>
          <w:szCs w:val="28"/>
        </w:rPr>
        <w:t>委託關係終止或解除時，應確認受託者返還、移交、刪除或銷毀履行委託契約而持有之資料。</w:t>
      </w:r>
    </w:p>
    <w:p w:rsidR="006C2FBF" w:rsidRDefault="003B4305" w:rsidP="00267813">
      <w:pPr>
        <w:pStyle w:val="a5"/>
        <w:numPr>
          <w:ilvl w:val="0"/>
          <w:numId w:val="15"/>
        </w:numPr>
        <w:spacing w:before="180" w:after="180" w:line="360" w:lineRule="exact"/>
        <w:ind w:left="520" w:hanging="280"/>
      </w:pPr>
      <w:r>
        <w:rPr>
          <w:rFonts w:ascii="Times New Roman" w:eastAsia="標楷體" w:hAnsi="Times New Roman"/>
          <w:color w:val="000000"/>
          <w:sz w:val="28"/>
          <w:szCs w:val="28"/>
        </w:rPr>
        <w:t>受託者應採取之其他資通安全相關維護措施</w:t>
      </w:r>
      <w:r w:rsidR="00F8198E">
        <w:rPr>
          <w:rFonts w:ascii="Times New Roman" w:eastAsia="標楷體" w:hAnsi="Times New Roman" w:hint="eastAsia"/>
          <w:color w:val="000000"/>
          <w:sz w:val="28"/>
          <w:szCs w:val="28"/>
        </w:rPr>
        <w:t>，簽署</w:t>
      </w:r>
      <w:r w:rsidR="00F8198E" w:rsidRPr="00F8198E">
        <w:rPr>
          <w:rFonts w:ascii="標楷體" w:eastAsia="標楷體" w:hAnsi="標楷體" w:hint="eastAsia"/>
          <w:color w:val="000000"/>
          <w:sz w:val="28"/>
          <w:szCs w:val="28"/>
        </w:rPr>
        <w:t>「</w:t>
      </w:r>
      <w:r w:rsidR="007048EA" w:rsidRPr="007048EA">
        <w:rPr>
          <w:rFonts w:ascii="標楷體" w:eastAsia="標楷體" w:hAnsi="標楷體" w:cs="Arial" w:hint="eastAsia"/>
          <w:sz w:val="28"/>
          <w:szCs w:val="28"/>
        </w:rPr>
        <w:t>委外廠商</w:t>
      </w:r>
      <w:r w:rsidR="007048EA" w:rsidRPr="007048EA">
        <w:rPr>
          <w:rFonts w:ascii="標楷體" w:eastAsia="標楷體" w:hAnsi="標楷體" w:cs="Arial" w:hint="eastAsia"/>
          <w:sz w:val="28"/>
          <w:szCs w:val="28"/>
        </w:rPr>
        <w:lastRenderedPageBreak/>
        <w:t>執行人員保密同意</w:t>
      </w:r>
      <w:r w:rsidR="007048EA">
        <w:rPr>
          <w:rFonts w:ascii="標楷體" w:eastAsia="標楷體" w:hAnsi="標楷體" w:cs="Arial" w:hint="eastAsia"/>
          <w:sz w:val="28"/>
          <w:szCs w:val="28"/>
        </w:rPr>
        <w:t>書</w:t>
      </w:r>
      <w:r w:rsidR="00F8198E" w:rsidRPr="00F8198E">
        <w:rPr>
          <w:rFonts w:ascii="標楷體" w:eastAsia="標楷體" w:hAnsi="標楷體" w:cs="Arial" w:hint="eastAsia"/>
          <w:sz w:val="28"/>
          <w:szCs w:val="28"/>
        </w:rPr>
        <w:t>」</w:t>
      </w:r>
      <w:r w:rsidR="007048EA">
        <w:rPr>
          <w:rFonts w:ascii="標楷體" w:eastAsia="標楷體" w:hAnsi="標楷體" w:cs="Arial" w:hint="eastAsia"/>
          <w:sz w:val="28"/>
          <w:szCs w:val="28"/>
        </w:rPr>
        <w:t>、「</w:t>
      </w:r>
      <w:r w:rsidR="007048EA" w:rsidRPr="007048EA">
        <w:rPr>
          <w:rFonts w:ascii="標楷體" w:eastAsia="標楷體" w:hAnsi="標楷體" w:cs="Arial" w:hint="eastAsia"/>
          <w:sz w:val="28"/>
          <w:szCs w:val="28"/>
        </w:rPr>
        <w:t>委外廠商執行人員保密</w:t>
      </w:r>
      <w:r w:rsidR="007048EA">
        <w:rPr>
          <w:rFonts w:ascii="標楷體" w:eastAsia="標楷體" w:hAnsi="標楷體" w:cs="Arial" w:hint="eastAsia"/>
          <w:sz w:val="28"/>
          <w:szCs w:val="28"/>
        </w:rPr>
        <w:t>切結書」</w:t>
      </w:r>
      <w:r w:rsidRPr="00F8198E">
        <w:rPr>
          <w:rFonts w:ascii="標楷體" w:eastAsia="標楷體" w:hAnsi="標楷體"/>
          <w:color w:val="000000"/>
          <w:sz w:val="28"/>
          <w:szCs w:val="28"/>
        </w:rPr>
        <w:t>。</w:t>
      </w:r>
    </w:p>
    <w:p w:rsidR="006C2FBF" w:rsidRDefault="003B4305" w:rsidP="007048EA">
      <w:pPr>
        <w:pStyle w:val="a5"/>
        <w:numPr>
          <w:ilvl w:val="0"/>
          <w:numId w:val="15"/>
        </w:numPr>
        <w:spacing w:before="180" w:after="180" w:line="360" w:lineRule="exact"/>
      </w:pPr>
      <w:r>
        <w:rPr>
          <w:rFonts w:ascii="Times New Roman" w:eastAsia="標楷體" w:hAnsi="Times New Roman"/>
          <w:color w:val="000000"/>
          <w:sz w:val="28"/>
          <w:szCs w:val="28"/>
        </w:rPr>
        <w:t>本機關應定期或於知悉受託者發生可能影響受託業務之資通安全事件時，以</w:t>
      </w:r>
      <w:r w:rsidR="007048EA">
        <w:rPr>
          <w:rFonts w:ascii="Times New Roman" w:eastAsia="標楷體" w:hAnsi="Times New Roman" w:hint="eastAsia"/>
          <w:color w:val="000000"/>
          <w:sz w:val="28"/>
          <w:szCs w:val="28"/>
        </w:rPr>
        <w:t>本校</w:t>
      </w:r>
      <w:r w:rsidR="007048EA">
        <w:rPr>
          <w:rFonts w:ascii="標楷體" w:eastAsia="標楷體" w:hAnsi="標楷體" w:hint="eastAsia"/>
          <w:color w:val="000000"/>
          <w:sz w:val="28"/>
          <w:szCs w:val="28"/>
        </w:rPr>
        <w:t>「</w:t>
      </w:r>
      <w:r w:rsidR="007048EA" w:rsidRPr="007048EA">
        <w:rPr>
          <w:rFonts w:ascii="Times New Roman" w:eastAsia="標楷體" w:hAnsi="Times New Roman" w:hint="eastAsia"/>
          <w:color w:val="000000"/>
          <w:sz w:val="28"/>
          <w:szCs w:val="28"/>
        </w:rPr>
        <w:t>委外廠商查核項目表</w:t>
      </w:r>
      <w:r w:rsidR="007048EA">
        <w:rPr>
          <w:rFonts w:ascii="標楷體" w:eastAsia="標楷體" w:hAnsi="標楷體" w:hint="eastAsia"/>
          <w:color w:val="000000"/>
          <w:sz w:val="28"/>
          <w:szCs w:val="28"/>
        </w:rPr>
        <w:t>」</w:t>
      </w:r>
      <w:r w:rsidR="007048EA">
        <w:rPr>
          <w:rFonts w:ascii="Times New Roman" w:eastAsia="標楷體" w:hAnsi="Times New Roman" w:hint="eastAsia"/>
          <w:color w:val="000000"/>
          <w:sz w:val="28"/>
          <w:szCs w:val="28"/>
        </w:rPr>
        <w:t>進行</w:t>
      </w:r>
      <w:r>
        <w:rPr>
          <w:rFonts w:ascii="Times New Roman" w:eastAsia="標楷體" w:hAnsi="Times New Roman"/>
          <w:color w:val="000000"/>
          <w:sz w:val="28"/>
          <w:szCs w:val="28"/>
        </w:rPr>
        <w:t>稽核</w:t>
      </w:r>
      <w:r w:rsidR="007048EA">
        <w:rPr>
          <w:rFonts w:ascii="Times New Roman" w:eastAsia="標楷體" w:hAnsi="Times New Roman" w:hint="eastAsia"/>
          <w:color w:val="000000"/>
          <w:sz w:val="28"/>
          <w:szCs w:val="28"/>
        </w:rPr>
        <w:t>以</w:t>
      </w:r>
      <w:r>
        <w:rPr>
          <w:rFonts w:ascii="Times New Roman" w:eastAsia="標楷體" w:hAnsi="Times New Roman"/>
          <w:color w:val="000000"/>
          <w:sz w:val="28"/>
          <w:szCs w:val="28"/>
        </w:rPr>
        <w:t>確認受託業務之執行情形。</w:t>
      </w:r>
    </w:p>
    <w:p w:rsidR="006C2FBF" w:rsidRDefault="003B4305">
      <w:pPr>
        <w:pStyle w:val="10"/>
        <w:numPr>
          <w:ilvl w:val="0"/>
          <w:numId w:val="4"/>
        </w:numPr>
        <w:spacing w:before="360" w:after="180"/>
      </w:pPr>
      <w:bookmarkStart w:id="30" w:name="_Toc529892782"/>
      <w:r>
        <w:rPr>
          <w:rFonts w:ascii="Times New Roman" w:hAnsi="Times New Roman" w:cs="Times New Roman"/>
        </w:rPr>
        <w:t>資通</w:t>
      </w:r>
      <w:r>
        <w:t>安全教育訓練</w:t>
      </w:r>
      <w:bookmarkEnd w:id="30"/>
    </w:p>
    <w:p w:rsidR="006C2FBF" w:rsidRDefault="003B4305" w:rsidP="007048EA">
      <w:pPr>
        <w:pStyle w:val="2"/>
        <w:numPr>
          <w:ilvl w:val="1"/>
          <w:numId w:val="4"/>
        </w:numPr>
        <w:spacing w:before="180" w:after="180"/>
        <w:ind w:left="602" w:hanging="566"/>
      </w:pPr>
      <w:bookmarkStart w:id="31" w:name="_Toc529892783"/>
      <w:r>
        <w:rPr>
          <w:rFonts w:cs="Times New Roman"/>
          <w:szCs w:val="28"/>
        </w:rPr>
        <w:t>資通</w:t>
      </w:r>
      <w:r>
        <w:rPr>
          <w:rFonts w:ascii="Times New Roman" w:hAnsi="Times New Roman" w:cs="Times New Roman"/>
        </w:rPr>
        <w:t>安全</w:t>
      </w:r>
      <w:r>
        <w:rPr>
          <w:rFonts w:cs="Times New Roman"/>
          <w:szCs w:val="28"/>
        </w:rPr>
        <w:t>教育訓練要求</w:t>
      </w:r>
      <w:bookmarkEnd w:id="31"/>
    </w:p>
    <w:p w:rsidR="006C2FBF" w:rsidRDefault="003B4305" w:rsidP="00C83F44">
      <w:pPr>
        <w:pStyle w:val="a5"/>
        <w:numPr>
          <w:ilvl w:val="0"/>
          <w:numId w:val="84"/>
        </w:numPr>
        <w:spacing w:before="180" w:after="180" w:line="360" w:lineRule="exact"/>
        <w:ind w:left="520" w:hanging="280"/>
      </w:pPr>
      <w:r>
        <w:rPr>
          <w:rFonts w:ascii="Times New Roman" w:eastAsia="標楷體" w:hAnsi="Times New Roman"/>
          <w:sz w:val="28"/>
          <w:szCs w:val="28"/>
        </w:rPr>
        <w:t>本機關依資通安全責任等級分級屬</w:t>
      </w:r>
      <w:r>
        <w:rPr>
          <w:rFonts w:ascii="Times New Roman" w:eastAsia="標楷體" w:hAnsi="Times New Roman"/>
          <w:color w:val="365F91"/>
          <w:sz w:val="28"/>
          <w:szCs w:val="28"/>
        </w:rPr>
        <w:t>C</w:t>
      </w:r>
      <w:r>
        <w:rPr>
          <w:rFonts w:ascii="Times New Roman" w:eastAsia="標楷體" w:hAnsi="Times New Roman"/>
          <w:sz w:val="28"/>
          <w:szCs w:val="28"/>
        </w:rPr>
        <w:t>級，資安及資訊人員每年至少</w:t>
      </w:r>
      <w:r>
        <w:rPr>
          <w:rFonts w:ascii="Times New Roman" w:eastAsia="標楷體" w:hAnsi="Times New Roman"/>
          <w:color w:val="365F91"/>
          <w:sz w:val="28"/>
          <w:szCs w:val="28"/>
        </w:rPr>
        <w:t>1</w:t>
      </w:r>
      <w:r>
        <w:rPr>
          <w:rFonts w:ascii="Times New Roman" w:eastAsia="標楷體" w:hAnsi="Times New Roman"/>
          <w:sz w:val="28"/>
          <w:szCs w:val="28"/>
        </w:rPr>
        <w:t>名人員接受</w:t>
      </w:r>
      <w:r>
        <w:rPr>
          <w:rFonts w:ascii="Times New Roman" w:eastAsia="標楷體" w:hAnsi="Times New Roman"/>
          <w:color w:val="365F91"/>
          <w:sz w:val="28"/>
          <w:szCs w:val="28"/>
        </w:rPr>
        <w:t>12</w:t>
      </w:r>
      <w:r>
        <w:rPr>
          <w:rFonts w:ascii="Times New Roman" w:eastAsia="標楷體" w:hAnsi="Times New Roman"/>
          <w:sz w:val="28"/>
          <w:szCs w:val="28"/>
        </w:rPr>
        <w:t>小時以上之資安專業課程訓練或資安職能訓練。</w:t>
      </w:r>
    </w:p>
    <w:p w:rsidR="006C2FBF" w:rsidRDefault="003B4305">
      <w:pPr>
        <w:pStyle w:val="a5"/>
        <w:numPr>
          <w:ilvl w:val="0"/>
          <w:numId w:val="16"/>
        </w:numPr>
        <w:spacing w:before="180" w:after="180" w:line="360" w:lineRule="exact"/>
        <w:ind w:left="520" w:hanging="280"/>
      </w:pPr>
      <w:r>
        <w:rPr>
          <w:rFonts w:ascii="Times New Roman" w:eastAsia="標楷體" w:hAnsi="Times New Roman"/>
          <w:sz w:val="28"/>
          <w:szCs w:val="28"/>
        </w:rPr>
        <w:t>本機關之一般使用者與主管，每人每年接受</w:t>
      </w:r>
      <w:r>
        <w:rPr>
          <w:rFonts w:ascii="Times New Roman" w:eastAsia="標楷體" w:hAnsi="Times New Roman"/>
          <w:color w:val="365F91"/>
          <w:sz w:val="28"/>
          <w:szCs w:val="28"/>
        </w:rPr>
        <w:t>3</w:t>
      </w:r>
      <w:r>
        <w:rPr>
          <w:rFonts w:ascii="Times New Roman" w:eastAsia="標楷體" w:hAnsi="Times New Roman"/>
          <w:sz w:val="28"/>
          <w:szCs w:val="28"/>
        </w:rPr>
        <w:t>小時以上之一般資通安全教育訓練。</w:t>
      </w:r>
    </w:p>
    <w:p w:rsidR="006C2FBF" w:rsidRDefault="003B4305" w:rsidP="007048EA">
      <w:pPr>
        <w:pStyle w:val="2"/>
        <w:numPr>
          <w:ilvl w:val="1"/>
          <w:numId w:val="4"/>
        </w:numPr>
        <w:spacing w:before="180" w:after="180"/>
        <w:ind w:left="602" w:hanging="566"/>
      </w:pPr>
      <w:bookmarkStart w:id="32" w:name="_Toc529892784"/>
      <w:r>
        <w:rPr>
          <w:rFonts w:ascii="Times New Roman" w:hAnsi="Times New Roman" w:cs="Times New Roman"/>
          <w:szCs w:val="28"/>
        </w:rPr>
        <w:t>資通安全</w:t>
      </w:r>
      <w:r>
        <w:rPr>
          <w:rFonts w:ascii="Times New Roman" w:hAnsi="Times New Roman" w:cs="Times New Roman"/>
        </w:rPr>
        <w:t>教育</w:t>
      </w:r>
      <w:r>
        <w:rPr>
          <w:rFonts w:cs="Times New Roman"/>
          <w:szCs w:val="28"/>
        </w:rPr>
        <w:t>訓練</w:t>
      </w:r>
      <w:r w:rsidRPr="007048EA">
        <w:t>辦理</w:t>
      </w:r>
      <w:r>
        <w:rPr>
          <w:rFonts w:cs="Times New Roman"/>
          <w:szCs w:val="28"/>
        </w:rPr>
        <w:t>方式</w:t>
      </w:r>
      <w:bookmarkEnd w:id="32"/>
    </w:p>
    <w:p w:rsidR="006C2FBF" w:rsidRDefault="003B4305" w:rsidP="003876A3">
      <w:pPr>
        <w:pStyle w:val="a5"/>
        <w:numPr>
          <w:ilvl w:val="0"/>
          <w:numId w:val="17"/>
        </w:numPr>
        <w:spacing w:before="180" w:after="180" w:line="360" w:lineRule="exact"/>
      </w:pPr>
      <w:r>
        <w:rPr>
          <w:rFonts w:ascii="Times New Roman" w:eastAsia="標楷體" w:hAnsi="Times New Roman"/>
          <w:sz w:val="28"/>
          <w:szCs w:val="28"/>
        </w:rPr>
        <w:t>承辦單位應於每年年初，考量管理、業務及資訊等不同工作類別之需求，擬定資通安全教育訓練計畫，以建立員工資通安全認知，提升機關資通安全水準，並應保存相關之資通安全認知宣導及教育訓練紀錄</w:t>
      </w:r>
      <w:r w:rsidR="00035C72">
        <w:rPr>
          <w:rFonts w:ascii="Times New Roman" w:eastAsia="標楷體" w:hAnsi="Times New Roman" w:hint="eastAsia"/>
          <w:sz w:val="28"/>
          <w:szCs w:val="28"/>
        </w:rPr>
        <w:t>（</w:t>
      </w:r>
      <w:r w:rsidR="003876A3">
        <w:rPr>
          <w:rFonts w:ascii="Times New Roman" w:eastAsia="標楷體" w:hAnsi="Times New Roman" w:hint="eastAsia"/>
          <w:sz w:val="28"/>
          <w:szCs w:val="28"/>
        </w:rPr>
        <w:t>ISMS-</w:t>
      </w:r>
      <w:r w:rsidR="003876A3" w:rsidRPr="003876A3">
        <w:rPr>
          <w:rFonts w:ascii="Times New Roman" w:eastAsia="標楷體" w:hAnsi="Times New Roman" w:hint="eastAsia"/>
          <w:sz w:val="28"/>
          <w:szCs w:val="28"/>
        </w:rPr>
        <w:t>D-018</w:t>
      </w:r>
      <w:r w:rsidR="003876A3" w:rsidRPr="003876A3">
        <w:rPr>
          <w:rFonts w:ascii="Times New Roman" w:eastAsia="標楷體" w:hAnsi="Times New Roman" w:hint="eastAsia"/>
          <w:sz w:val="28"/>
          <w:szCs w:val="28"/>
        </w:rPr>
        <w:t>教育訓練簽到表</w:t>
      </w:r>
      <w:r w:rsidR="00035C72" w:rsidRPr="00035C72">
        <w:rPr>
          <w:rFonts w:ascii="Times New Roman" w:eastAsia="標楷體" w:hAnsi="Times New Roman" w:hint="eastAsia"/>
          <w:sz w:val="28"/>
          <w:szCs w:val="28"/>
        </w:rPr>
        <w:t>教</w:t>
      </w:r>
      <w:r w:rsidR="003876A3">
        <w:rPr>
          <w:rFonts w:ascii="標楷體" w:eastAsia="標楷體" w:hAnsi="標楷體" w:hint="eastAsia"/>
          <w:sz w:val="28"/>
          <w:szCs w:val="28"/>
        </w:rPr>
        <w:t>」</w:t>
      </w:r>
      <w:r w:rsidR="00035C72">
        <w:rPr>
          <w:rFonts w:ascii="Times New Roman" w:eastAsia="標楷體" w:hAnsi="Times New Roman" w:hint="eastAsia"/>
          <w:sz w:val="28"/>
          <w:szCs w:val="28"/>
        </w:rPr>
        <w:t>）</w:t>
      </w:r>
      <w:r>
        <w:rPr>
          <w:rFonts w:ascii="Times New Roman" w:eastAsia="標楷體" w:hAnsi="Times New Roman"/>
          <w:sz w:val="28"/>
          <w:szCs w:val="28"/>
        </w:rPr>
        <w:t>。</w:t>
      </w:r>
    </w:p>
    <w:p w:rsidR="006C2FBF" w:rsidRDefault="003B4305" w:rsidP="00035C72">
      <w:pPr>
        <w:pStyle w:val="a5"/>
        <w:numPr>
          <w:ilvl w:val="0"/>
          <w:numId w:val="17"/>
        </w:numPr>
        <w:spacing w:before="180" w:after="180" w:line="360" w:lineRule="exact"/>
        <w:ind w:left="284" w:hanging="280"/>
      </w:pPr>
      <w:r>
        <w:rPr>
          <w:rFonts w:ascii="Times New Roman" w:eastAsia="標楷體" w:hAnsi="Times New Roman"/>
          <w:sz w:val="28"/>
          <w:szCs w:val="28"/>
        </w:rPr>
        <w:t>本機關資通安全認知宣導及教育訓練之內容得包含：</w:t>
      </w:r>
    </w:p>
    <w:p w:rsidR="006C2FBF" w:rsidRDefault="003B4305" w:rsidP="00C83F44">
      <w:pPr>
        <w:pStyle w:val="a5"/>
        <w:numPr>
          <w:ilvl w:val="0"/>
          <w:numId w:val="85"/>
        </w:numPr>
        <w:spacing w:before="180" w:after="180" w:line="340" w:lineRule="exact"/>
        <w:ind w:left="426" w:hanging="339"/>
        <w:jc w:val="both"/>
      </w:pPr>
      <w:r>
        <w:rPr>
          <w:rFonts w:ascii="Times New Roman" w:eastAsia="標楷體" w:hAnsi="Times New Roman"/>
          <w:sz w:val="28"/>
          <w:szCs w:val="28"/>
        </w:rPr>
        <w:t>資通</w:t>
      </w:r>
      <w:r>
        <w:rPr>
          <w:rFonts w:ascii="Times New Roman" w:eastAsia="標楷體" w:hAnsi="Times New Roman"/>
          <w:color w:val="000000"/>
          <w:sz w:val="28"/>
          <w:szCs w:val="28"/>
        </w:rPr>
        <w:t>安全</w:t>
      </w:r>
      <w:r>
        <w:rPr>
          <w:rFonts w:ascii="Times New Roman" w:eastAsia="標楷體" w:hAnsi="Times New Roman"/>
          <w:sz w:val="28"/>
          <w:szCs w:val="28"/>
        </w:rPr>
        <w:t>政策</w:t>
      </w:r>
      <w:r>
        <w:rPr>
          <w:rFonts w:ascii="Times New Roman" w:eastAsia="標楷體" w:hAnsi="Times New Roman"/>
          <w:sz w:val="28"/>
          <w:szCs w:val="28"/>
        </w:rPr>
        <w:t>(</w:t>
      </w:r>
      <w:r>
        <w:rPr>
          <w:rFonts w:ascii="Times New Roman" w:eastAsia="標楷體" w:hAnsi="Times New Roman"/>
          <w:sz w:val="28"/>
          <w:szCs w:val="28"/>
        </w:rPr>
        <w:t>含資通安全維護計畫之內容、管理程序、流程、要求事項及人員責任、資通安全事件通報程序等</w:t>
      </w:r>
      <w:r>
        <w:rPr>
          <w:rFonts w:ascii="Times New Roman" w:eastAsia="標楷體" w:hAnsi="Times New Roman"/>
          <w:sz w:val="28"/>
          <w:szCs w:val="28"/>
        </w:rPr>
        <w:t>)</w:t>
      </w:r>
      <w:r>
        <w:rPr>
          <w:rFonts w:ascii="Times New Roman" w:eastAsia="標楷體" w:hAnsi="Times New Roman"/>
          <w:sz w:val="28"/>
          <w:szCs w:val="28"/>
        </w:rPr>
        <w:t>。</w:t>
      </w:r>
    </w:p>
    <w:p w:rsidR="006C2FBF" w:rsidRDefault="003B4305" w:rsidP="00035C72">
      <w:pPr>
        <w:pStyle w:val="a5"/>
        <w:numPr>
          <w:ilvl w:val="0"/>
          <w:numId w:val="18"/>
        </w:numPr>
        <w:spacing w:before="180" w:after="180" w:line="340" w:lineRule="exact"/>
        <w:ind w:left="426" w:hanging="339"/>
        <w:jc w:val="both"/>
      </w:pPr>
      <w:r>
        <w:rPr>
          <w:rFonts w:ascii="Times New Roman" w:eastAsia="標楷體" w:hAnsi="Times New Roman"/>
          <w:sz w:val="28"/>
          <w:szCs w:val="28"/>
        </w:rPr>
        <w:t>資通安全法</w:t>
      </w:r>
      <w:r>
        <w:rPr>
          <w:rFonts w:ascii="Times New Roman" w:eastAsia="標楷體" w:hAnsi="Times New Roman"/>
          <w:color w:val="000000"/>
          <w:sz w:val="28"/>
          <w:szCs w:val="28"/>
        </w:rPr>
        <w:t>令規定。</w:t>
      </w:r>
    </w:p>
    <w:p w:rsidR="006C2FBF" w:rsidRDefault="003B4305" w:rsidP="00035C72">
      <w:pPr>
        <w:pStyle w:val="a5"/>
        <w:numPr>
          <w:ilvl w:val="0"/>
          <w:numId w:val="18"/>
        </w:numPr>
        <w:spacing w:before="180" w:after="180" w:line="340" w:lineRule="exact"/>
        <w:ind w:left="426" w:hanging="339"/>
        <w:jc w:val="both"/>
      </w:pPr>
      <w:r>
        <w:rPr>
          <w:rFonts w:ascii="Times New Roman" w:eastAsia="標楷體" w:hAnsi="Times New Roman"/>
          <w:color w:val="000000"/>
          <w:sz w:val="28"/>
          <w:szCs w:val="28"/>
        </w:rPr>
        <w:t>資通安全作業內容。</w:t>
      </w:r>
    </w:p>
    <w:p w:rsidR="006C2FBF" w:rsidRDefault="003B4305" w:rsidP="00035C72">
      <w:pPr>
        <w:pStyle w:val="a5"/>
        <w:numPr>
          <w:ilvl w:val="0"/>
          <w:numId w:val="18"/>
        </w:numPr>
        <w:spacing w:before="180" w:after="180" w:line="340" w:lineRule="exact"/>
        <w:ind w:left="426" w:hanging="339"/>
        <w:jc w:val="both"/>
      </w:pPr>
      <w:r>
        <w:rPr>
          <w:rFonts w:ascii="Times New Roman" w:eastAsia="標楷體" w:hAnsi="Times New Roman"/>
          <w:color w:val="000000"/>
          <w:sz w:val="28"/>
          <w:szCs w:val="28"/>
        </w:rPr>
        <w:t>資通安全技術</w:t>
      </w:r>
      <w:r>
        <w:rPr>
          <w:rFonts w:ascii="Times New Roman" w:eastAsia="標楷體" w:hAnsi="Times New Roman"/>
          <w:sz w:val="28"/>
          <w:szCs w:val="28"/>
        </w:rPr>
        <w:t>訓練。</w:t>
      </w:r>
    </w:p>
    <w:p w:rsidR="006C2FBF" w:rsidRDefault="003B4305" w:rsidP="00035C72">
      <w:pPr>
        <w:pStyle w:val="a5"/>
        <w:numPr>
          <w:ilvl w:val="0"/>
          <w:numId w:val="17"/>
        </w:numPr>
        <w:spacing w:before="180" w:after="180" w:line="360" w:lineRule="exact"/>
        <w:ind w:left="284" w:hanging="280"/>
      </w:pPr>
      <w:r>
        <w:rPr>
          <w:rFonts w:ascii="Times New Roman" w:eastAsia="標楷體" w:hAnsi="Times New Roman"/>
          <w:sz w:val="28"/>
          <w:szCs w:val="28"/>
        </w:rPr>
        <w:t>員工報到時，應使其充分瞭解本機關資通安全相關作業規範及其重要性。</w:t>
      </w:r>
    </w:p>
    <w:p w:rsidR="006C2FBF" w:rsidRDefault="003B4305" w:rsidP="00035C72">
      <w:pPr>
        <w:pStyle w:val="a5"/>
        <w:numPr>
          <w:ilvl w:val="0"/>
          <w:numId w:val="17"/>
        </w:numPr>
        <w:spacing w:before="180" w:after="180" w:line="360" w:lineRule="exact"/>
        <w:ind w:left="284" w:hanging="280"/>
      </w:pPr>
      <w:r>
        <w:rPr>
          <w:rFonts w:ascii="Times New Roman" w:eastAsia="標楷體" w:hAnsi="Times New Roman"/>
          <w:sz w:val="28"/>
          <w:szCs w:val="28"/>
        </w:rPr>
        <w:t>資通安全教育及訓練之政策，除適用所屬員工外，對機關外部的使用者，亦應一體適用。</w:t>
      </w:r>
    </w:p>
    <w:p w:rsidR="006C2FBF" w:rsidRDefault="003B4305">
      <w:pPr>
        <w:pStyle w:val="10"/>
        <w:numPr>
          <w:ilvl w:val="0"/>
          <w:numId w:val="4"/>
        </w:numPr>
        <w:spacing w:before="360" w:after="180"/>
      </w:pPr>
      <w:bookmarkStart w:id="33" w:name="_Toc529892785"/>
      <w:r>
        <w:rPr>
          <w:rFonts w:ascii="Times New Roman" w:hAnsi="Times New Roman" w:cs="Times New Roman"/>
        </w:rPr>
        <w:t>公務機關所屬人員辦理業務涉及資通安全事項之考核機制</w:t>
      </w:r>
      <w:bookmarkEnd w:id="33"/>
    </w:p>
    <w:p w:rsidR="006C2FBF" w:rsidRDefault="003B4305">
      <w:pPr>
        <w:pStyle w:val="Standard"/>
        <w:spacing w:before="180" w:after="180" w:line="360" w:lineRule="exact"/>
        <w:ind w:left="240" w:firstLine="560"/>
      </w:pPr>
      <w:r>
        <w:rPr>
          <w:rFonts w:ascii="Times New Roman" w:eastAsia="標楷體" w:hAnsi="Times New Roman" w:cs="Times New Roman"/>
          <w:sz w:val="28"/>
          <w:szCs w:val="28"/>
        </w:rPr>
        <w:t>本機關所屬人員之平時考核或聘用，依據公務機關所屬人員資通安全事項獎懲辦法、</w:t>
      </w:r>
      <w:r w:rsidR="00055E5D" w:rsidRPr="00055E5D">
        <w:rPr>
          <w:rFonts w:ascii="Times New Roman" w:eastAsia="標楷體" w:hAnsi="Times New Roman" w:cs="Times New Roman" w:hint="eastAsia"/>
          <w:sz w:val="28"/>
          <w:szCs w:val="28"/>
        </w:rPr>
        <w:t>國立華南高級商業職業學校教職員獎懲</w:t>
      </w:r>
      <w:r w:rsidR="00055E5D" w:rsidRPr="00055E5D">
        <w:rPr>
          <w:rFonts w:ascii="Times New Roman" w:eastAsia="標楷體" w:hAnsi="Times New Roman" w:cs="Times New Roman" w:hint="eastAsia"/>
          <w:sz w:val="28"/>
          <w:szCs w:val="28"/>
        </w:rPr>
        <w:lastRenderedPageBreak/>
        <w:t>實施要點</w:t>
      </w:r>
      <w:r>
        <w:rPr>
          <w:rFonts w:ascii="Times New Roman" w:eastAsia="標楷體" w:hAnsi="Times New Roman" w:cs="Times New Roman"/>
          <w:sz w:val="28"/>
          <w:szCs w:val="28"/>
        </w:rPr>
        <w:t>，及本機關各相關規定辦理之。</w:t>
      </w:r>
    </w:p>
    <w:p w:rsidR="006C2FBF" w:rsidRDefault="003B4305">
      <w:pPr>
        <w:pStyle w:val="10"/>
        <w:numPr>
          <w:ilvl w:val="0"/>
          <w:numId w:val="4"/>
        </w:numPr>
        <w:spacing w:before="360" w:after="180"/>
      </w:pPr>
      <w:bookmarkStart w:id="34" w:name="_Toc529892786"/>
      <w:r>
        <w:rPr>
          <w:rFonts w:ascii="Times New Roman" w:hAnsi="Times New Roman" w:cs="Times New Roman"/>
        </w:rPr>
        <w:t>資通安全維護計畫及實施情形之持續精進及績效管理機制</w:t>
      </w:r>
      <w:bookmarkEnd w:id="34"/>
    </w:p>
    <w:p w:rsidR="006C2FBF" w:rsidRDefault="003B4305" w:rsidP="00847807">
      <w:pPr>
        <w:pStyle w:val="2"/>
        <w:numPr>
          <w:ilvl w:val="1"/>
          <w:numId w:val="4"/>
        </w:numPr>
        <w:spacing w:before="180" w:after="180"/>
        <w:ind w:left="574" w:hanging="585"/>
      </w:pPr>
      <w:bookmarkStart w:id="35" w:name="_Toc529892787"/>
      <w:r>
        <w:rPr>
          <w:rFonts w:ascii="Times New Roman" w:hAnsi="Times New Roman" w:cs="Times New Roman"/>
        </w:rPr>
        <w:t>資通安全維護計畫之實施</w:t>
      </w:r>
      <w:bookmarkEnd w:id="35"/>
    </w:p>
    <w:p w:rsidR="006C2FBF" w:rsidRDefault="003B4305" w:rsidP="00847807">
      <w:pPr>
        <w:pStyle w:val="Standard"/>
        <w:spacing w:before="180" w:after="180" w:line="360" w:lineRule="exact"/>
        <w:ind w:left="240" w:firstLine="560"/>
        <w:jc w:val="both"/>
      </w:pPr>
      <w:r>
        <w:rPr>
          <w:rFonts w:ascii="Times New Roman" w:eastAsia="標楷體" w:hAnsi="Times New Roman"/>
          <w:sz w:val="28"/>
          <w:szCs w:val="28"/>
        </w:rPr>
        <w:t>為落實本安全</w:t>
      </w:r>
      <w:r>
        <w:rPr>
          <w:rFonts w:ascii="Times New Roman" w:eastAsia="標楷體" w:hAnsi="Times New Roman" w:cs="Times New Roman"/>
          <w:sz w:val="28"/>
          <w:szCs w:val="28"/>
        </w:rPr>
        <w:t>維護</w:t>
      </w:r>
      <w:r>
        <w:rPr>
          <w:rFonts w:ascii="Times New Roman" w:eastAsia="標楷體" w:hAnsi="Times New Roman"/>
          <w:sz w:val="28"/>
          <w:szCs w:val="28"/>
        </w:rPr>
        <w:t>計畫，使本機關之資通安全管理有效運作，相關單位於訂定各階文件、流程、程序或控制措施時，應與本機關之資通安全政策、目標及本安全維護計畫之內容相符，並應保存相關之執行成果記錄。</w:t>
      </w:r>
    </w:p>
    <w:p w:rsidR="006C2FBF" w:rsidRDefault="003B4305" w:rsidP="00847807">
      <w:pPr>
        <w:pStyle w:val="2"/>
        <w:numPr>
          <w:ilvl w:val="1"/>
          <w:numId w:val="4"/>
        </w:numPr>
        <w:spacing w:before="180" w:after="180"/>
        <w:ind w:left="574" w:hanging="585"/>
      </w:pPr>
      <w:bookmarkStart w:id="36" w:name="_Toc529892788"/>
      <w:r>
        <w:rPr>
          <w:rFonts w:ascii="Times New Roman" w:hAnsi="Times New Roman" w:cs="Times New Roman"/>
        </w:rPr>
        <w:t>資通安全維護計畫實施情形之稽核</w:t>
      </w:r>
      <w:r w:rsidRPr="00847807">
        <w:t>機制</w:t>
      </w:r>
      <w:bookmarkEnd w:id="36"/>
    </w:p>
    <w:p w:rsidR="006C2FBF" w:rsidRDefault="003B4305" w:rsidP="006C0D18">
      <w:pPr>
        <w:pStyle w:val="3"/>
        <w:numPr>
          <w:ilvl w:val="2"/>
          <w:numId w:val="4"/>
        </w:numPr>
        <w:spacing w:before="180" w:after="180"/>
        <w:ind w:left="630" w:hanging="580"/>
      </w:pPr>
      <w:r>
        <w:rPr>
          <w:rFonts w:cs="Times New Roman"/>
          <w:color w:val="000000"/>
          <w:szCs w:val="28"/>
        </w:rPr>
        <w:t>稽核</w:t>
      </w:r>
      <w:r>
        <w:rPr>
          <w:rFonts w:cs="Times New Roman"/>
        </w:rPr>
        <w:t>機制</w:t>
      </w:r>
      <w:r>
        <w:rPr>
          <w:rFonts w:cs="Times New Roman"/>
          <w:color w:val="000000"/>
          <w:szCs w:val="28"/>
        </w:rPr>
        <w:t>之實施</w:t>
      </w:r>
    </w:p>
    <w:p w:rsidR="006C2FBF" w:rsidRDefault="003B4305" w:rsidP="00C83F44">
      <w:pPr>
        <w:pStyle w:val="a5"/>
        <w:numPr>
          <w:ilvl w:val="0"/>
          <w:numId w:val="86"/>
        </w:numPr>
        <w:spacing w:before="180" w:after="180" w:line="360" w:lineRule="exact"/>
        <w:ind w:left="520" w:hanging="280"/>
        <w:jc w:val="both"/>
      </w:pPr>
      <w:r>
        <w:rPr>
          <w:rFonts w:ascii="標楷體" w:eastAsia="標楷體" w:hAnsi="標楷體"/>
          <w:sz w:val="28"/>
          <w:szCs w:val="28"/>
        </w:rPr>
        <w:t>資</w:t>
      </w:r>
      <w:r w:rsidR="005D4680">
        <w:rPr>
          <w:rFonts w:ascii="標楷體" w:eastAsia="標楷體" w:hAnsi="標楷體" w:hint="eastAsia"/>
          <w:sz w:val="28"/>
          <w:szCs w:val="28"/>
          <w:lang w:eastAsia="zh-HK"/>
        </w:rPr>
        <w:t>訊</w:t>
      </w:r>
      <w:r>
        <w:rPr>
          <w:rFonts w:ascii="標楷體" w:eastAsia="標楷體" w:hAnsi="標楷體"/>
          <w:sz w:val="28"/>
          <w:szCs w:val="28"/>
        </w:rPr>
        <w:t>安全</w:t>
      </w:r>
      <w:r w:rsidR="005D4680">
        <w:rPr>
          <w:rFonts w:ascii="標楷體" w:eastAsia="標楷體" w:hAnsi="標楷體" w:hint="eastAsia"/>
          <w:sz w:val="28"/>
          <w:szCs w:val="28"/>
          <w:lang w:eastAsia="zh-HK"/>
        </w:rPr>
        <w:t>稽核</w:t>
      </w:r>
      <w:r>
        <w:rPr>
          <w:rFonts w:ascii="標楷體" w:eastAsia="標楷體" w:hAnsi="標楷體"/>
          <w:sz w:val="28"/>
          <w:szCs w:val="28"/>
        </w:rPr>
        <w:t>小組</w:t>
      </w:r>
      <w:r>
        <w:rPr>
          <w:rFonts w:ascii="Times New Roman" w:eastAsia="標楷體" w:hAnsi="Times New Roman"/>
          <w:color w:val="000000"/>
          <w:sz w:val="28"/>
          <w:szCs w:val="28"/>
        </w:rPr>
        <w:t>應定期</w:t>
      </w:r>
      <w:r>
        <w:rPr>
          <w:rFonts w:ascii="Times New Roman" w:eastAsia="標楷體" w:hAnsi="Times New Roman"/>
          <w:color w:val="000000"/>
          <w:sz w:val="28"/>
          <w:szCs w:val="28"/>
        </w:rPr>
        <w:t>(</w:t>
      </w:r>
      <w:r>
        <w:rPr>
          <w:rFonts w:ascii="Times New Roman" w:eastAsia="標楷體" w:hAnsi="Times New Roman"/>
          <w:color w:val="000000"/>
          <w:sz w:val="28"/>
          <w:szCs w:val="28"/>
        </w:rPr>
        <w:t>至少每年一次</w:t>
      </w:r>
      <w:r>
        <w:rPr>
          <w:rFonts w:ascii="Times New Roman" w:eastAsia="標楷體" w:hAnsi="Times New Roman"/>
          <w:color w:val="000000"/>
          <w:sz w:val="28"/>
          <w:szCs w:val="28"/>
        </w:rPr>
        <w:t>)</w:t>
      </w:r>
      <w:r>
        <w:rPr>
          <w:rFonts w:ascii="Times New Roman" w:eastAsia="標楷體" w:hAnsi="Times New Roman"/>
          <w:color w:val="000000"/>
          <w:sz w:val="28"/>
          <w:szCs w:val="28"/>
        </w:rPr>
        <w:t>或於系統重大變更或組織改造後執行一次內部稽核作業，以確認人員是否遵循本規範與機關之管理程序要求，並有效實作及維持管理制度。</w:t>
      </w:r>
    </w:p>
    <w:p w:rsidR="006C2FBF" w:rsidRDefault="005D4680" w:rsidP="00C83F44">
      <w:pPr>
        <w:pStyle w:val="a5"/>
        <w:numPr>
          <w:ilvl w:val="0"/>
          <w:numId w:val="86"/>
        </w:numPr>
        <w:spacing w:before="180" w:after="180" w:line="360" w:lineRule="exact"/>
        <w:ind w:left="520" w:hanging="280"/>
        <w:jc w:val="both"/>
      </w:pPr>
      <w:r>
        <w:rPr>
          <w:rFonts w:ascii="標楷體" w:eastAsia="標楷體" w:hAnsi="標楷體"/>
          <w:sz w:val="28"/>
          <w:szCs w:val="28"/>
        </w:rPr>
        <w:t>辦理稽核前資</w:t>
      </w:r>
      <w:r>
        <w:rPr>
          <w:rFonts w:ascii="標楷體" w:eastAsia="標楷體" w:hAnsi="標楷體" w:hint="eastAsia"/>
          <w:sz w:val="28"/>
          <w:szCs w:val="28"/>
          <w:lang w:eastAsia="zh-HK"/>
        </w:rPr>
        <w:t>訊安全</w:t>
      </w:r>
      <w:r w:rsidR="003B4305">
        <w:rPr>
          <w:rFonts w:ascii="標楷體" w:eastAsia="標楷體" w:hAnsi="標楷體"/>
          <w:sz w:val="28"/>
          <w:szCs w:val="28"/>
        </w:rPr>
        <w:t>小組</w:t>
      </w:r>
      <w:r w:rsidR="003B4305" w:rsidRPr="00B44030">
        <w:rPr>
          <w:rFonts w:ascii="標楷體" w:eastAsia="標楷體" w:hAnsi="標楷體"/>
          <w:sz w:val="28"/>
          <w:szCs w:val="28"/>
        </w:rPr>
        <w:t>應擬</w:t>
      </w:r>
      <w:r w:rsidR="003B4305">
        <w:rPr>
          <w:rFonts w:ascii="標楷體" w:eastAsia="標楷體" w:hAnsi="標楷體"/>
          <w:sz w:val="28"/>
          <w:szCs w:val="28"/>
        </w:rPr>
        <w:t>定</w:t>
      </w:r>
      <w:r w:rsidR="006C0D18">
        <w:rPr>
          <w:rFonts w:ascii="標楷體" w:eastAsia="標楷體" w:hAnsi="標楷體" w:hint="eastAsia"/>
          <w:sz w:val="28"/>
          <w:szCs w:val="28"/>
        </w:rPr>
        <w:t>「</w:t>
      </w:r>
      <w:r w:rsidR="003876A3">
        <w:rPr>
          <w:rFonts w:ascii="標楷體" w:eastAsia="標楷體" w:hAnsi="標楷體" w:hint="eastAsia"/>
          <w:sz w:val="28"/>
          <w:szCs w:val="28"/>
        </w:rPr>
        <w:t>ISMS-</w:t>
      </w:r>
      <w:r w:rsidR="003876A3" w:rsidRPr="003876A3">
        <w:rPr>
          <w:rFonts w:ascii="標楷體" w:eastAsia="標楷體" w:hAnsi="標楷體" w:hint="eastAsia"/>
          <w:sz w:val="28"/>
          <w:szCs w:val="28"/>
        </w:rPr>
        <w:t>C-004資訊安全管理制度內部稽核計畫</w:t>
      </w:r>
      <w:r w:rsidR="00847807">
        <w:rPr>
          <w:rFonts w:ascii="標楷體" w:eastAsia="標楷體" w:hAnsi="標楷體" w:hint="eastAsia"/>
          <w:sz w:val="28"/>
          <w:szCs w:val="28"/>
        </w:rPr>
        <w:t>」</w:t>
      </w:r>
      <w:r w:rsidR="003B4305">
        <w:rPr>
          <w:rFonts w:ascii="標楷體" w:eastAsia="標楷體" w:hAnsi="標楷體"/>
          <w:sz w:val="28"/>
          <w:szCs w:val="28"/>
        </w:rPr>
        <w:t>並安排稽核成員，稽核計畫</w:t>
      </w:r>
      <w:r w:rsidR="003B4305">
        <w:rPr>
          <w:rFonts w:ascii="Times New Roman" w:eastAsia="標楷體" w:hAnsi="Times New Roman"/>
          <w:sz w:val="28"/>
          <w:szCs w:val="28"/>
        </w:rPr>
        <w:t>應包括稽核之依據與目的、期間、重點領域、稽核小組組成方式、保密義務</w:t>
      </w:r>
      <w:r w:rsidR="00847807">
        <w:rPr>
          <w:rFonts w:ascii="Times New Roman" w:eastAsia="標楷體" w:hAnsi="Times New Roman" w:hint="eastAsia"/>
          <w:sz w:val="28"/>
          <w:szCs w:val="28"/>
        </w:rPr>
        <w:t>（稽核委員簽署</w:t>
      </w:r>
      <w:r w:rsidR="00847807">
        <w:rPr>
          <w:rFonts w:ascii="標楷體" w:eastAsia="標楷體" w:hAnsi="標楷體" w:hint="eastAsia"/>
          <w:sz w:val="28"/>
          <w:szCs w:val="28"/>
        </w:rPr>
        <w:t>「</w:t>
      </w:r>
      <w:r w:rsidR="003876A3">
        <w:rPr>
          <w:rFonts w:ascii="標楷體" w:eastAsia="標楷體" w:hAnsi="標楷體" w:hint="eastAsia"/>
          <w:sz w:val="28"/>
          <w:szCs w:val="28"/>
        </w:rPr>
        <w:t>ISMS</w:t>
      </w:r>
      <w:r w:rsidR="003876A3" w:rsidRPr="004113E5">
        <w:rPr>
          <w:rFonts w:ascii="標楷體" w:eastAsia="標楷體" w:hAnsi="標楷體"/>
          <w:sz w:val="28"/>
          <w:szCs w:val="28"/>
          <w:lang w:eastAsia="zh-HK"/>
        </w:rPr>
        <w:t>-</w:t>
      </w:r>
      <w:r w:rsidR="003876A3" w:rsidRPr="004113E5">
        <w:rPr>
          <w:rFonts w:ascii="標楷體" w:eastAsia="標楷體" w:hAnsi="標楷體" w:hint="eastAsia"/>
          <w:sz w:val="28"/>
          <w:szCs w:val="28"/>
          <w:lang w:eastAsia="zh-HK"/>
        </w:rPr>
        <w:t>D</w:t>
      </w:r>
      <w:r w:rsidR="003876A3" w:rsidRPr="004113E5">
        <w:rPr>
          <w:rFonts w:ascii="標楷體" w:eastAsia="標楷體" w:hAnsi="標楷體"/>
          <w:sz w:val="28"/>
          <w:szCs w:val="28"/>
          <w:lang w:eastAsia="zh-HK"/>
        </w:rPr>
        <w:t>-</w:t>
      </w:r>
      <w:r w:rsidR="003876A3" w:rsidRPr="004113E5">
        <w:rPr>
          <w:rFonts w:ascii="標楷體" w:eastAsia="標楷體" w:hAnsi="標楷體" w:hint="eastAsia"/>
          <w:sz w:val="28"/>
          <w:szCs w:val="28"/>
          <w:lang w:eastAsia="zh-HK"/>
        </w:rPr>
        <w:t>0</w:t>
      </w:r>
      <w:r w:rsidR="000F0EF6">
        <w:rPr>
          <w:rFonts w:ascii="標楷體" w:eastAsia="標楷體" w:hAnsi="標楷體" w:hint="eastAsia"/>
          <w:sz w:val="28"/>
          <w:szCs w:val="28"/>
        </w:rPr>
        <w:t>16</w:t>
      </w:r>
      <w:r w:rsidR="00847807">
        <w:rPr>
          <w:rFonts w:ascii="Times New Roman" w:eastAsia="標楷體" w:hAnsi="Times New Roman" w:hint="eastAsia"/>
          <w:sz w:val="28"/>
          <w:szCs w:val="28"/>
        </w:rPr>
        <w:t>保密切結書</w:t>
      </w:r>
      <w:r w:rsidR="00847807">
        <w:rPr>
          <w:rFonts w:ascii="標楷體" w:eastAsia="標楷體" w:hAnsi="標楷體" w:hint="eastAsia"/>
          <w:sz w:val="28"/>
          <w:szCs w:val="28"/>
        </w:rPr>
        <w:t>」</w:t>
      </w:r>
      <w:r w:rsidR="00847807">
        <w:rPr>
          <w:rFonts w:ascii="Times New Roman" w:eastAsia="標楷體" w:hAnsi="Times New Roman" w:hint="eastAsia"/>
          <w:sz w:val="28"/>
          <w:szCs w:val="28"/>
        </w:rPr>
        <w:t>）</w:t>
      </w:r>
      <w:r w:rsidR="003B4305">
        <w:rPr>
          <w:rFonts w:ascii="Times New Roman" w:eastAsia="標楷體" w:hAnsi="Times New Roman"/>
          <w:sz w:val="28"/>
          <w:szCs w:val="28"/>
        </w:rPr>
        <w:t>、稽核方式、基準與項目及受稽</w:t>
      </w:r>
      <w:r w:rsidR="003B4305">
        <w:rPr>
          <w:rFonts w:ascii="標楷體" w:eastAsia="標楷體" w:hAnsi="標楷體"/>
          <w:sz w:val="28"/>
          <w:szCs w:val="28"/>
        </w:rPr>
        <w:t>單位</w:t>
      </w:r>
      <w:r w:rsidR="003B4305">
        <w:rPr>
          <w:rFonts w:ascii="Times New Roman" w:eastAsia="標楷體" w:hAnsi="Times New Roman"/>
          <w:sz w:val="28"/>
          <w:szCs w:val="28"/>
        </w:rPr>
        <w:t>協助事項，並應將前次稽核之結果納入稽核範圍。</w:t>
      </w:r>
    </w:p>
    <w:p w:rsidR="006C2FBF" w:rsidRDefault="003B4305" w:rsidP="005D4680">
      <w:pPr>
        <w:pStyle w:val="a5"/>
        <w:numPr>
          <w:ilvl w:val="0"/>
          <w:numId w:val="19"/>
        </w:numPr>
        <w:spacing w:before="180" w:after="180" w:line="360" w:lineRule="exact"/>
        <w:ind w:left="520" w:hanging="280"/>
        <w:jc w:val="both"/>
      </w:pPr>
      <w:r>
        <w:rPr>
          <w:rFonts w:ascii="Times New Roman" w:eastAsia="標楷體" w:hAnsi="Times New Roman"/>
          <w:color w:val="000000"/>
          <w:sz w:val="28"/>
          <w:szCs w:val="28"/>
        </w:rPr>
        <w:t>辦理稽核時，</w:t>
      </w:r>
      <w:r w:rsidR="005D4680">
        <w:rPr>
          <w:rFonts w:ascii="標楷體" w:eastAsia="標楷體" w:hAnsi="標楷體"/>
          <w:sz w:val="28"/>
          <w:szCs w:val="28"/>
        </w:rPr>
        <w:t>資</w:t>
      </w:r>
      <w:r w:rsidR="005D4680">
        <w:rPr>
          <w:rFonts w:ascii="標楷體" w:eastAsia="標楷體" w:hAnsi="標楷體" w:hint="eastAsia"/>
          <w:sz w:val="28"/>
          <w:szCs w:val="28"/>
          <w:lang w:eastAsia="zh-HK"/>
        </w:rPr>
        <w:t>訊</w:t>
      </w:r>
      <w:r w:rsidR="005D4680">
        <w:rPr>
          <w:rFonts w:ascii="標楷體" w:eastAsia="標楷體" w:hAnsi="標楷體"/>
          <w:sz w:val="28"/>
          <w:szCs w:val="28"/>
        </w:rPr>
        <w:t>安全</w:t>
      </w:r>
      <w:r w:rsidR="005D4680">
        <w:rPr>
          <w:rFonts w:ascii="標楷體" w:eastAsia="標楷體" w:hAnsi="標楷體" w:hint="eastAsia"/>
          <w:sz w:val="28"/>
          <w:szCs w:val="28"/>
          <w:lang w:eastAsia="zh-HK"/>
        </w:rPr>
        <w:t>稽核</w:t>
      </w:r>
      <w:r w:rsidR="005D4680">
        <w:rPr>
          <w:rFonts w:ascii="標楷體" w:eastAsia="標楷體" w:hAnsi="標楷體"/>
          <w:sz w:val="28"/>
          <w:szCs w:val="28"/>
        </w:rPr>
        <w:t>小組</w:t>
      </w:r>
      <w:r>
        <w:rPr>
          <w:rFonts w:ascii="Times New Roman" w:eastAsia="標楷體" w:hAnsi="Times New Roman"/>
          <w:color w:val="000000"/>
          <w:sz w:val="28"/>
          <w:szCs w:val="28"/>
        </w:rPr>
        <w:t>應於執行稽核前</w:t>
      </w:r>
      <w:r w:rsidR="005D4680">
        <w:rPr>
          <w:rFonts w:ascii="Times New Roman" w:eastAsia="標楷體" w:hAnsi="Times New Roman" w:hint="eastAsia"/>
          <w:color w:val="000000"/>
          <w:sz w:val="28"/>
          <w:szCs w:val="28"/>
        </w:rPr>
        <w:t>30</w:t>
      </w:r>
      <w:r>
        <w:rPr>
          <w:rFonts w:ascii="Times New Roman" w:eastAsia="標楷體" w:hAnsi="Times New Roman"/>
          <w:color w:val="000000"/>
          <w:sz w:val="28"/>
          <w:szCs w:val="28"/>
        </w:rPr>
        <w:t>日，通知受稽核</w:t>
      </w:r>
      <w:r>
        <w:rPr>
          <w:rFonts w:ascii="標楷體" w:eastAsia="標楷體" w:hAnsi="標楷體"/>
          <w:sz w:val="28"/>
          <w:szCs w:val="28"/>
        </w:rPr>
        <w:t>單位</w:t>
      </w:r>
      <w:r>
        <w:rPr>
          <w:rFonts w:ascii="Times New Roman" w:eastAsia="標楷體" w:hAnsi="Times New Roman"/>
          <w:color w:val="000000"/>
          <w:sz w:val="28"/>
          <w:szCs w:val="28"/>
        </w:rPr>
        <w:t>，並將稽核期程、</w:t>
      </w:r>
      <w:r w:rsidR="006C0D18">
        <w:rPr>
          <w:rFonts w:ascii="標楷體" w:eastAsia="標楷體" w:hAnsi="標楷體" w:hint="eastAsia"/>
          <w:color w:val="000000"/>
          <w:sz w:val="28"/>
          <w:szCs w:val="28"/>
        </w:rPr>
        <w:t>「</w:t>
      </w:r>
      <w:r>
        <w:rPr>
          <w:rFonts w:ascii="Times New Roman" w:eastAsia="標楷體" w:hAnsi="Times New Roman"/>
          <w:color w:val="000000"/>
          <w:sz w:val="28"/>
          <w:szCs w:val="28"/>
        </w:rPr>
        <w:t>稽核項目紀錄表</w:t>
      </w:r>
      <w:r w:rsidR="006C0D18">
        <w:rPr>
          <w:rFonts w:ascii="標楷體" w:eastAsia="標楷體" w:hAnsi="標楷體" w:hint="eastAsia"/>
          <w:color w:val="000000"/>
          <w:sz w:val="28"/>
          <w:szCs w:val="28"/>
        </w:rPr>
        <w:t>」</w:t>
      </w:r>
      <w:r>
        <w:rPr>
          <w:rFonts w:ascii="Times New Roman" w:eastAsia="標楷體" w:hAnsi="Times New Roman"/>
          <w:color w:val="000000"/>
          <w:sz w:val="28"/>
          <w:szCs w:val="28"/>
        </w:rPr>
        <w:t>及稽核流程等相關資訊提供受稽單位。</w:t>
      </w:r>
    </w:p>
    <w:p w:rsidR="006C2FBF" w:rsidRDefault="003B4305" w:rsidP="004113E5">
      <w:pPr>
        <w:pStyle w:val="a5"/>
        <w:numPr>
          <w:ilvl w:val="0"/>
          <w:numId w:val="19"/>
        </w:numPr>
        <w:spacing w:before="180" w:after="180" w:line="360" w:lineRule="exact"/>
        <w:jc w:val="both"/>
      </w:pPr>
      <w:r>
        <w:rPr>
          <w:rFonts w:ascii="Times New Roman" w:eastAsia="標楷體" w:hAnsi="Times New Roman"/>
          <w:color w:val="000000"/>
          <w:sz w:val="28"/>
          <w:szCs w:val="28"/>
        </w:rPr>
        <w:t>本機關之稽核人員應受適當培訓並具備稽核能力，且不得稽核自身</w:t>
      </w:r>
      <w:r>
        <w:rPr>
          <w:rFonts w:ascii="標楷體" w:eastAsia="標楷體" w:hAnsi="標楷體"/>
          <w:sz w:val="28"/>
          <w:szCs w:val="28"/>
        </w:rPr>
        <w:t>經辦</w:t>
      </w:r>
      <w:r>
        <w:rPr>
          <w:rFonts w:ascii="Times New Roman" w:eastAsia="標楷體" w:hAnsi="Times New Roman"/>
          <w:color w:val="000000"/>
          <w:sz w:val="28"/>
          <w:szCs w:val="28"/>
        </w:rPr>
        <w:t>業務，以確保稽核過程之客觀性及公平性；另，於執行稽核時，應填具稽核項目紀錄表，待稽核結束後，應將稽核項目紀錄表內容彙整至</w:t>
      </w:r>
      <w:r w:rsidR="00847807">
        <w:rPr>
          <w:rFonts w:ascii="標楷體" w:eastAsia="標楷體" w:hAnsi="標楷體" w:hint="eastAsia"/>
          <w:color w:val="000000"/>
          <w:sz w:val="28"/>
          <w:szCs w:val="28"/>
        </w:rPr>
        <w:t>「</w:t>
      </w:r>
      <w:r w:rsidR="004113E5">
        <w:rPr>
          <w:rFonts w:ascii="標楷體" w:eastAsia="標楷體" w:hAnsi="標楷體" w:hint="eastAsia"/>
          <w:sz w:val="28"/>
          <w:szCs w:val="28"/>
        </w:rPr>
        <w:t>ISMS</w:t>
      </w:r>
      <w:r w:rsidR="004113E5" w:rsidRPr="004113E5">
        <w:rPr>
          <w:rFonts w:ascii="標楷體" w:eastAsia="標楷體" w:hAnsi="標楷體"/>
          <w:sz w:val="28"/>
          <w:szCs w:val="28"/>
          <w:lang w:eastAsia="zh-HK"/>
        </w:rPr>
        <w:t>-</w:t>
      </w:r>
      <w:r w:rsidR="004113E5" w:rsidRPr="004113E5">
        <w:rPr>
          <w:rFonts w:ascii="Times New Roman" w:eastAsia="標楷體" w:hAnsi="Times New Roman" w:hint="eastAsia"/>
          <w:color w:val="000000"/>
          <w:sz w:val="28"/>
          <w:szCs w:val="28"/>
        </w:rPr>
        <w:t>D-041</w:t>
      </w:r>
      <w:r w:rsidR="004113E5" w:rsidRPr="004113E5">
        <w:rPr>
          <w:rFonts w:ascii="Times New Roman" w:eastAsia="標楷體" w:hAnsi="Times New Roman" w:hint="eastAsia"/>
          <w:color w:val="000000"/>
          <w:sz w:val="28"/>
          <w:szCs w:val="28"/>
        </w:rPr>
        <w:t>資訊安全管理制度內部稽核報告</w:t>
      </w:r>
      <w:r w:rsidR="00847807">
        <w:rPr>
          <w:rFonts w:ascii="標楷體" w:eastAsia="標楷體" w:hAnsi="標楷體" w:hint="eastAsia"/>
          <w:color w:val="000000"/>
          <w:sz w:val="28"/>
          <w:szCs w:val="28"/>
        </w:rPr>
        <w:t>」</w:t>
      </w:r>
      <w:r>
        <w:rPr>
          <w:rFonts w:ascii="Times New Roman" w:eastAsia="標楷體" w:hAnsi="Times New Roman"/>
          <w:color w:val="000000"/>
          <w:sz w:val="28"/>
          <w:szCs w:val="28"/>
        </w:rPr>
        <w:t>中，並提供給受稽單位填寫辦理情形。</w:t>
      </w:r>
    </w:p>
    <w:p w:rsidR="006C2FBF" w:rsidRDefault="003B4305">
      <w:pPr>
        <w:pStyle w:val="a5"/>
        <w:numPr>
          <w:ilvl w:val="0"/>
          <w:numId w:val="19"/>
        </w:numPr>
        <w:spacing w:before="180" w:after="180" w:line="360" w:lineRule="exact"/>
        <w:ind w:left="520" w:hanging="280"/>
      </w:pPr>
      <w:r>
        <w:rPr>
          <w:rFonts w:ascii="Times New Roman" w:eastAsia="標楷體" w:hAnsi="Times New Roman"/>
          <w:color w:val="000000"/>
          <w:sz w:val="28"/>
          <w:szCs w:val="28"/>
        </w:rPr>
        <w:t>稽核結果應對相關管理階層</w:t>
      </w:r>
      <w:r>
        <w:rPr>
          <w:rFonts w:ascii="Times New Roman" w:eastAsia="標楷體" w:hAnsi="Times New Roman"/>
          <w:color w:val="000000"/>
          <w:sz w:val="28"/>
          <w:szCs w:val="28"/>
        </w:rPr>
        <w:t>(</w:t>
      </w:r>
      <w:r>
        <w:rPr>
          <w:rFonts w:ascii="Times New Roman" w:eastAsia="標楷體" w:hAnsi="Times New Roman"/>
          <w:color w:val="000000"/>
          <w:sz w:val="28"/>
          <w:szCs w:val="28"/>
        </w:rPr>
        <w:t>含資安長</w:t>
      </w:r>
      <w:r>
        <w:rPr>
          <w:rFonts w:ascii="Times New Roman" w:eastAsia="標楷體" w:hAnsi="Times New Roman"/>
          <w:color w:val="000000"/>
          <w:sz w:val="28"/>
          <w:szCs w:val="28"/>
        </w:rPr>
        <w:t>)</w:t>
      </w:r>
      <w:r>
        <w:rPr>
          <w:rFonts w:ascii="Times New Roman" w:eastAsia="標楷體" w:hAnsi="Times New Roman"/>
          <w:color w:val="000000"/>
          <w:sz w:val="28"/>
          <w:szCs w:val="28"/>
        </w:rPr>
        <w:t>報告，並留存稽核過程之相關紀錄以作為資通安全稽核計畫及稽核事件之證據。</w:t>
      </w:r>
    </w:p>
    <w:p w:rsidR="006C2FBF" w:rsidRDefault="003B4305">
      <w:pPr>
        <w:pStyle w:val="a5"/>
        <w:numPr>
          <w:ilvl w:val="0"/>
          <w:numId w:val="19"/>
        </w:numPr>
        <w:spacing w:before="180" w:after="180" w:line="360" w:lineRule="exact"/>
        <w:ind w:left="520" w:hanging="280"/>
      </w:pPr>
      <w:r>
        <w:rPr>
          <w:rFonts w:ascii="Times New Roman" w:eastAsia="標楷體" w:hAnsi="Times New Roman"/>
          <w:color w:val="000000"/>
          <w:sz w:val="28"/>
          <w:szCs w:val="28"/>
        </w:rPr>
        <w:t>稽核人員於執行稽核時，應至少執行一項特定之稽核項目（如是否瞭解資通安全政策及應負之資安責任、是否訂定人員之資通安全作業程序與權責、是否定期更改密碼）。</w:t>
      </w:r>
    </w:p>
    <w:p w:rsidR="006C2FBF" w:rsidRDefault="003B4305" w:rsidP="006C0D18">
      <w:pPr>
        <w:pStyle w:val="3"/>
        <w:numPr>
          <w:ilvl w:val="2"/>
          <w:numId w:val="4"/>
        </w:numPr>
        <w:spacing w:before="180" w:after="180"/>
        <w:ind w:left="630" w:hanging="580"/>
      </w:pPr>
      <w:r>
        <w:rPr>
          <w:rFonts w:cs="Times New Roman"/>
        </w:rPr>
        <w:lastRenderedPageBreak/>
        <w:t>稽核改善報告</w:t>
      </w:r>
    </w:p>
    <w:p w:rsidR="006C2FBF" w:rsidRDefault="003B4305" w:rsidP="00C83F44">
      <w:pPr>
        <w:pStyle w:val="a5"/>
        <w:numPr>
          <w:ilvl w:val="0"/>
          <w:numId w:val="87"/>
        </w:numPr>
        <w:spacing w:before="180" w:after="180" w:line="360" w:lineRule="exact"/>
        <w:ind w:left="520" w:hanging="280"/>
        <w:jc w:val="both"/>
      </w:pPr>
      <w:r>
        <w:rPr>
          <w:rFonts w:ascii="Times New Roman" w:eastAsia="標楷體" w:hAnsi="Times New Roman"/>
          <w:color w:val="000000"/>
          <w:sz w:val="28"/>
          <w:szCs w:val="28"/>
        </w:rPr>
        <w:t>受稽單位</w:t>
      </w:r>
      <w:r>
        <w:rPr>
          <w:rFonts w:ascii="Times New Roman" w:eastAsia="標楷體" w:hAnsi="Times New Roman"/>
          <w:sz w:val="28"/>
          <w:szCs w:val="28"/>
        </w:rPr>
        <w:t>於稽核實施後</w:t>
      </w:r>
      <w:r>
        <w:rPr>
          <w:rFonts w:ascii="Times New Roman" w:eastAsia="標楷體" w:hAnsi="Times New Roman"/>
          <w:color w:val="000000"/>
          <w:sz w:val="28"/>
          <w:szCs w:val="28"/>
        </w:rPr>
        <w:t>發現有缺失或待改善項目者，應對缺失或待改善之項目研議改善措施、改善進度規劃，並落實執行。</w:t>
      </w:r>
    </w:p>
    <w:p w:rsidR="006C2FBF" w:rsidRDefault="003B4305" w:rsidP="00510220">
      <w:pPr>
        <w:pStyle w:val="a5"/>
        <w:numPr>
          <w:ilvl w:val="0"/>
          <w:numId w:val="20"/>
        </w:numPr>
        <w:spacing w:before="180" w:after="180" w:line="360" w:lineRule="exact"/>
        <w:ind w:left="520" w:hanging="280"/>
        <w:jc w:val="both"/>
      </w:pPr>
      <w:r>
        <w:rPr>
          <w:rFonts w:ascii="Times New Roman" w:eastAsia="標楷體" w:hAnsi="Times New Roman"/>
          <w:color w:val="000000"/>
          <w:sz w:val="28"/>
          <w:szCs w:val="28"/>
        </w:rPr>
        <w:t>受稽單位於稽核實施後發現有缺失或待改善者，應判定其發</w:t>
      </w:r>
      <w:r>
        <w:rPr>
          <w:rFonts w:ascii="Times New Roman" w:eastAsia="標楷體" w:hAnsi="Times New Roman"/>
          <w:sz w:val="28"/>
          <w:szCs w:val="28"/>
        </w:rPr>
        <w:t>生之原因，並評估是否有其類似之缺失或待改善之項目存在。</w:t>
      </w:r>
    </w:p>
    <w:p w:rsidR="006C2FBF" w:rsidRDefault="003B4305" w:rsidP="00510220">
      <w:pPr>
        <w:pStyle w:val="a5"/>
        <w:numPr>
          <w:ilvl w:val="0"/>
          <w:numId w:val="20"/>
        </w:numPr>
        <w:spacing w:before="180" w:after="180" w:line="360" w:lineRule="exact"/>
        <w:ind w:left="520" w:hanging="280"/>
        <w:jc w:val="both"/>
      </w:pPr>
      <w:r>
        <w:rPr>
          <w:rFonts w:ascii="Times New Roman" w:eastAsia="標楷體" w:hAnsi="Times New Roman"/>
          <w:color w:val="000000"/>
          <w:sz w:val="28"/>
          <w:szCs w:val="28"/>
        </w:rPr>
        <w:t>受稽</w:t>
      </w:r>
      <w:r>
        <w:rPr>
          <w:rFonts w:ascii="Times New Roman" w:eastAsia="標楷體" w:hAnsi="Times New Roman"/>
          <w:sz w:val="28"/>
          <w:szCs w:val="28"/>
        </w:rPr>
        <w:t>單位於判定缺失或待改善之原因後，應據此提出並執行相關之改善措施及改善進度規劃，必要時得考量對現行資通安全管理制度或相關文件進行變更。</w:t>
      </w:r>
    </w:p>
    <w:p w:rsidR="006C2FBF" w:rsidRDefault="003B4305" w:rsidP="00510220">
      <w:pPr>
        <w:pStyle w:val="a5"/>
        <w:numPr>
          <w:ilvl w:val="0"/>
          <w:numId w:val="20"/>
        </w:numPr>
        <w:spacing w:before="180" w:after="180" w:line="360" w:lineRule="exact"/>
        <w:ind w:left="520" w:hanging="280"/>
        <w:jc w:val="both"/>
      </w:pPr>
      <w:r>
        <w:rPr>
          <w:rFonts w:ascii="Times New Roman" w:eastAsia="標楷體" w:hAnsi="Times New Roman"/>
          <w:sz w:val="28"/>
          <w:szCs w:val="28"/>
        </w:rPr>
        <w:t>機關應定期審查</w:t>
      </w:r>
      <w:r>
        <w:rPr>
          <w:rFonts w:ascii="Times New Roman" w:eastAsia="標楷體" w:hAnsi="Times New Roman"/>
          <w:color w:val="000000"/>
          <w:sz w:val="28"/>
          <w:szCs w:val="28"/>
        </w:rPr>
        <w:t>受稽單位缺失或待改善項目所採取之改善措施、改善進度規劃及佐證資料之有效性。</w:t>
      </w:r>
    </w:p>
    <w:p w:rsidR="006C2FBF" w:rsidRDefault="003B4305" w:rsidP="00510220">
      <w:pPr>
        <w:pStyle w:val="a5"/>
        <w:numPr>
          <w:ilvl w:val="0"/>
          <w:numId w:val="20"/>
        </w:numPr>
        <w:spacing w:before="180" w:after="180" w:line="360" w:lineRule="exact"/>
        <w:ind w:left="520" w:hanging="280"/>
        <w:jc w:val="both"/>
      </w:pPr>
      <w:r>
        <w:rPr>
          <w:rFonts w:ascii="Times New Roman" w:eastAsia="標楷體" w:hAnsi="Times New Roman"/>
          <w:color w:val="000000"/>
          <w:sz w:val="28"/>
          <w:szCs w:val="28"/>
        </w:rPr>
        <w:t>受稽單位於執行改善措施時，應留存相關之執行紀錄，並填寫稽核結果及改善報告。</w:t>
      </w:r>
    </w:p>
    <w:p w:rsidR="006C2FBF" w:rsidRDefault="003B4305" w:rsidP="00847807">
      <w:pPr>
        <w:pStyle w:val="2"/>
        <w:numPr>
          <w:ilvl w:val="1"/>
          <w:numId w:val="4"/>
        </w:numPr>
        <w:spacing w:before="180" w:after="180"/>
        <w:ind w:left="574" w:hanging="585"/>
      </w:pPr>
      <w:bookmarkStart w:id="37" w:name="_Toc529892789"/>
      <w:r>
        <w:rPr>
          <w:rFonts w:ascii="Times New Roman" w:hAnsi="Times New Roman" w:cs="Times New Roman"/>
          <w:szCs w:val="28"/>
        </w:rPr>
        <w:t>資通安全維護計畫之持續精進及績效管理</w:t>
      </w:r>
      <w:bookmarkEnd w:id="37"/>
    </w:p>
    <w:p w:rsidR="006C2FBF" w:rsidRDefault="003B4305" w:rsidP="00C83F44">
      <w:pPr>
        <w:pStyle w:val="a5"/>
        <w:numPr>
          <w:ilvl w:val="0"/>
          <w:numId w:val="88"/>
        </w:numPr>
        <w:spacing w:before="180" w:after="180" w:line="360" w:lineRule="exact"/>
        <w:ind w:left="520" w:hanging="280"/>
      </w:pPr>
      <w:r>
        <w:rPr>
          <w:rFonts w:ascii="Times New Roman" w:eastAsia="標楷體" w:hAnsi="Times New Roman"/>
          <w:color w:val="000000"/>
          <w:sz w:val="28"/>
          <w:szCs w:val="28"/>
        </w:rPr>
        <w:t>本機關之資</w:t>
      </w:r>
      <w:r w:rsidR="00510220">
        <w:rPr>
          <w:rFonts w:ascii="Times New Roman" w:eastAsia="標楷體" w:hAnsi="Times New Roman" w:hint="eastAsia"/>
          <w:color w:val="000000"/>
          <w:sz w:val="28"/>
          <w:szCs w:val="28"/>
          <w:lang w:eastAsia="zh-HK"/>
        </w:rPr>
        <w:t>訊</w:t>
      </w:r>
      <w:r>
        <w:rPr>
          <w:rFonts w:ascii="Times New Roman" w:eastAsia="標楷體" w:hAnsi="Times New Roman"/>
          <w:color w:val="000000"/>
          <w:sz w:val="28"/>
          <w:szCs w:val="28"/>
        </w:rPr>
        <w:t>安全小組應於</w:t>
      </w:r>
      <w:r w:rsidR="00B00A5A">
        <w:rPr>
          <w:rFonts w:ascii="Times New Roman" w:eastAsia="標楷體" w:hAnsi="Times New Roman" w:hint="eastAsia"/>
          <w:color w:val="000000"/>
          <w:sz w:val="28"/>
          <w:szCs w:val="28"/>
          <w:lang w:eastAsia="zh-HK"/>
        </w:rPr>
        <w:t>十二</w:t>
      </w:r>
      <w:r>
        <w:rPr>
          <w:rFonts w:ascii="Times New Roman" w:eastAsia="標楷體" w:hAnsi="Times New Roman"/>
          <w:color w:val="000000"/>
          <w:sz w:val="28"/>
          <w:szCs w:val="28"/>
        </w:rPr>
        <w:t>月</w:t>
      </w:r>
      <w:r>
        <w:rPr>
          <w:rFonts w:ascii="Times New Roman" w:eastAsia="標楷體" w:hAnsi="Times New Roman"/>
          <w:color w:val="000000"/>
          <w:sz w:val="28"/>
          <w:szCs w:val="28"/>
        </w:rPr>
        <w:t>(</w:t>
      </w:r>
      <w:r>
        <w:rPr>
          <w:rFonts w:ascii="Times New Roman" w:eastAsia="標楷體" w:hAnsi="Times New Roman"/>
          <w:color w:val="000000"/>
          <w:sz w:val="28"/>
          <w:szCs w:val="28"/>
        </w:rPr>
        <w:t>每年至少一次</w:t>
      </w:r>
      <w:r>
        <w:rPr>
          <w:rFonts w:ascii="Times New Roman" w:eastAsia="標楷體" w:hAnsi="Times New Roman"/>
          <w:color w:val="000000"/>
          <w:sz w:val="28"/>
          <w:szCs w:val="28"/>
        </w:rPr>
        <w:t>)</w:t>
      </w:r>
      <w:r>
        <w:rPr>
          <w:rFonts w:ascii="Times New Roman" w:eastAsia="標楷體" w:hAnsi="Times New Roman"/>
          <w:sz w:val="28"/>
          <w:szCs w:val="28"/>
        </w:rPr>
        <w:t>召開資通安全管理審查會議</w:t>
      </w:r>
      <w:r>
        <w:rPr>
          <w:rFonts w:ascii="Times New Roman" w:eastAsia="標楷體" w:hAnsi="Times New Roman"/>
          <w:color w:val="000000"/>
          <w:sz w:val="28"/>
          <w:szCs w:val="28"/>
        </w:rPr>
        <w:t>，確認資通安全維護計畫之實施情形，確保其持續適切性、合宜性及有效性。</w:t>
      </w:r>
    </w:p>
    <w:p w:rsidR="006C2FBF" w:rsidRDefault="003B4305">
      <w:pPr>
        <w:pStyle w:val="a5"/>
        <w:numPr>
          <w:ilvl w:val="0"/>
          <w:numId w:val="21"/>
        </w:numPr>
        <w:spacing w:before="180" w:after="180" w:line="360" w:lineRule="exact"/>
        <w:ind w:left="520" w:hanging="280"/>
      </w:pPr>
      <w:r>
        <w:rPr>
          <w:rFonts w:ascii="Times New Roman" w:eastAsia="標楷體" w:hAnsi="Times New Roman"/>
          <w:color w:val="000000"/>
          <w:sz w:val="28"/>
          <w:szCs w:val="28"/>
        </w:rPr>
        <w:t>管理審查議題應包含下列討論事項：</w:t>
      </w:r>
    </w:p>
    <w:p w:rsidR="006C2FBF" w:rsidRDefault="003B4305" w:rsidP="00C83F44">
      <w:pPr>
        <w:pStyle w:val="a5"/>
        <w:numPr>
          <w:ilvl w:val="0"/>
          <w:numId w:val="89"/>
        </w:numPr>
        <w:spacing w:before="180" w:after="180" w:line="340" w:lineRule="exact"/>
        <w:jc w:val="both"/>
      </w:pPr>
      <w:r>
        <w:rPr>
          <w:rFonts w:ascii="Times New Roman" w:eastAsia="標楷體" w:hAnsi="Times New Roman"/>
          <w:color w:val="000000"/>
          <w:sz w:val="28"/>
          <w:szCs w:val="28"/>
        </w:rPr>
        <w:t>過往管理審查議案之處理狀態。</w:t>
      </w:r>
    </w:p>
    <w:p w:rsidR="006C2FBF" w:rsidRDefault="003B4305">
      <w:pPr>
        <w:pStyle w:val="a5"/>
        <w:numPr>
          <w:ilvl w:val="0"/>
          <w:numId w:val="22"/>
        </w:numPr>
        <w:spacing w:before="180" w:after="180" w:line="340" w:lineRule="exact"/>
        <w:jc w:val="both"/>
      </w:pPr>
      <w:r>
        <w:rPr>
          <w:rFonts w:ascii="Times New Roman" w:eastAsia="標楷體" w:hAnsi="Times New Roman"/>
          <w:color w:val="000000"/>
          <w:sz w:val="28"/>
          <w:szCs w:val="28"/>
        </w:rPr>
        <w:t>與資通安全管理系統有關之內部及外部議題的變更，如法令變更、上級機關要求、資通安全推動小組決議事項等。</w:t>
      </w:r>
    </w:p>
    <w:p w:rsidR="006C2FBF" w:rsidRDefault="003B4305">
      <w:pPr>
        <w:pStyle w:val="a5"/>
        <w:numPr>
          <w:ilvl w:val="0"/>
          <w:numId w:val="22"/>
        </w:numPr>
        <w:spacing w:before="180" w:after="180" w:line="340" w:lineRule="exact"/>
        <w:jc w:val="both"/>
      </w:pPr>
      <w:r>
        <w:rPr>
          <w:rFonts w:ascii="Times New Roman" w:eastAsia="標楷體" w:hAnsi="Times New Roman"/>
          <w:color w:val="000000"/>
          <w:sz w:val="28"/>
          <w:szCs w:val="28"/>
        </w:rPr>
        <w:t>資通安全維護計畫內容之適切性。</w:t>
      </w:r>
    </w:p>
    <w:p w:rsidR="006C2FBF" w:rsidRDefault="003B4305">
      <w:pPr>
        <w:pStyle w:val="a5"/>
        <w:numPr>
          <w:ilvl w:val="0"/>
          <w:numId w:val="22"/>
        </w:numPr>
        <w:spacing w:before="180" w:after="180" w:line="340" w:lineRule="exact"/>
        <w:jc w:val="both"/>
      </w:pPr>
      <w:r>
        <w:rPr>
          <w:rFonts w:ascii="Times New Roman" w:eastAsia="標楷體" w:hAnsi="Times New Roman"/>
          <w:color w:val="000000"/>
          <w:sz w:val="28"/>
          <w:szCs w:val="28"/>
        </w:rPr>
        <w:t>資通安全績效之回饋，包括：</w:t>
      </w:r>
    </w:p>
    <w:p w:rsidR="006C2FBF" w:rsidRDefault="003B4305">
      <w:pPr>
        <w:pStyle w:val="a5"/>
        <w:numPr>
          <w:ilvl w:val="1"/>
          <w:numId w:val="22"/>
        </w:numPr>
        <w:spacing w:before="180" w:after="180" w:line="340" w:lineRule="exact"/>
        <w:ind w:left="1232" w:hanging="322"/>
        <w:jc w:val="both"/>
      </w:pPr>
      <w:r>
        <w:rPr>
          <w:rFonts w:ascii="Times New Roman" w:eastAsia="標楷體" w:hAnsi="Times New Roman"/>
          <w:color w:val="000000"/>
          <w:sz w:val="28"/>
          <w:szCs w:val="28"/>
        </w:rPr>
        <w:t>資通安全政策及目標之實施情形。</w:t>
      </w:r>
    </w:p>
    <w:p w:rsidR="006C2FBF" w:rsidRDefault="003B4305">
      <w:pPr>
        <w:pStyle w:val="a5"/>
        <w:numPr>
          <w:ilvl w:val="1"/>
          <w:numId w:val="22"/>
        </w:numPr>
        <w:spacing w:before="180" w:after="180" w:line="340" w:lineRule="exact"/>
        <w:ind w:left="1232" w:hanging="322"/>
        <w:jc w:val="both"/>
      </w:pPr>
      <w:r>
        <w:rPr>
          <w:rFonts w:ascii="Times New Roman" w:eastAsia="標楷體" w:hAnsi="Times New Roman"/>
          <w:color w:val="000000"/>
          <w:sz w:val="28"/>
          <w:szCs w:val="28"/>
        </w:rPr>
        <w:t>資通安全人力及資源之配置之實施情形。</w:t>
      </w:r>
    </w:p>
    <w:p w:rsidR="006C2FBF" w:rsidRDefault="003B4305">
      <w:pPr>
        <w:pStyle w:val="a5"/>
        <w:numPr>
          <w:ilvl w:val="1"/>
          <w:numId w:val="22"/>
        </w:numPr>
        <w:spacing w:before="180" w:after="180" w:line="340" w:lineRule="exact"/>
        <w:ind w:left="1232" w:hanging="322"/>
        <w:jc w:val="both"/>
      </w:pPr>
      <w:r>
        <w:rPr>
          <w:rFonts w:ascii="Times New Roman" w:eastAsia="標楷體" w:hAnsi="Times New Roman"/>
          <w:color w:val="000000"/>
          <w:sz w:val="28"/>
          <w:szCs w:val="28"/>
        </w:rPr>
        <w:t>資通安全防護及控制措施之實施情形。</w:t>
      </w:r>
    </w:p>
    <w:p w:rsidR="006C2FBF" w:rsidRDefault="003B4305">
      <w:pPr>
        <w:pStyle w:val="a5"/>
        <w:numPr>
          <w:ilvl w:val="1"/>
          <w:numId w:val="22"/>
        </w:numPr>
        <w:spacing w:before="180" w:after="180" w:line="340" w:lineRule="exact"/>
        <w:ind w:left="1232" w:hanging="322"/>
        <w:jc w:val="both"/>
      </w:pPr>
      <w:r>
        <w:rPr>
          <w:rFonts w:ascii="Times New Roman" w:eastAsia="標楷體" w:hAnsi="Times New Roman"/>
          <w:color w:val="000000"/>
          <w:sz w:val="28"/>
          <w:szCs w:val="28"/>
        </w:rPr>
        <w:t>內外部稽核結果。</w:t>
      </w:r>
    </w:p>
    <w:p w:rsidR="006C2FBF" w:rsidRDefault="003B4305">
      <w:pPr>
        <w:pStyle w:val="a5"/>
        <w:numPr>
          <w:ilvl w:val="1"/>
          <w:numId w:val="22"/>
        </w:numPr>
        <w:spacing w:before="180" w:after="180" w:line="340" w:lineRule="exact"/>
        <w:ind w:left="1232" w:hanging="322"/>
        <w:jc w:val="both"/>
      </w:pPr>
      <w:r>
        <w:rPr>
          <w:rFonts w:ascii="Times New Roman" w:eastAsia="標楷體" w:hAnsi="Times New Roman"/>
          <w:color w:val="000000"/>
          <w:sz w:val="28"/>
          <w:szCs w:val="28"/>
        </w:rPr>
        <w:t>不符合項目及矯正措施。</w:t>
      </w:r>
    </w:p>
    <w:p w:rsidR="006C2FBF" w:rsidRDefault="003B4305">
      <w:pPr>
        <w:pStyle w:val="a5"/>
        <w:numPr>
          <w:ilvl w:val="0"/>
          <w:numId w:val="22"/>
        </w:numPr>
        <w:spacing w:before="180" w:after="180" w:line="340" w:lineRule="exact"/>
        <w:jc w:val="both"/>
      </w:pPr>
      <w:r>
        <w:rPr>
          <w:rFonts w:ascii="Times New Roman" w:eastAsia="標楷體" w:hAnsi="Times New Roman"/>
          <w:color w:val="000000"/>
          <w:sz w:val="28"/>
          <w:szCs w:val="28"/>
        </w:rPr>
        <w:t>風險評鑑結果及風險處理計畫執行進度。</w:t>
      </w:r>
    </w:p>
    <w:p w:rsidR="006C2FBF" w:rsidRDefault="003B4305">
      <w:pPr>
        <w:pStyle w:val="a5"/>
        <w:numPr>
          <w:ilvl w:val="0"/>
          <w:numId w:val="22"/>
        </w:numPr>
        <w:spacing w:before="180" w:after="180" w:line="340" w:lineRule="exact"/>
        <w:jc w:val="both"/>
      </w:pPr>
      <w:r>
        <w:rPr>
          <w:rFonts w:ascii="Times New Roman" w:eastAsia="標楷體" w:hAnsi="Times New Roman"/>
          <w:color w:val="000000"/>
          <w:sz w:val="28"/>
          <w:szCs w:val="28"/>
        </w:rPr>
        <w:t>重大資通安全事件之處理及改善情形。</w:t>
      </w:r>
    </w:p>
    <w:p w:rsidR="006C2FBF" w:rsidRDefault="003B4305">
      <w:pPr>
        <w:pStyle w:val="a5"/>
        <w:numPr>
          <w:ilvl w:val="0"/>
          <w:numId w:val="22"/>
        </w:numPr>
        <w:spacing w:before="180" w:after="180" w:line="340" w:lineRule="exact"/>
        <w:jc w:val="both"/>
      </w:pPr>
      <w:r>
        <w:rPr>
          <w:rFonts w:ascii="Times New Roman" w:eastAsia="標楷體" w:hAnsi="Times New Roman"/>
          <w:color w:val="000000"/>
          <w:sz w:val="28"/>
          <w:szCs w:val="28"/>
        </w:rPr>
        <w:lastRenderedPageBreak/>
        <w:t>利害關係人之回饋。</w:t>
      </w:r>
    </w:p>
    <w:p w:rsidR="006C2FBF" w:rsidRDefault="003B4305">
      <w:pPr>
        <w:pStyle w:val="a5"/>
        <w:numPr>
          <w:ilvl w:val="0"/>
          <w:numId w:val="22"/>
        </w:numPr>
        <w:spacing w:before="180" w:after="180" w:line="340" w:lineRule="exact"/>
        <w:jc w:val="both"/>
      </w:pPr>
      <w:r>
        <w:rPr>
          <w:rFonts w:ascii="Times New Roman" w:eastAsia="標楷體" w:hAnsi="Times New Roman"/>
          <w:color w:val="000000"/>
          <w:sz w:val="28"/>
          <w:szCs w:val="28"/>
        </w:rPr>
        <w:t>持續改</w:t>
      </w:r>
      <w:r>
        <w:rPr>
          <w:rFonts w:ascii="Times New Roman" w:eastAsia="標楷體" w:hAnsi="Times New Roman"/>
          <w:sz w:val="28"/>
          <w:szCs w:val="28"/>
        </w:rPr>
        <w:t>善</w:t>
      </w:r>
      <w:r>
        <w:rPr>
          <w:rFonts w:ascii="Times New Roman" w:eastAsia="標楷體" w:hAnsi="Times New Roman"/>
          <w:color w:val="000000"/>
          <w:sz w:val="28"/>
          <w:szCs w:val="28"/>
        </w:rPr>
        <w:t>之機會。</w:t>
      </w:r>
    </w:p>
    <w:p w:rsidR="006C2FBF" w:rsidRDefault="003B4305" w:rsidP="006C0D18">
      <w:pPr>
        <w:pStyle w:val="a5"/>
        <w:numPr>
          <w:ilvl w:val="0"/>
          <w:numId w:val="21"/>
        </w:numPr>
        <w:spacing w:before="180" w:after="180" w:line="360" w:lineRule="exact"/>
      </w:pPr>
      <w:r>
        <w:rPr>
          <w:rFonts w:ascii="Times New Roman" w:eastAsia="標楷體" w:hAnsi="Times New Roman"/>
          <w:sz w:val="28"/>
          <w:szCs w:val="28"/>
        </w:rPr>
        <w:t>持續改善機制之管理審查應做成</w:t>
      </w:r>
      <w:r w:rsidR="006C0D18">
        <w:rPr>
          <w:rFonts w:ascii="標楷體" w:eastAsia="標楷體" w:hAnsi="標楷體" w:hint="eastAsia"/>
          <w:sz w:val="28"/>
          <w:szCs w:val="28"/>
        </w:rPr>
        <w:t>「</w:t>
      </w:r>
      <w:r w:rsidR="004113E5" w:rsidRPr="004113E5">
        <w:rPr>
          <w:rFonts w:ascii="標楷體" w:eastAsia="標楷體" w:hAnsi="標楷體" w:hint="eastAsia"/>
          <w:sz w:val="28"/>
          <w:szCs w:val="28"/>
          <w:lang w:eastAsia="zh-HK"/>
        </w:rPr>
        <w:t>HNVS-ISMS</w:t>
      </w:r>
      <w:r w:rsidR="004113E5" w:rsidRPr="004113E5">
        <w:rPr>
          <w:rFonts w:ascii="標楷體" w:eastAsia="標楷體" w:hAnsi="標楷體"/>
          <w:sz w:val="28"/>
          <w:szCs w:val="28"/>
          <w:lang w:eastAsia="zh-HK"/>
        </w:rPr>
        <w:t>-</w:t>
      </w:r>
      <w:r w:rsidR="004113E5" w:rsidRPr="004113E5">
        <w:rPr>
          <w:rFonts w:ascii="標楷體" w:eastAsia="標楷體" w:hAnsi="標楷體" w:hint="eastAsia"/>
          <w:sz w:val="28"/>
          <w:szCs w:val="28"/>
        </w:rPr>
        <w:t>D-040</w:t>
      </w:r>
      <w:r w:rsidR="006C0D18" w:rsidRPr="006C0D18">
        <w:rPr>
          <w:rFonts w:ascii="標楷體" w:eastAsia="標楷體" w:hAnsi="標楷體" w:hint="eastAsia"/>
          <w:sz w:val="28"/>
          <w:szCs w:val="28"/>
        </w:rPr>
        <w:t>矯正與預防處理單</w:t>
      </w:r>
      <w:r w:rsidR="006C0D18">
        <w:rPr>
          <w:rFonts w:ascii="標楷體" w:eastAsia="標楷體" w:hAnsi="標楷體" w:hint="eastAsia"/>
          <w:sz w:val="28"/>
          <w:szCs w:val="28"/>
        </w:rPr>
        <w:t>」</w:t>
      </w:r>
      <w:r>
        <w:rPr>
          <w:rFonts w:ascii="Times New Roman" w:eastAsia="標楷體" w:hAnsi="Times New Roman"/>
          <w:sz w:val="28"/>
          <w:szCs w:val="28"/>
        </w:rPr>
        <w:t>，相關紀錄並應予保存，以作為管理審查執行之證據。</w:t>
      </w:r>
    </w:p>
    <w:p w:rsidR="006C2FBF" w:rsidRDefault="003B4305">
      <w:pPr>
        <w:pStyle w:val="10"/>
        <w:numPr>
          <w:ilvl w:val="0"/>
          <w:numId w:val="4"/>
        </w:numPr>
        <w:spacing w:before="360" w:after="180"/>
      </w:pPr>
      <w:bookmarkStart w:id="38" w:name="_Toc529892790"/>
      <w:r>
        <w:rPr>
          <w:rFonts w:ascii="Times New Roman" w:hAnsi="Times New Roman" w:cs="Times New Roman"/>
        </w:rPr>
        <w:t>資通安全維護計畫實施情形之提出</w:t>
      </w:r>
      <w:bookmarkEnd w:id="38"/>
    </w:p>
    <w:p w:rsidR="006C2FBF" w:rsidRDefault="003B4305" w:rsidP="00B44030">
      <w:pPr>
        <w:pStyle w:val="Standard"/>
        <w:spacing w:before="180" w:after="180" w:line="360" w:lineRule="exact"/>
        <w:ind w:left="240" w:firstLine="560"/>
        <w:jc w:val="both"/>
      </w:pPr>
      <w:r>
        <w:rPr>
          <w:rFonts w:ascii="Times New Roman" w:eastAsia="標楷體" w:hAnsi="Times New Roman" w:cs="Times New Roman"/>
          <w:sz w:val="28"/>
          <w:szCs w:val="28"/>
        </w:rPr>
        <w:t>本機關依據本法</w:t>
      </w:r>
      <w:r w:rsidRPr="00B00A5A">
        <w:rPr>
          <w:rFonts w:ascii="Times New Roman" w:eastAsia="標楷體" w:hAnsi="Times New Roman" w:cs="Times New Roman"/>
          <w:sz w:val="28"/>
          <w:szCs w:val="28"/>
        </w:rPr>
        <w:t>第</w:t>
      </w:r>
      <w:r w:rsidRPr="00B00A5A">
        <w:rPr>
          <w:rFonts w:ascii="Times New Roman" w:eastAsia="標楷體" w:hAnsi="Times New Roman" w:cs="Times New Roman"/>
          <w:sz w:val="28"/>
          <w:szCs w:val="28"/>
        </w:rPr>
        <w:t>11(16,17)</w:t>
      </w:r>
      <w:r w:rsidRPr="00B00A5A">
        <w:rPr>
          <w:rFonts w:ascii="Times New Roman" w:eastAsia="標楷體" w:hAnsi="Times New Roman" w:cs="Times New Roman"/>
          <w:sz w:val="28"/>
          <w:szCs w:val="28"/>
        </w:rPr>
        <w:t>條</w:t>
      </w:r>
      <w:r>
        <w:rPr>
          <w:rFonts w:ascii="Times New Roman" w:eastAsia="標楷體" w:hAnsi="Times New Roman" w:cs="Times New Roman"/>
          <w:sz w:val="28"/>
          <w:szCs w:val="28"/>
        </w:rPr>
        <w:t>之規定，應於</w:t>
      </w:r>
      <w:r w:rsidR="00B00A5A">
        <w:rPr>
          <w:rFonts w:ascii="Times New Roman" w:eastAsia="標楷體" w:hAnsi="Times New Roman" w:cs="Times New Roman" w:hint="eastAsia"/>
          <w:sz w:val="28"/>
          <w:szCs w:val="28"/>
          <w:lang w:eastAsia="zh-HK"/>
        </w:rPr>
        <w:t>一</w:t>
      </w:r>
      <w:r>
        <w:rPr>
          <w:rFonts w:ascii="Times New Roman" w:eastAsia="標楷體" w:hAnsi="Times New Roman" w:cs="Times New Roman"/>
          <w:sz w:val="28"/>
          <w:szCs w:val="28"/>
        </w:rPr>
        <w:t>月前向</w:t>
      </w:r>
      <w:r>
        <w:rPr>
          <w:rFonts w:ascii="Times New Roman" w:eastAsia="標楷體" w:hAnsi="Times New Roman" w:cs="Times New Roman"/>
          <w:color w:val="000000"/>
          <w:sz w:val="28"/>
          <w:szCs w:val="28"/>
        </w:rPr>
        <w:t>上級或監督機關</w:t>
      </w:r>
      <w:r>
        <w:rPr>
          <w:rFonts w:ascii="Times New Roman" w:eastAsia="標楷體" w:hAnsi="Times New Roman" w:cs="Times New Roman"/>
          <w:sz w:val="28"/>
          <w:szCs w:val="28"/>
        </w:rPr>
        <w:t>，提出</w:t>
      </w:r>
      <w:r w:rsidR="006C0D18">
        <w:rPr>
          <w:rFonts w:ascii="標楷體" w:eastAsia="標楷體" w:hAnsi="標楷體" w:cs="Times New Roman" w:hint="eastAsia"/>
          <w:sz w:val="28"/>
          <w:szCs w:val="28"/>
        </w:rPr>
        <w:t>「</w:t>
      </w:r>
      <w:r>
        <w:rPr>
          <w:rFonts w:ascii="Times New Roman" w:eastAsia="標楷體" w:hAnsi="Times New Roman" w:cs="Times New Roman"/>
          <w:sz w:val="28"/>
          <w:szCs w:val="28"/>
        </w:rPr>
        <w:t>資通安全維護計畫實施情形</w:t>
      </w:r>
      <w:r w:rsidR="006C0D18">
        <w:rPr>
          <w:rFonts w:ascii="標楷體" w:eastAsia="標楷體" w:hAnsi="標楷體" w:cs="Times New Roman" w:hint="eastAsia"/>
          <w:sz w:val="28"/>
          <w:szCs w:val="28"/>
        </w:rPr>
        <w:t>」</w:t>
      </w:r>
      <w:r>
        <w:rPr>
          <w:rFonts w:ascii="Times New Roman" w:eastAsia="標楷體" w:hAnsi="Times New Roman" w:cs="Times New Roman"/>
          <w:sz w:val="28"/>
          <w:szCs w:val="28"/>
        </w:rPr>
        <w:t>，使其得瞭解本機關之年度資通安全計畫實施情形。</w:t>
      </w:r>
    </w:p>
    <w:p w:rsidR="006C2FBF" w:rsidRDefault="003B4305">
      <w:pPr>
        <w:pStyle w:val="10"/>
        <w:numPr>
          <w:ilvl w:val="0"/>
          <w:numId w:val="4"/>
        </w:numPr>
        <w:spacing w:before="360" w:after="180"/>
      </w:pPr>
      <w:bookmarkStart w:id="39" w:name="_Toc521418940"/>
      <w:bookmarkStart w:id="40" w:name="_Toc529892791"/>
      <w:bookmarkStart w:id="41" w:name="_Toc521491691"/>
      <w:bookmarkStart w:id="42" w:name="_Toc521438712"/>
      <w:bookmarkStart w:id="43" w:name="_Toc521435475"/>
      <w:r>
        <w:rPr>
          <w:rFonts w:ascii="Times New Roman" w:hAnsi="Times New Roman" w:cs="Times New Roman"/>
          <w:color w:val="000000"/>
          <w:szCs w:val="28"/>
        </w:rPr>
        <w:t>相關法規、程序及表單</w:t>
      </w:r>
      <w:bookmarkEnd w:id="39"/>
      <w:bookmarkEnd w:id="40"/>
      <w:bookmarkEnd w:id="41"/>
      <w:bookmarkEnd w:id="42"/>
      <w:bookmarkEnd w:id="43"/>
    </w:p>
    <w:p w:rsidR="006C2FBF" w:rsidRDefault="003B4305" w:rsidP="001975EB">
      <w:pPr>
        <w:pStyle w:val="2"/>
        <w:numPr>
          <w:ilvl w:val="1"/>
          <w:numId w:val="4"/>
        </w:numPr>
        <w:spacing w:before="180" w:after="180"/>
        <w:ind w:left="602" w:hanging="566"/>
      </w:pPr>
      <w:bookmarkStart w:id="44" w:name="_Toc529892792"/>
      <w:r>
        <w:t>相關法規及參考文件</w:t>
      </w:r>
      <w:bookmarkEnd w:id="44"/>
    </w:p>
    <w:p w:rsidR="006C2FBF" w:rsidRDefault="003B4305" w:rsidP="00C83F44">
      <w:pPr>
        <w:pStyle w:val="a5"/>
        <w:numPr>
          <w:ilvl w:val="0"/>
          <w:numId w:val="90"/>
        </w:numPr>
        <w:spacing w:before="180" w:after="180" w:line="360" w:lineRule="exact"/>
        <w:ind w:left="520" w:hanging="280"/>
      </w:pPr>
      <w:r>
        <w:rPr>
          <w:rFonts w:ascii="Times New Roman" w:eastAsia="標楷體" w:hAnsi="Times New Roman"/>
          <w:color w:val="000000"/>
          <w:sz w:val="28"/>
          <w:szCs w:val="28"/>
        </w:rPr>
        <w:t>資通安全管理法</w:t>
      </w:r>
    </w:p>
    <w:p w:rsidR="006C2FBF" w:rsidRDefault="003B4305">
      <w:pPr>
        <w:pStyle w:val="a5"/>
        <w:numPr>
          <w:ilvl w:val="0"/>
          <w:numId w:val="24"/>
        </w:numPr>
        <w:spacing w:before="180" w:after="180" w:line="360" w:lineRule="exact"/>
        <w:ind w:left="520" w:hanging="280"/>
      </w:pPr>
      <w:r>
        <w:rPr>
          <w:rFonts w:ascii="Times New Roman" w:eastAsia="標楷體" w:hAnsi="Times New Roman"/>
          <w:color w:val="000000"/>
          <w:sz w:val="28"/>
          <w:szCs w:val="28"/>
        </w:rPr>
        <w:t>資通安全管理法施行細則</w:t>
      </w:r>
    </w:p>
    <w:p w:rsidR="006C2FBF" w:rsidRDefault="003B4305">
      <w:pPr>
        <w:pStyle w:val="a5"/>
        <w:numPr>
          <w:ilvl w:val="0"/>
          <w:numId w:val="24"/>
        </w:numPr>
        <w:spacing w:before="180" w:after="180" w:line="360" w:lineRule="exact"/>
        <w:ind w:left="520" w:hanging="280"/>
      </w:pPr>
      <w:r>
        <w:rPr>
          <w:rFonts w:ascii="Times New Roman" w:eastAsia="標楷體" w:hAnsi="Times New Roman"/>
          <w:color w:val="000000"/>
          <w:sz w:val="28"/>
          <w:szCs w:val="28"/>
        </w:rPr>
        <w:t>資通安全責任等級分級辦法</w:t>
      </w:r>
    </w:p>
    <w:p w:rsidR="006C2FBF" w:rsidRDefault="003B4305">
      <w:pPr>
        <w:pStyle w:val="a5"/>
        <w:numPr>
          <w:ilvl w:val="0"/>
          <w:numId w:val="24"/>
        </w:numPr>
        <w:spacing w:before="180" w:after="180" w:line="360" w:lineRule="exact"/>
        <w:ind w:left="520" w:hanging="280"/>
      </w:pPr>
      <w:r>
        <w:rPr>
          <w:rFonts w:ascii="Times New Roman" w:eastAsia="標楷體" w:hAnsi="Times New Roman"/>
          <w:color w:val="000000"/>
          <w:sz w:val="28"/>
          <w:szCs w:val="28"/>
        </w:rPr>
        <w:t>資通安全事件通報及應變辦法</w:t>
      </w:r>
    </w:p>
    <w:p w:rsidR="006C2FBF" w:rsidRDefault="003B4305">
      <w:pPr>
        <w:pStyle w:val="a5"/>
        <w:numPr>
          <w:ilvl w:val="0"/>
          <w:numId w:val="24"/>
        </w:numPr>
        <w:spacing w:before="180" w:after="180" w:line="360" w:lineRule="exact"/>
        <w:ind w:left="520" w:hanging="280"/>
      </w:pPr>
      <w:r>
        <w:rPr>
          <w:rFonts w:ascii="Times New Roman" w:eastAsia="標楷體" w:hAnsi="Times New Roman"/>
          <w:color w:val="000000"/>
          <w:sz w:val="28"/>
          <w:szCs w:val="28"/>
        </w:rPr>
        <w:t>資通安全情資分享辦法</w:t>
      </w:r>
    </w:p>
    <w:p w:rsidR="006C2FBF" w:rsidRDefault="003B4305">
      <w:pPr>
        <w:pStyle w:val="a5"/>
        <w:numPr>
          <w:ilvl w:val="0"/>
          <w:numId w:val="24"/>
        </w:numPr>
        <w:spacing w:before="180" w:after="180" w:line="360" w:lineRule="exact"/>
        <w:ind w:left="520" w:hanging="280"/>
      </w:pPr>
      <w:r>
        <w:rPr>
          <w:rFonts w:ascii="Times New Roman" w:eastAsia="標楷體" w:hAnsi="Times New Roman"/>
          <w:color w:val="000000"/>
          <w:sz w:val="28"/>
          <w:szCs w:val="28"/>
        </w:rPr>
        <w:t>公務機關所屬人員資通安全事項獎懲辦法</w:t>
      </w:r>
    </w:p>
    <w:p w:rsidR="006C2FBF" w:rsidRDefault="003B4305">
      <w:pPr>
        <w:pStyle w:val="a5"/>
        <w:numPr>
          <w:ilvl w:val="0"/>
          <w:numId w:val="24"/>
        </w:numPr>
        <w:spacing w:before="180" w:after="180" w:line="360" w:lineRule="exact"/>
        <w:ind w:left="520" w:hanging="280"/>
      </w:pPr>
      <w:r>
        <w:rPr>
          <w:rFonts w:ascii="Times New Roman" w:eastAsia="標楷體" w:hAnsi="Times New Roman"/>
          <w:color w:val="000000"/>
          <w:sz w:val="28"/>
          <w:szCs w:val="28"/>
        </w:rPr>
        <w:t>資訊系統風險評鑑參考指引</w:t>
      </w:r>
    </w:p>
    <w:p w:rsidR="006C2FBF" w:rsidRDefault="003B4305">
      <w:pPr>
        <w:pStyle w:val="a5"/>
        <w:numPr>
          <w:ilvl w:val="0"/>
          <w:numId w:val="24"/>
        </w:numPr>
        <w:spacing w:before="180" w:after="180" w:line="360" w:lineRule="exact"/>
        <w:ind w:left="520" w:hanging="280"/>
      </w:pPr>
      <w:r>
        <w:rPr>
          <w:rFonts w:ascii="Times New Roman" w:eastAsia="標楷體" w:hAnsi="Times New Roman"/>
          <w:color w:val="000000"/>
          <w:sz w:val="28"/>
          <w:szCs w:val="28"/>
        </w:rPr>
        <w:t>政府資訊作業委外安全參考指引</w:t>
      </w:r>
    </w:p>
    <w:p w:rsidR="006C2FBF" w:rsidRDefault="003B4305">
      <w:pPr>
        <w:pStyle w:val="a5"/>
        <w:numPr>
          <w:ilvl w:val="0"/>
          <w:numId w:val="24"/>
        </w:numPr>
        <w:spacing w:before="180" w:after="180" w:line="360" w:lineRule="exact"/>
        <w:ind w:left="520" w:hanging="280"/>
      </w:pPr>
      <w:r>
        <w:rPr>
          <w:rFonts w:ascii="Times New Roman" w:eastAsia="標楷體" w:hAnsi="Times New Roman"/>
          <w:color w:val="000000"/>
          <w:sz w:val="28"/>
          <w:szCs w:val="28"/>
        </w:rPr>
        <w:t>無線網路安全參考指引</w:t>
      </w:r>
    </w:p>
    <w:p w:rsidR="006C2FBF" w:rsidRDefault="003B4305">
      <w:pPr>
        <w:pStyle w:val="a5"/>
        <w:numPr>
          <w:ilvl w:val="0"/>
          <w:numId w:val="24"/>
        </w:numPr>
        <w:spacing w:before="180" w:after="180" w:line="360" w:lineRule="exact"/>
        <w:ind w:left="660" w:hanging="420"/>
      </w:pPr>
      <w:r>
        <w:rPr>
          <w:rFonts w:ascii="Times New Roman" w:eastAsia="標楷體" w:hAnsi="Times New Roman"/>
          <w:color w:val="000000"/>
          <w:sz w:val="28"/>
          <w:szCs w:val="28"/>
        </w:rPr>
        <w:t>網路架構規劃參考指引</w:t>
      </w:r>
    </w:p>
    <w:p w:rsidR="006C2FBF" w:rsidRDefault="003B4305">
      <w:pPr>
        <w:pStyle w:val="a5"/>
        <w:numPr>
          <w:ilvl w:val="0"/>
          <w:numId w:val="24"/>
        </w:numPr>
        <w:spacing w:before="180" w:after="180" w:line="360" w:lineRule="exact"/>
        <w:ind w:left="660" w:hanging="420"/>
      </w:pPr>
      <w:r>
        <w:rPr>
          <w:rFonts w:ascii="Times New Roman" w:eastAsia="標楷體" w:hAnsi="Times New Roman"/>
          <w:sz w:val="28"/>
          <w:szCs w:val="28"/>
        </w:rPr>
        <w:t>行政裝置資安防護參考指引</w:t>
      </w:r>
    </w:p>
    <w:p w:rsidR="006C2FBF" w:rsidRDefault="003B4305">
      <w:pPr>
        <w:pStyle w:val="a5"/>
        <w:numPr>
          <w:ilvl w:val="0"/>
          <w:numId w:val="24"/>
        </w:numPr>
        <w:spacing w:before="180" w:after="180" w:line="360" w:lineRule="exact"/>
        <w:ind w:left="660" w:hanging="420"/>
      </w:pPr>
      <w:r>
        <w:rPr>
          <w:rFonts w:ascii="Times New Roman" w:eastAsia="標楷體" w:hAnsi="Times New Roman"/>
          <w:sz w:val="28"/>
          <w:szCs w:val="28"/>
        </w:rPr>
        <w:t>政府行動化安全防護規劃報告</w:t>
      </w:r>
    </w:p>
    <w:p w:rsidR="006C2FBF" w:rsidRDefault="003B4305">
      <w:pPr>
        <w:pStyle w:val="a5"/>
        <w:numPr>
          <w:ilvl w:val="0"/>
          <w:numId w:val="24"/>
        </w:numPr>
        <w:spacing w:before="180" w:after="180" w:line="360" w:lineRule="exact"/>
        <w:ind w:left="660" w:hanging="420"/>
      </w:pPr>
      <w:r>
        <w:rPr>
          <w:rFonts w:ascii="Times New Roman" w:eastAsia="標楷體" w:hAnsi="Times New Roman"/>
          <w:sz w:val="28"/>
          <w:szCs w:val="28"/>
        </w:rPr>
        <w:t>安全軟體發展流程指引</w:t>
      </w:r>
    </w:p>
    <w:p w:rsidR="006C2FBF" w:rsidRDefault="003B4305">
      <w:pPr>
        <w:pStyle w:val="a5"/>
        <w:numPr>
          <w:ilvl w:val="0"/>
          <w:numId w:val="24"/>
        </w:numPr>
        <w:spacing w:before="180" w:after="180" w:line="360" w:lineRule="exact"/>
        <w:ind w:left="660" w:hanging="420"/>
      </w:pPr>
      <w:r>
        <w:rPr>
          <w:rFonts w:ascii="Times New Roman" w:eastAsia="標楷體" w:hAnsi="Times New Roman"/>
          <w:sz w:val="28"/>
          <w:szCs w:val="28"/>
        </w:rPr>
        <w:t>安全軟體設計指引</w:t>
      </w:r>
    </w:p>
    <w:p w:rsidR="006C2FBF" w:rsidRDefault="003B4305">
      <w:pPr>
        <w:pStyle w:val="a5"/>
        <w:numPr>
          <w:ilvl w:val="0"/>
          <w:numId w:val="24"/>
        </w:numPr>
        <w:spacing w:before="180" w:after="180" w:line="360" w:lineRule="exact"/>
        <w:ind w:left="660" w:hanging="420"/>
      </w:pPr>
      <w:r>
        <w:rPr>
          <w:rFonts w:ascii="Times New Roman" w:eastAsia="標楷體" w:hAnsi="Times New Roman"/>
          <w:sz w:val="28"/>
          <w:szCs w:val="28"/>
        </w:rPr>
        <w:t>安全軟體測試指引</w:t>
      </w:r>
    </w:p>
    <w:p w:rsidR="006C2FBF" w:rsidRDefault="003B4305">
      <w:pPr>
        <w:pStyle w:val="a5"/>
        <w:numPr>
          <w:ilvl w:val="0"/>
          <w:numId w:val="24"/>
        </w:numPr>
        <w:spacing w:before="180" w:after="180" w:line="360" w:lineRule="exact"/>
        <w:ind w:left="520" w:hanging="280"/>
      </w:pPr>
      <w:r>
        <w:rPr>
          <w:rFonts w:ascii="Times New Roman" w:eastAsia="標楷體" w:hAnsi="Times New Roman"/>
          <w:sz w:val="28"/>
          <w:szCs w:val="28"/>
        </w:rPr>
        <w:t>資訊作業委外安全參考指引</w:t>
      </w:r>
    </w:p>
    <w:p w:rsidR="006C2FBF" w:rsidRDefault="003B4305">
      <w:pPr>
        <w:pStyle w:val="a5"/>
        <w:numPr>
          <w:ilvl w:val="0"/>
          <w:numId w:val="24"/>
        </w:numPr>
        <w:spacing w:before="180" w:after="180" w:line="360" w:lineRule="exact"/>
        <w:ind w:left="520" w:hanging="280"/>
      </w:pPr>
      <w:r>
        <w:rPr>
          <w:rFonts w:ascii="Times New Roman" w:eastAsia="標楷體" w:hAnsi="Times New Roman"/>
          <w:sz w:val="28"/>
          <w:szCs w:val="28"/>
        </w:rPr>
        <w:lastRenderedPageBreak/>
        <w:t>本機關資通安全事件通報及應變程序</w:t>
      </w:r>
    </w:p>
    <w:p w:rsidR="006C2FBF" w:rsidRDefault="003B4305" w:rsidP="001975EB">
      <w:pPr>
        <w:pStyle w:val="2"/>
        <w:numPr>
          <w:ilvl w:val="1"/>
          <w:numId w:val="4"/>
        </w:numPr>
        <w:spacing w:before="180" w:after="180"/>
        <w:ind w:left="602" w:hanging="566"/>
      </w:pPr>
      <w:bookmarkStart w:id="45" w:name="_Toc529892793"/>
      <w:r>
        <w:rPr>
          <w:rFonts w:ascii="Times New Roman" w:hAnsi="Times New Roman"/>
          <w:color w:val="000000"/>
          <w:szCs w:val="28"/>
        </w:rPr>
        <w:t>附件表單</w:t>
      </w:r>
      <w:bookmarkEnd w:id="45"/>
    </w:p>
    <w:p w:rsidR="004113E5" w:rsidRPr="004113E5" w:rsidRDefault="004113E5" w:rsidP="00C83F44">
      <w:pPr>
        <w:pStyle w:val="a5"/>
        <w:numPr>
          <w:ilvl w:val="0"/>
          <w:numId w:val="92"/>
        </w:numPr>
        <w:snapToGrid w:val="0"/>
        <w:ind w:left="426" w:hanging="426"/>
        <w:rPr>
          <w:rFonts w:ascii="標楷體" w:eastAsia="標楷體" w:hAnsi="標楷體" w:cs="細明體"/>
          <w:sz w:val="28"/>
          <w:szCs w:val="28"/>
        </w:rPr>
      </w:pPr>
      <w:bookmarkStart w:id="46" w:name="_GoBack"/>
      <w:bookmarkEnd w:id="46"/>
      <w:r w:rsidRPr="004113E5">
        <w:rPr>
          <w:rFonts w:ascii="標楷體" w:eastAsia="標楷體" w:hAnsi="標楷體" w:hint="eastAsia"/>
          <w:sz w:val="28"/>
          <w:szCs w:val="28"/>
          <w:lang w:eastAsia="zh-HK"/>
        </w:rPr>
        <w:t>ISMS</w:t>
      </w:r>
      <w:r w:rsidRPr="004113E5">
        <w:rPr>
          <w:rFonts w:ascii="標楷體" w:eastAsia="標楷體" w:hAnsi="標楷體" w:hint="eastAsia"/>
          <w:sz w:val="28"/>
          <w:szCs w:val="28"/>
        </w:rPr>
        <w:t>-A</w:t>
      </w:r>
      <w:r w:rsidRPr="004113E5">
        <w:rPr>
          <w:rFonts w:ascii="標楷體" w:eastAsia="標楷體" w:hAnsi="標楷體"/>
          <w:sz w:val="28"/>
          <w:szCs w:val="28"/>
          <w:lang w:eastAsia="zh-HK"/>
        </w:rPr>
        <w:t>-001</w:t>
      </w:r>
      <w:r w:rsidRPr="004113E5">
        <w:rPr>
          <w:rFonts w:ascii="標楷體" w:eastAsia="標楷體" w:hAnsi="標楷體" w:cs="細明體" w:hint="eastAsia"/>
          <w:sz w:val="28"/>
          <w:szCs w:val="28"/>
        </w:rPr>
        <w:t>資訊安全政策</w:t>
      </w:r>
    </w:p>
    <w:p w:rsidR="004113E5" w:rsidRPr="004113E5" w:rsidRDefault="004113E5" w:rsidP="00C83F44">
      <w:pPr>
        <w:pStyle w:val="a5"/>
        <w:numPr>
          <w:ilvl w:val="0"/>
          <w:numId w:val="92"/>
        </w:numPr>
        <w:snapToGrid w:val="0"/>
        <w:ind w:left="426" w:hanging="426"/>
        <w:rPr>
          <w:rFonts w:ascii="標楷體" w:eastAsia="標楷體" w:hAnsi="標楷體"/>
          <w:sz w:val="28"/>
          <w:szCs w:val="28"/>
          <w:lang w:eastAsia="zh-HK"/>
        </w:rPr>
      </w:pPr>
      <w:r w:rsidRPr="004113E5">
        <w:rPr>
          <w:rFonts w:ascii="標楷體" w:eastAsia="標楷體" w:hAnsi="標楷體" w:hint="eastAsia"/>
          <w:sz w:val="28"/>
          <w:szCs w:val="28"/>
          <w:lang w:eastAsia="zh-HK"/>
        </w:rPr>
        <w:t>ISMS</w:t>
      </w:r>
      <w:r w:rsidRPr="004113E5">
        <w:rPr>
          <w:rFonts w:ascii="標楷體" w:eastAsia="標楷體" w:hAnsi="標楷體" w:hint="eastAsia"/>
          <w:sz w:val="28"/>
          <w:szCs w:val="28"/>
        </w:rPr>
        <w:t>-B</w:t>
      </w:r>
      <w:r w:rsidRPr="004113E5">
        <w:rPr>
          <w:rFonts w:ascii="標楷體" w:eastAsia="標楷體" w:hAnsi="標楷體"/>
          <w:sz w:val="28"/>
          <w:szCs w:val="28"/>
          <w:lang w:eastAsia="zh-HK"/>
        </w:rPr>
        <w:t>-001</w:t>
      </w:r>
      <w:r w:rsidRPr="004113E5">
        <w:rPr>
          <w:rFonts w:ascii="標楷體" w:eastAsia="標楷體" w:hAnsi="標楷體" w:hint="eastAsia"/>
          <w:sz w:val="28"/>
          <w:szCs w:val="28"/>
          <w:lang w:eastAsia="zh-HK"/>
        </w:rPr>
        <w:t>資訊安全組織程序書</w:t>
      </w:r>
    </w:p>
    <w:p w:rsidR="004113E5" w:rsidRPr="004113E5" w:rsidRDefault="004113E5" w:rsidP="00C83F44">
      <w:pPr>
        <w:pStyle w:val="a5"/>
        <w:numPr>
          <w:ilvl w:val="0"/>
          <w:numId w:val="92"/>
        </w:numPr>
        <w:snapToGrid w:val="0"/>
        <w:ind w:left="426" w:hanging="426"/>
        <w:rPr>
          <w:rFonts w:ascii="標楷體" w:eastAsia="標楷體" w:hAnsi="標楷體"/>
          <w:sz w:val="28"/>
          <w:szCs w:val="28"/>
          <w:lang w:eastAsia="zh-HK"/>
        </w:rPr>
      </w:pPr>
      <w:r w:rsidRPr="004113E5">
        <w:rPr>
          <w:rFonts w:ascii="標楷體" w:eastAsia="標楷體" w:hAnsi="標楷體" w:hint="eastAsia"/>
          <w:sz w:val="28"/>
          <w:szCs w:val="28"/>
          <w:lang w:eastAsia="zh-HK"/>
        </w:rPr>
        <w:t>ISMS-B-003資訊資產管理程序書</w:t>
      </w:r>
    </w:p>
    <w:p w:rsidR="004113E5" w:rsidRPr="004113E5" w:rsidRDefault="004113E5" w:rsidP="00C83F44">
      <w:pPr>
        <w:pStyle w:val="a5"/>
        <w:numPr>
          <w:ilvl w:val="0"/>
          <w:numId w:val="92"/>
        </w:numPr>
        <w:snapToGrid w:val="0"/>
        <w:ind w:left="426" w:hanging="426"/>
        <w:rPr>
          <w:rFonts w:ascii="標楷體" w:eastAsia="標楷體" w:hAnsi="標楷體"/>
          <w:sz w:val="28"/>
          <w:szCs w:val="28"/>
          <w:lang w:eastAsia="zh-HK"/>
        </w:rPr>
      </w:pPr>
      <w:r w:rsidRPr="004113E5">
        <w:rPr>
          <w:rFonts w:ascii="標楷體" w:eastAsia="標楷體" w:hAnsi="標楷體" w:hint="eastAsia"/>
          <w:sz w:val="28"/>
          <w:szCs w:val="28"/>
          <w:lang w:eastAsia="zh-HK"/>
        </w:rPr>
        <w:t>ISMS</w:t>
      </w:r>
      <w:r w:rsidRPr="004113E5">
        <w:rPr>
          <w:rFonts w:ascii="標楷體" w:eastAsia="標楷體" w:hAnsi="標楷體" w:hint="eastAsia"/>
          <w:sz w:val="28"/>
          <w:szCs w:val="28"/>
        </w:rPr>
        <w:t>-</w:t>
      </w:r>
      <w:r w:rsidRPr="004113E5">
        <w:rPr>
          <w:rFonts w:ascii="標楷體" w:eastAsia="標楷體" w:hAnsi="標楷體"/>
          <w:sz w:val="28"/>
          <w:szCs w:val="28"/>
          <w:lang w:eastAsia="zh-HK"/>
        </w:rPr>
        <w:t>B-00</w:t>
      </w:r>
      <w:r w:rsidRPr="004113E5">
        <w:rPr>
          <w:rFonts w:ascii="標楷體" w:eastAsia="標楷體" w:hAnsi="標楷體" w:hint="eastAsia"/>
          <w:sz w:val="28"/>
          <w:szCs w:val="28"/>
        </w:rPr>
        <w:t>4</w:t>
      </w:r>
      <w:r w:rsidRPr="004113E5">
        <w:rPr>
          <w:rFonts w:ascii="標楷體" w:eastAsia="標楷體" w:hAnsi="標楷體" w:hint="eastAsia"/>
          <w:sz w:val="28"/>
          <w:szCs w:val="28"/>
          <w:lang w:eastAsia="zh-HK"/>
        </w:rPr>
        <w:t>風險評鑑與管理程序書</w:t>
      </w:r>
    </w:p>
    <w:p w:rsidR="004113E5" w:rsidRPr="004113E5" w:rsidRDefault="004113E5" w:rsidP="00C83F44">
      <w:pPr>
        <w:pStyle w:val="a5"/>
        <w:numPr>
          <w:ilvl w:val="0"/>
          <w:numId w:val="92"/>
        </w:numPr>
        <w:snapToGrid w:val="0"/>
        <w:ind w:left="426" w:hanging="426"/>
        <w:rPr>
          <w:rFonts w:ascii="標楷體" w:eastAsia="標楷體" w:hAnsi="標楷體"/>
          <w:sz w:val="28"/>
          <w:szCs w:val="28"/>
          <w:lang w:eastAsia="zh-HK"/>
        </w:rPr>
      </w:pPr>
      <w:r w:rsidRPr="004113E5">
        <w:rPr>
          <w:rFonts w:ascii="標楷體" w:eastAsia="標楷體" w:hAnsi="標楷體" w:hint="eastAsia"/>
          <w:sz w:val="28"/>
          <w:szCs w:val="28"/>
          <w:lang w:eastAsia="zh-HK"/>
        </w:rPr>
        <w:t>ISMS-</w:t>
      </w:r>
      <w:r w:rsidRPr="004113E5">
        <w:rPr>
          <w:rFonts w:ascii="標楷體" w:eastAsia="標楷體" w:hAnsi="標楷體" w:hint="eastAsia"/>
          <w:sz w:val="28"/>
          <w:szCs w:val="28"/>
        </w:rPr>
        <w:t>B-</w:t>
      </w:r>
      <w:r w:rsidRPr="004113E5">
        <w:rPr>
          <w:rFonts w:ascii="標楷體" w:eastAsia="標楷體" w:hAnsi="標楷體" w:hint="eastAsia"/>
          <w:sz w:val="28"/>
          <w:szCs w:val="28"/>
          <w:lang w:eastAsia="zh-HK"/>
        </w:rPr>
        <w:t>006實體安全管理程序書</w:t>
      </w:r>
    </w:p>
    <w:p w:rsidR="004113E5" w:rsidRPr="004113E5" w:rsidRDefault="004113E5" w:rsidP="00C83F44">
      <w:pPr>
        <w:pStyle w:val="a5"/>
        <w:numPr>
          <w:ilvl w:val="0"/>
          <w:numId w:val="92"/>
        </w:numPr>
        <w:snapToGrid w:val="0"/>
        <w:ind w:left="426" w:hanging="426"/>
        <w:rPr>
          <w:rFonts w:ascii="標楷體" w:eastAsia="標楷體" w:hAnsi="標楷體"/>
          <w:sz w:val="28"/>
          <w:szCs w:val="28"/>
          <w:lang w:eastAsia="zh-HK"/>
        </w:rPr>
      </w:pPr>
      <w:r w:rsidRPr="004113E5">
        <w:rPr>
          <w:rFonts w:ascii="標楷體" w:eastAsia="標楷體" w:hAnsi="標楷體" w:hint="eastAsia"/>
          <w:sz w:val="28"/>
          <w:szCs w:val="28"/>
          <w:lang w:eastAsia="zh-HK"/>
        </w:rPr>
        <w:t>ISMS-B-007通信與作業管理程序</w:t>
      </w:r>
    </w:p>
    <w:p w:rsidR="004113E5" w:rsidRPr="004113E5" w:rsidRDefault="004113E5" w:rsidP="00C83F44">
      <w:pPr>
        <w:pStyle w:val="a5"/>
        <w:numPr>
          <w:ilvl w:val="0"/>
          <w:numId w:val="92"/>
        </w:numPr>
        <w:snapToGrid w:val="0"/>
        <w:ind w:left="426" w:hanging="426"/>
        <w:rPr>
          <w:rFonts w:ascii="標楷體" w:eastAsia="標楷體" w:hAnsi="標楷體"/>
          <w:sz w:val="28"/>
          <w:szCs w:val="28"/>
          <w:lang w:eastAsia="zh-HK"/>
        </w:rPr>
      </w:pPr>
      <w:r w:rsidRPr="004113E5">
        <w:rPr>
          <w:rFonts w:ascii="標楷體" w:eastAsia="標楷體" w:hAnsi="標楷體" w:hint="eastAsia"/>
          <w:sz w:val="28"/>
          <w:szCs w:val="28"/>
          <w:lang w:eastAsia="zh-HK"/>
        </w:rPr>
        <w:t>ISMS-B-008存取控制管理程序書</w:t>
      </w:r>
    </w:p>
    <w:p w:rsidR="004113E5" w:rsidRPr="004113E5" w:rsidRDefault="004113E5" w:rsidP="00C83F44">
      <w:pPr>
        <w:pStyle w:val="a5"/>
        <w:numPr>
          <w:ilvl w:val="0"/>
          <w:numId w:val="92"/>
        </w:numPr>
        <w:snapToGrid w:val="0"/>
        <w:ind w:left="426" w:hanging="426"/>
        <w:rPr>
          <w:rFonts w:ascii="標楷體" w:eastAsia="標楷體" w:hAnsi="標楷體"/>
          <w:sz w:val="28"/>
          <w:szCs w:val="28"/>
          <w:lang w:eastAsia="zh-HK"/>
        </w:rPr>
      </w:pPr>
      <w:r w:rsidRPr="004113E5">
        <w:rPr>
          <w:rFonts w:ascii="標楷體" w:eastAsia="標楷體" w:hAnsi="標楷體" w:hint="eastAsia"/>
          <w:sz w:val="28"/>
          <w:szCs w:val="28"/>
          <w:lang w:eastAsia="zh-HK"/>
        </w:rPr>
        <w:t>ISMS-B-009系統開發與維護程序書</w:t>
      </w:r>
    </w:p>
    <w:p w:rsidR="004113E5" w:rsidRPr="004113E5" w:rsidRDefault="004113E5" w:rsidP="00C83F44">
      <w:pPr>
        <w:pStyle w:val="a5"/>
        <w:numPr>
          <w:ilvl w:val="0"/>
          <w:numId w:val="92"/>
        </w:numPr>
        <w:snapToGrid w:val="0"/>
        <w:ind w:left="426" w:hanging="426"/>
        <w:rPr>
          <w:rFonts w:ascii="標楷體" w:eastAsia="標楷體" w:hAnsi="標楷體"/>
          <w:sz w:val="28"/>
          <w:szCs w:val="28"/>
        </w:rPr>
      </w:pPr>
      <w:r w:rsidRPr="004113E5">
        <w:rPr>
          <w:rFonts w:ascii="標楷體" w:eastAsia="標楷體" w:hAnsi="標楷體" w:hint="eastAsia"/>
          <w:sz w:val="28"/>
          <w:szCs w:val="28"/>
          <w:lang w:eastAsia="zh-HK"/>
        </w:rPr>
        <w:t>ISMS</w:t>
      </w:r>
      <w:r w:rsidRPr="004113E5">
        <w:rPr>
          <w:rFonts w:ascii="標楷體" w:eastAsia="標楷體" w:hAnsi="標楷體" w:hint="eastAsia"/>
          <w:sz w:val="28"/>
          <w:szCs w:val="28"/>
        </w:rPr>
        <w:t>-</w:t>
      </w:r>
      <w:r w:rsidRPr="004113E5">
        <w:rPr>
          <w:rFonts w:ascii="標楷體" w:eastAsia="標楷體" w:hAnsi="標楷體" w:hint="eastAsia"/>
          <w:sz w:val="28"/>
          <w:szCs w:val="28"/>
          <w:lang w:eastAsia="zh-HK"/>
        </w:rPr>
        <w:t>C-001資訊資產異動作業說明書</w:t>
      </w:r>
    </w:p>
    <w:p w:rsidR="004113E5" w:rsidRPr="004113E5" w:rsidRDefault="004113E5" w:rsidP="00C83F44">
      <w:pPr>
        <w:pStyle w:val="a5"/>
        <w:numPr>
          <w:ilvl w:val="0"/>
          <w:numId w:val="92"/>
        </w:numPr>
        <w:snapToGrid w:val="0"/>
        <w:ind w:left="426" w:hanging="426"/>
        <w:rPr>
          <w:rFonts w:ascii="標楷體" w:eastAsia="標楷體" w:hAnsi="標楷體"/>
          <w:sz w:val="28"/>
          <w:szCs w:val="28"/>
          <w:lang w:eastAsia="zh-HK"/>
        </w:rPr>
      </w:pPr>
      <w:r w:rsidRPr="004113E5">
        <w:rPr>
          <w:rFonts w:ascii="標楷體" w:eastAsia="標楷體" w:hAnsi="標楷體" w:hint="eastAsia"/>
          <w:sz w:val="28"/>
          <w:szCs w:val="28"/>
          <w:lang w:eastAsia="zh-HK"/>
        </w:rPr>
        <w:t>ISMS</w:t>
      </w:r>
      <w:r w:rsidRPr="004113E5">
        <w:rPr>
          <w:rFonts w:ascii="標楷體" w:eastAsia="標楷體" w:hAnsi="標楷體" w:hint="eastAsia"/>
          <w:sz w:val="28"/>
          <w:szCs w:val="28"/>
        </w:rPr>
        <w:t>-</w:t>
      </w:r>
      <w:r w:rsidRPr="004113E5">
        <w:rPr>
          <w:rFonts w:ascii="標楷體" w:eastAsia="標楷體" w:hAnsi="標楷體" w:hint="eastAsia"/>
          <w:sz w:val="28"/>
          <w:szCs w:val="28"/>
          <w:lang w:eastAsia="zh-HK"/>
        </w:rPr>
        <w:t>C-004資訊安全管理制度內部稽核計畫</w:t>
      </w:r>
    </w:p>
    <w:p w:rsidR="004113E5" w:rsidRDefault="004113E5" w:rsidP="00C83F44">
      <w:pPr>
        <w:pStyle w:val="a5"/>
        <w:numPr>
          <w:ilvl w:val="0"/>
          <w:numId w:val="92"/>
        </w:numPr>
        <w:snapToGrid w:val="0"/>
        <w:ind w:left="426" w:hanging="426"/>
        <w:rPr>
          <w:rFonts w:ascii="標楷體" w:eastAsia="標楷體" w:hAnsi="標楷體" w:cs="F"/>
          <w:sz w:val="28"/>
          <w:szCs w:val="28"/>
          <w:lang w:eastAsia="zh-HK"/>
        </w:rPr>
      </w:pPr>
      <w:r w:rsidRPr="004113E5">
        <w:rPr>
          <w:rFonts w:ascii="標楷體" w:eastAsia="標楷體" w:hAnsi="標楷體" w:hint="eastAsia"/>
          <w:sz w:val="28"/>
          <w:szCs w:val="28"/>
          <w:lang w:eastAsia="zh-HK"/>
        </w:rPr>
        <w:t>ISMS</w:t>
      </w:r>
      <w:r w:rsidRPr="004113E5">
        <w:rPr>
          <w:rFonts w:ascii="標楷體" w:eastAsia="標楷體" w:hAnsi="標楷體" w:hint="eastAsia"/>
          <w:sz w:val="28"/>
          <w:szCs w:val="28"/>
        </w:rPr>
        <w:t>-</w:t>
      </w:r>
      <w:r w:rsidRPr="004113E5">
        <w:rPr>
          <w:rFonts w:ascii="標楷體" w:eastAsia="標楷體" w:hAnsi="標楷體"/>
          <w:sz w:val="28"/>
          <w:szCs w:val="28"/>
          <w:lang w:eastAsia="zh-HK"/>
        </w:rPr>
        <w:t>D-001</w:t>
      </w:r>
      <w:r w:rsidRPr="004113E5">
        <w:rPr>
          <w:rFonts w:ascii="標楷體" w:eastAsia="標楷體" w:hAnsi="標楷體" w:cs="F" w:hint="eastAsia"/>
          <w:sz w:val="28"/>
          <w:szCs w:val="28"/>
          <w:lang w:eastAsia="zh-HK"/>
        </w:rPr>
        <w:t>資訊安全組織成員表</w:t>
      </w:r>
    </w:p>
    <w:p w:rsidR="004753B3" w:rsidRPr="004113E5" w:rsidRDefault="004753B3" w:rsidP="004753B3">
      <w:pPr>
        <w:pStyle w:val="a5"/>
        <w:numPr>
          <w:ilvl w:val="0"/>
          <w:numId w:val="92"/>
        </w:numPr>
        <w:snapToGrid w:val="0"/>
        <w:ind w:left="426" w:hanging="426"/>
        <w:rPr>
          <w:rFonts w:ascii="標楷體" w:eastAsia="標楷體" w:hAnsi="標楷體" w:cs="F"/>
          <w:sz w:val="28"/>
          <w:szCs w:val="28"/>
          <w:lang w:eastAsia="zh-HK"/>
        </w:rPr>
      </w:pPr>
      <w:r w:rsidRPr="004753B3">
        <w:rPr>
          <w:rFonts w:ascii="標楷體" w:eastAsia="標楷體" w:hAnsi="標楷體" w:cs="F" w:hint="eastAsia"/>
          <w:sz w:val="28"/>
          <w:szCs w:val="28"/>
          <w:lang w:eastAsia="zh-HK"/>
        </w:rPr>
        <w:t>ISMS</w:t>
      </w:r>
      <w:r w:rsidRPr="004113E5">
        <w:rPr>
          <w:rFonts w:ascii="標楷體" w:eastAsia="標楷體" w:hAnsi="標楷體" w:hint="eastAsia"/>
          <w:sz w:val="28"/>
          <w:szCs w:val="28"/>
        </w:rPr>
        <w:t>-</w:t>
      </w:r>
      <w:r w:rsidRPr="004753B3">
        <w:rPr>
          <w:rFonts w:ascii="標楷體" w:eastAsia="標楷體" w:hAnsi="標楷體" w:cs="F" w:hint="eastAsia"/>
          <w:sz w:val="28"/>
          <w:szCs w:val="28"/>
          <w:lang w:eastAsia="zh-HK"/>
        </w:rPr>
        <w:t>D-009資訊資產清單</w:t>
      </w:r>
    </w:p>
    <w:p w:rsidR="004113E5" w:rsidRPr="004113E5" w:rsidRDefault="004113E5" w:rsidP="00C83F44">
      <w:pPr>
        <w:pStyle w:val="a5"/>
        <w:numPr>
          <w:ilvl w:val="0"/>
          <w:numId w:val="92"/>
        </w:numPr>
        <w:snapToGrid w:val="0"/>
        <w:ind w:left="426" w:hanging="426"/>
        <w:rPr>
          <w:rFonts w:ascii="標楷體" w:eastAsia="標楷體" w:hAnsi="標楷體"/>
          <w:sz w:val="28"/>
          <w:szCs w:val="28"/>
        </w:rPr>
      </w:pPr>
      <w:r w:rsidRPr="004113E5">
        <w:rPr>
          <w:rFonts w:ascii="標楷體" w:eastAsia="標楷體" w:hAnsi="標楷體" w:hint="eastAsia"/>
          <w:sz w:val="28"/>
          <w:szCs w:val="28"/>
          <w:lang w:eastAsia="zh-HK"/>
        </w:rPr>
        <w:t>ISMS</w:t>
      </w:r>
      <w:r w:rsidRPr="004113E5">
        <w:rPr>
          <w:rFonts w:ascii="標楷體" w:eastAsia="標楷體" w:hAnsi="標楷體"/>
          <w:sz w:val="28"/>
          <w:szCs w:val="28"/>
          <w:lang w:eastAsia="zh-HK"/>
        </w:rPr>
        <w:t>-</w:t>
      </w:r>
      <w:r w:rsidRPr="004113E5">
        <w:rPr>
          <w:rFonts w:ascii="標楷體" w:eastAsia="標楷體" w:hAnsi="標楷體" w:hint="eastAsia"/>
          <w:sz w:val="28"/>
          <w:szCs w:val="28"/>
          <w:lang w:eastAsia="zh-HK"/>
        </w:rPr>
        <w:t>D</w:t>
      </w:r>
      <w:r w:rsidRPr="004113E5">
        <w:rPr>
          <w:rFonts w:ascii="標楷體" w:eastAsia="標楷體" w:hAnsi="標楷體"/>
          <w:sz w:val="28"/>
          <w:szCs w:val="28"/>
          <w:lang w:eastAsia="zh-HK"/>
        </w:rPr>
        <w:t>-</w:t>
      </w:r>
      <w:r w:rsidRPr="004113E5">
        <w:rPr>
          <w:rFonts w:ascii="標楷體" w:eastAsia="標楷體" w:hAnsi="標楷體" w:hint="eastAsia"/>
          <w:sz w:val="28"/>
          <w:szCs w:val="28"/>
          <w:lang w:eastAsia="zh-HK"/>
        </w:rPr>
        <w:t>016保密切結書</w:t>
      </w:r>
    </w:p>
    <w:p w:rsidR="004113E5" w:rsidRPr="004113E5" w:rsidRDefault="004113E5" w:rsidP="00C83F44">
      <w:pPr>
        <w:pStyle w:val="a5"/>
        <w:numPr>
          <w:ilvl w:val="0"/>
          <w:numId w:val="92"/>
        </w:numPr>
        <w:snapToGrid w:val="0"/>
        <w:ind w:left="426" w:hanging="426"/>
        <w:rPr>
          <w:rFonts w:ascii="標楷體" w:eastAsia="標楷體" w:hAnsi="標楷體"/>
          <w:sz w:val="28"/>
          <w:szCs w:val="28"/>
        </w:rPr>
      </w:pPr>
      <w:r w:rsidRPr="004113E5">
        <w:rPr>
          <w:rFonts w:ascii="標楷體" w:eastAsia="標楷體" w:hAnsi="標楷體" w:hint="eastAsia"/>
          <w:sz w:val="28"/>
          <w:szCs w:val="28"/>
        </w:rPr>
        <w:t>ISMS-D-018教育訓練簽到表</w:t>
      </w:r>
    </w:p>
    <w:p w:rsidR="004113E5" w:rsidRPr="004113E5" w:rsidRDefault="004113E5" w:rsidP="00C83F44">
      <w:pPr>
        <w:pStyle w:val="a5"/>
        <w:numPr>
          <w:ilvl w:val="0"/>
          <w:numId w:val="92"/>
        </w:numPr>
        <w:snapToGrid w:val="0"/>
        <w:ind w:left="426" w:hanging="426"/>
        <w:rPr>
          <w:rFonts w:ascii="標楷體" w:eastAsia="標楷體" w:hAnsi="標楷體"/>
          <w:sz w:val="28"/>
          <w:szCs w:val="28"/>
        </w:rPr>
      </w:pPr>
      <w:r w:rsidRPr="004113E5">
        <w:rPr>
          <w:rFonts w:ascii="標楷體" w:eastAsia="標楷體" w:hAnsi="標楷體" w:hint="eastAsia"/>
          <w:sz w:val="28"/>
          <w:szCs w:val="28"/>
          <w:lang w:eastAsia="zh-HK"/>
        </w:rPr>
        <w:t>ISMS</w:t>
      </w:r>
      <w:r w:rsidRPr="004113E5">
        <w:rPr>
          <w:rFonts w:ascii="標楷體" w:eastAsia="標楷體" w:hAnsi="標楷體"/>
          <w:sz w:val="28"/>
          <w:szCs w:val="28"/>
          <w:lang w:eastAsia="zh-HK"/>
        </w:rPr>
        <w:t>-</w:t>
      </w:r>
      <w:r w:rsidRPr="004113E5">
        <w:rPr>
          <w:rFonts w:ascii="標楷體" w:eastAsia="標楷體" w:hAnsi="標楷體" w:cstheme="minorBidi" w:hint="eastAsia"/>
          <w:sz w:val="28"/>
          <w:szCs w:val="28"/>
          <w:lang w:eastAsia="zh-HK"/>
        </w:rPr>
        <w:t>D-019</w:t>
      </w:r>
      <w:r w:rsidRPr="004113E5">
        <w:rPr>
          <w:rFonts w:ascii="標楷體" w:eastAsia="標楷體" w:hAnsi="標楷體" w:hint="eastAsia"/>
          <w:sz w:val="28"/>
          <w:szCs w:val="28"/>
          <w:lang w:eastAsia="zh-HK"/>
        </w:rPr>
        <w:t>人員</w:t>
      </w:r>
      <w:r w:rsidRPr="004113E5">
        <w:rPr>
          <w:rFonts w:ascii="標楷體" w:eastAsia="標楷體" w:hAnsi="標楷體" w:hint="eastAsia"/>
          <w:sz w:val="28"/>
          <w:szCs w:val="28"/>
        </w:rPr>
        <w:t>進出機房登記表</w:t>
      </w:r>
    </w:p>
    <w:p w:rsidR="004113E5" w:rsidRPr="004113E5" w:rsidRDefault="004113E5" w:rsidP="00C83F44">
      <w:pPr>
        <w:pStyle w:val="a5"/>
        <w:numPr>
          <w:ilvl w:val="0"/>
          <w:numId w:val="92"/>
        </w:numPr>
        <w:snapToGrid w:val="0"/>
        <w:ind w:left="426" w:hanging="426"/>
        <w:rPr>
          <w:rFonts w:ascii="標楷體" w:eastAsia="標楷體" w:hAnsi="標楷體"/>
          <w:sz w:val="28"/>
          <w:szCs w:val="28"/>
        </w:rPr>
      </w:pPr>
      <w:r w:rsidRPr="004113E5">
        <w:rPr>
          <w:rFonts w:ascii="標楷體" w:eastAsia="標楷體" w:hAnsi="標楷體" w:hint="eastAsia"/>
          <w:sz w:val="28"/>
          <w:szCs w:val="28"/>
          <w:lang w:eastAsia="zh-HK"/>
        </w:rPr>
        <w:t>ISMS</w:t>
      </w:r>
      <w:r w:rsidRPr="004113E5">
        <w:rPr>
          <w:rFonts w:ascii="標楷體" w:eastAsia="標楷體" w:hAnsi="標楷體"/>
          <w:sz w:val="28"/>
          <w:szCs w:val="28"/>
          <w:lang w:eastAsia="zh-HK"/>
        </w:rPr>
        <w:t>-</w:t>
      </w:r>
      <w:r w:rsidRPr="004113E5">
        <w:rPr>
          <w:rFonts w:ascii="標楷體" w:eastAsia="標楷體" w:hAnsi="標楷體" w:hint="eastAsia"/>
          <w:sz w:val="28"/>
          <w:szCs w:val="28"/>
        </w:rPr>
        <w:t>D-040矯正與預防處理單</w:t>
      </w:r>
    </w:p>
    <w:p w:rsidR="004113E5" w:rsidRPr="004113E5" w:rsidRDefault="004113E5" w:rsidP="00C83F44">
      <w:pPr>
        <w:pStyle w:val="a5"/>
        <w:numPr>
          <w:ilvl w:val="0"/>
          <w:numId w:val="92"/>
        </w:numPr>
        <w:snapToGrid w:val="0"/>
        <w:ind w:left="426" w:hanging="426"/>
        <w:rPr>
          <w:rFonts w:ascii="標楷體" w:eastAsia="標楷體" w:hAnsi="標楷體"/>
          <w:sz w:val="28"/>
          <w:szCs w:val="28"/>
        </w:rPr>
      </w:pPr>
      <w:r w:rsidRPr="004113E5">
        <w:rPr>
          <w:rFonts w:ascii="標楷體" w:eastAsia="標楷體" w:hAnsi="標楷體" w:hint="eastAsia"/>
          <w:sz w:val="28"/>
          <w:szCs w:val="28"/>
          <w:lang w:eastAsia="zh-HK"/>
        </w:rPr>
        <w:t>ISMS</w:t>
      </w:r>
      <w:r w:rsidRPr="004113E5">
        <w:rPr>
          <w:rFonts w:ascii="標楷體" w:eastAsia="標楷體" w:hAnsi="標楷體"/>
          <w:sz w:val="28"/>
          <w:szCs w:val="28"/>
          <w:lang w:eastAsia="zh-HK"/>
        </w:rPr>
        <w:t>-</w:t>
      </w:r>
      <w:r w:rsidRPr="004113E5">
        <w:rPr>
          <w:rFonts w:ascii="標楷體" w:eastAsia="標楷體" w:hAnsi="標楷體" w:hint="eastAsia"/>
          <w:sz w:val="28"/>
          <w:szCs w:val="28"/>
        </w:rPr>
        <w:t>D-041資訊安全管理制度內部稽核報告</w:t>
      </w:r>
    </w:p>
    <w:p w:rsidR="004113E5" w:rsidRPr="004113E5" w:rsidRDefault="004113E5" w:rsidP="00C83F44">
      <w:pPr>
        <w:pStyle w:val="a5"/>
        <w:numPr>
          <w:ilvl w:val="0"/>
          <w:numId w:val="92"/>
        </w:numPr>
        <w:snapToGrid w:val="0"/>
        <w:ind w:left="426" w:hanging="426"/>
        <w:rPr>
          <w:rFonts w:ascii="標楷體" w:eastAsia="標楷體" w:hAnsi="標楷體"/>
          <w:sz w:val="28"/>
          <w:szCs w:val="28"/>
        </w:rPr>
      </w:pPr>
      <w:r w:rsidRPr="004113E5">
        <w:rPr>
          <w:rFonts w:ascii="標楷體" w:eastAsia="標楷體" w:hAnsi="標楷體" w:hint="eastAsia"/>
          <w:sz w:val="28"/>
          <w:szCs w:val="28"/>
          <w:lang w:eastAsia="zh-HK"/>
        </w:rPr>
        <w:t>資通安全需求申請單</w:t>
      </w:r>
    </w:p>
    <w:p w:rsidR="004113E5" w:rsidRPr="004113E5" w:rsidRDefault="004113E5" w:rsidP="00C83F44">
      <w:pPr>
        <w:pStyle w:val="a5"/>
        <w:numPr>
          <w:ilvl w:val="0"/>
          <w:numId w:val="92"/>
        </w:numPr>
        <w:snapToGrid w:val="0"/>
        <w:ind w:left="426" w:hanging="426"/>
        <w:rPr>
          <w:rFonts w:ascii="標楷體" w:eastAsia="標楷體" w:hAnsi="標楷體"/>
          <w:sz w:val="28"/>
          <w:szCs w:val="28"/>
        </w:rPr>
      </w:pPr>
      <w:r w:rsidRPr="004113E5">
        <w:rPr>
          <w:rFonts w:ascii="標楷體" w:eastAsia="標楷體" w:hAnsi="標楷體" w:hint="eastAsia"/>
          <w:sz w:val="28"/>
          <w:szCs w:val="28"/>
        </w:rPr>
        <w:t>委外廠商執行人員保密切結書</w:t>
      </w:r>
    </w:p>
    <w:p w:rsidR="004113E5" w:rsidRPr="004113E5" w:rsidRDefault="004113E5" w:rsidP="00C83F44">
      <w:pPr>
        <w:pStyle w:val="a5"/>
        <w:numPr>
          <w:ilvl w:val="0"/>
          <w:numId w:val="92"/>
        </w:numPr>
        <w:snapToGrid w:val="0"/>
        <w:ind w:left="426" w:hanging="426"/>
        <w:rPr>
          <w:rFonts w:ascii="標楷體" w:eastAsia="標楷體" w:hAnsi="標楷體" w:cs="Arial"/>
          <w:sz w:val="28"/>
          <w:szCs w:val="28"/>
        </w:rPr>
      </w:pPr>
      <w:r w:rsidRPr="004113E5">
        <w:rPr>
          <w:rFonts w:ascii="標楷體" w:eastAsia="標楷體" w:hAnsi="標楷體" w:cs="Arial" w:hint="eastAsia"/>
          <w:sz w:val="28"/>
          <w:szCs w:val="28"/>
        </w:rPr>
        <w:t>委外廠商執行人員保密同意書</w:t>
      </w:r>
    </w:p>
    <w:p w:rsidR="004113E5" w:rsidRPr="004113E5" w:rsidRDefault="004113E5" w:rsidP="00C83F44">
      <w:pPr>
        <w:pStyle w:val="a5"/>
        <w:numPr>
          <w:ilvl w:val="0"/>
          <w:numId w:val="92"/>
        </w:numPr>
        <w:snapToGrid w:val="0"/>
        <w:ind w:left="426" w:hanging="426"/>
        <w:rPr>
          <w:rFonts w:ascii="Times New Roman" w:eastAsia="標楷體" w:hAnsi="Times New Roman"/>
          <w:color w:val="000000"/>
          <w:sz w:val="28"/>
          <w:szCs w:val="28"/>
        </w:rPr>
      </w:pPr>
      <w:r w:rsidRPr="004113E5">
        <w:rPr>
          <w:rFonts w:ascii="Times New Roman" w:eastAsia="標楷體" w:hAnsi="Times New Roman" w:hint="eastAsia"/>
          <w:color w:val="000000"/>
          <w:sz w:val="28"/>
          <w:szCs w:val="28"/>
        </w:rPr>
        <w:t>委外廠商查核項目表</w:t>
      </w:r>
    </w:p>
    <w:p w:rsidR="004113E5" w:rsidRPr="004113E5" w:rsidRDefault="004113E5" w:rsidP="00C83F44">
      <w:pPr>
        <w:pStyle w:val="a5"/>
        <w:numPr>
          <w:ilvl w:val="0"/>
          <w:numId w:val="92"/>
        </w:numPr>
        <w:snapToGrid w:val="0"/>
        <w:ind w:left="426" w:hanging="426"/>
        <w:rPr>
          <w:rFonts w:ascii="標楷體" w:eastAsia="標楷體" w:hAnsi="標楷體"/>
          <w:sz w:val="28"/>
          <w:szCs w:val="28"/>
        </w:rPr>
      </w:pPr>
      <w:r w:rsidRPr="004113E5">
        <w:rPr>
          <w:rFonts w:ascii="標楷體" w:eastAsia="標楷體" w:hAnsi="標楷體" w:hint="eastAsia"/>
          <w:sz w:val="28"/>
          <w:szCs w:val="28"/>
        </w:rPr>
        <w:t>稽核項目紀錄表</w:t>
      </w:r>
    </w:p>
    <w:p w:rsidR="004113E5" w:rsidRPr="004113E5" w:rsidRDefault="004113E5" w:rsidP="00C83F44">
      <w:pPr>
        <w:pStyle w:val="a5"/>
        <w:numPr>
          <w:ilvl w:val="0"/>
          <w:numId w:val="92"/>
        </w:numPr>
        <w:snapToGrid w:val="0"/>
        <w:ind w:left="426" w:hanging="426"/>
        <w:rPr>
          <w:rFonts w:ascii="標楷體" w:eastAsia="標楷體" w:hAnsi="標楷體"/>
          <w:sz w:val="28"/>
          <w:szCs w:val="28"/>
        </w:rPr>
      </w:pPr>
      <w:r w:rsidRPr="004113E5">
        <w:rPr>
          <w:rFonts w:ascii="Times New Roman" w:eastAsia="標楷體" w:hAnsi="Times New Roman"/>
          <w:sz w:val="28"/>
          <w:szCs w:val="28"/>
        </w:rPr>
        <w:t>資通安全維護計畫實施情形</w:t>
      </w:r>
    </w:p>
    <w:sectPr w:rsidR="004113E5" w:rsidRPr="004113E5">
      <w:headerReference w:type="default" r:id="rId9"/>
      <w:footerReference w:type="default" r:id="rId10"/>
      <w:pgSz w:w="11906" w:h="16838"/>
      <w:pgMar w:top="1440" w:right="1800" w:bottom="1440" w:left="180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1E3" w:rsidRDefault="00D631E3">
      <w:r>
        <w:separator/>
      </w:r>
    </w:p>
  </w:endnote>
  <w:endnote w:type="continuationSeparator" w:id="0">
    <w:p w:rsidR="00D631E3" w:rsidRDefault="00D6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CC" w:rsidRDefault="003833CC">
    <w:pPr>
      <w:pStyle w:val="a7"/>
      <w:jc w:val="center"/>
    </w:pPr>
  </w:p>
  <w:p w:rsidR="003833CC" w:rsidRDefault="003833C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CC" w:rsidRDefault="003833CC">
    <w:pPr>
      <w:pStyle w:val="a7"/>
      <w:jc w:val="center"/>
    </w:pPr>
  </w:p>
  <w:p w:rsidR="003833CC" w:rsidRDefault="00203226" w:rsidP="00203226">
    <w:pPr>
      <w:pStyle w:val="a7"/>
      <w:jc w:val="center"/>
    </w:pPr>
    <w:r>
      <w:fldChar w:fldCharType="begin"/>
    </w:r>
    <w:r>
      <w:instrText>PAGE   \* MERGEFORMAT</w:instrText>
    </w:r>
    <w:r>
      <w:fldChar w:fldCharType="separate"/>
    </w:r>
    <w:r w:rsidR="001F4C0A" w:rsidRPr="001F4C0A">
      <w:rPr>
        <w:noProof/>
        <w:lang w:val="zh-TW"/>
      </w:rPr>
      <w:t>15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1E3" w:rsidRDefault="00D631E3">
      <w:r>
        <w:rPr>
          <w:color w:val="000000"/>
        </w:rPr>
        <w:separator/>
      </w:r>
    </w:p>
  </w:footnote>
  <w:footnote w:type="continuationSeparator" w:id="0">
    <w:p w:rsidR="00D631E3" w:rsidRDefault="00D631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CC" w:rsidRDefault="003833CC">
    <w:pPr>
      <w:pStyle w:val="a6"/>
      <w:jc w:val="right"/>
      <w:rPr>
        <w:rFonts w:ascii="標楷體" w:eastAsia="標楷體" w:hAnsi="標楷體"/>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CC" w:rsidRDefault="003833C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A51"/>
    <w:multiLevelType w:val="multilevel"/>
    <w:tmpl w:val="ED66E22C"/>
    <w:styleLink w:val="WWNum66"/>
    <w:lvl w:ilvl="0">
      <w:start w:val="1"/>
      <w:numFmt w:val="decimal"/>
      <w:lvlText w:val="(%1)"/>
      <w:lvlJc w:val="left"/>
      <w:pPr>
        <w:ind w:left="1812" w:hanging="480"/>
      </w:pPr>
    </w:lvl>
    <w:lvl w:ilvl="1">
      <w:start w:val="1"/>
      <w:numFmt w:val="ideographTraditional"/>
      <w:lvlText w:val="%2、"/>
      <w:lvlJc w:val="left"/>
      <w:pPr>
        <w:ind w:left="2292" w:hanging="480"/>
      </w:pPr>
    </w:lvl>
    <w:lvl w:ilvl="2">
      <w:start w:val="1"/>
      <w:numFmt w:val="lowerRoman"/>
      <w:lvlText w:val="%3."/>
      <w:lvlJc w:val="right"/>
      <w:pPr>
        <w:ind w:left="2772" w:hanging="480"/>
      </w:pPr>
    </w:lvl>
    <w:lvl w:ilvl="3">
      <w:start w:val="1"/>
      <w:numFmt w:val="decimal"/>
      <w:lvlText w:val="%4."/>
      <w:lvlJc w:val="left"/>
      <w:pPr>
        <w:ind w:left="3252" w:hanging="480"/>
      </w:pPr>
    </w:lvl>
    <w:lvl w:ilvl="4">
      <w:start w:val="1"/>
      <w:numFmt w:val="ideographTraditional"/>
      <w:lvlText w:val="%5、"/>
      <w:lvlJc w:val="left"/>
      <w:pPr>
        <w:ind w:left="3732" w:hanging="480"/>
      </w:pPr>
    </w:lvl>
    <w:lvl w:ilvl="5">
      <w:start w:val="1"/>
      <w:numFmt w:val="lowerRoman"/>
      <w:lvlText w:val="%6."/>
      <w:lvlJc w:val="right"/>
      <w:pPr>
        <w:ind w:left="4212" w:hanging="480"/>
      </w:pPr>
    </w:lvl>
    <w:lvl w:ilvl="6">
      <w:start w:val="1"/>
      <w:numFmt w:val="decimal"/>
      <w:lvlText w:val="%7."/>
      <w:lvlJc w:val="left"/>
      <w:pPr>
        <w:ind w:left="4692" w:hanging="480"/>
      </w:pPr>
    </w:lvl>
    <w:lvl w:ilvl="7">
      <w:start w:val="1"/>
      <w:numFmt w:val="ideographTraditional"/>
      <w:lvlText w:val="%8、"/>
      <w:lvlJc w:val="left"/>
      <w:pPr>
        <w:ind w:left="5172" w:hanging="480"/>
      </w:pPr>
    </w:lvl>
    <w:lvl w:ilvl="8">
      <w:start w:val="1"/>
      <w:numFmt w:val="lowerRoman"/>
      <w:lvlText w:val="%9."/>
      <w:lvlJc w:val="right"/>
      <w:pPr>
        <w:ind w:left="5652" w:hanging="480"/>
      </w:pPr>
    </w:lvl>
  </w:abstractNum>
  <w:abstractNum w:abstractNumId="1" w15:restartNumberingAfterBreak="0">
    <w:nsid w:val="034A6A93"/>
    <w:multiLevelType w:val="multilevel"/>
    <w:tmpl w:val="95C2ABB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3FB6ABD"/>
    <w:multiLevelType w:val="multilevel"/>
    <w:tmpl w:val="4FE471E2"/>
    <w:styleLink w:val="WWNum1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4A30B81"/>
    <w:multiLevelType w:val="multilevel"/>
    <w:tmpl w:val="07DCC72E"/>
    <w:styleLink w:val="WWNum2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0151DA3"/>
    <w:multiLevelType w:val="multilevel"/>
    <w:tmpl w:val="3850E12E"/>
    <w:styleLink w:val="WWNum4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11232003"/>
    <w:multiLevelType w:val="multilevel"/>
    <w:tmpl w:val="85EC36CC"/>
    <w:styleLink w:val="WWNum36"/>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34C7425"/>
    <w:multiLevelType w:val="multilevel"/>
    <w:tmpl w:val="E7CE86E2"/>
    <w:styleLink w:val="WWNum26"/>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467612A"/>
    <w:multiLevelType w:val="multilevel"/>
    <w:tmpl w:val="A056716A"/>
    <w:styleLink w:val="WWNum7"/>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5A50D39"/>
    <w:multiLevelType w:val="multilevel"/>
    <w:tmpl w:val="F44E1B22"/>
    <w:styleLink w:val="WWNum4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6DC2CD2"/>
    <w:multiLevelType w:val="multilevel"/>
    <w:tmpl w:val="409AC1FA"/>
    <w:styleLink w:val="WWNum25"/>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A654F96"/>
    <w:multiLevelType w:val="multilevel"/>
    <w:tmpl w:val="F61ADB7A"/>
    <w:styleLink w:val="WWNum23"/>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1B6F18B2"/>
    <w:multiLevelType w:val="hybridMultilevel"/>
    <w:tmpl w:val="6C22CDBC"/>
    <w:lvl w:ilvl="0" w:tplc="8312DD38">
      <w:start w:val="1"/>
      <w:numFmt w:val="decimal"/>
      <w:lvlText w:val="(%1)"/>
      <w:lvlJc w:val="left"/>
      <w:pPr>
        <w:ind w:left="480" w:hanging="480"/>
      </w:pPr>
      <w:rPr>
        <w:rFonts w:hint="eastAsia"/>
        <w:sz w:val="28"/>
      </w:rPr>
    </w:lvl>
    <w:lvl w:ilvl="1" w:tplc="8312DD38">
      <w:start w:val="1"/>
      <w:numFmt w:val="decimal"/>
      <w:lvlText w:val="(%2)"/>
      <w:lvlJc w:val="left"/>
      <w:pPr>
        <w:ind w:left="960" w:hanging="480"/>
      </w:pPr>
      <w:rPr>
        <w:rFonts w:hint="eastAsia"/>
        <w:sz w:val="28"/>
      </w:rPr>
    </w:lvl>
    <w:lvl w:ilvl="2" w:tplc="8312DD38">
      <w:start w:val="1"/>
      <w:numFmt w:val="decimal"/>
      <w:lvlText w:val="(%3)"/>
      <w:lvlJc w:val="left"/>
      <w:pPr>
        <w:ind w:left="1440" w:hanging="480"/>
      </w:pPr>
      <w:rPr>
        <w:rFonts w:hint="eastAsia"/>
        <w:sz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573931"/>
    <w:multiLevelType w:val="multilevel"/>
    <w:tmpl w:val="B8ECD5D4"/>
    <w:styleLink w:val="WWNum6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DCE2DEC"/>
    <w:multiLevelType w:val="multilevel"/>
    <w:tmpl w:val="CAF21A48"/>
    <w:styleLink w:val="WWNum3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20BA2CA0"/>
    <w:multiLevelType w:val="multilevel"/>
    <w:tmpl w:val="682E16F2"/>
    <w:styleLink w:val="WWNum4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211733FE"/>
    <w:multiLevelType w:val="multilevel"/>
    <w:tmpl w:val="BE80AF4A"/>
    <w:styleLink w:val="WWNum4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4E23B73"/>
    <w:multiLevelType w:val="multilevel"/>
    <w:tmpl w:val="1F2A00BA"/>
    <w:styleLink w:val="WWNum4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258B110C"/>
    <w:multiLevelType w:val="multilevel"/>
    <w:tmpl w:val="50506ACA"/>
    <w:styleLink w:val="WWNum5"/>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265B2537"/>
    <w:multiLevelType w:val="multilevel"/>
    <w:tmpl w:val="E00EF6A2"/>
    <w:styleLink w:val="WWNum58"/>
    <w:lvl w:ilvl="0">
      <w:start w:val="1"/>
      <w:numFmt w:val="decimal"/>
      <w:lvlText w:val="%1."/>
      <w:lvlJc w:val="left"/>
      <w:pPr>
        <w:ind w:left="480" w:hanging="480"/>
      </w:pPr>
      <w:rPr>
        <w:rFonts w:ascii="標楷體" w:eastAsia="標楷體" w:hAnsi="標楷體"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6BF20A7"/>
    <w:multiLevelType w:val="multilevel"/>
    <w:tmpl w:val="B92C4CA8"/>
    <w:styleLink w:val="WWNum2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A8A2C97"/>
    <w:multiLevelType w:val="multilevel"/>
    <w:tmpl w:val="905A793C"/>
    <w:styleLink w:val="WWNum45"/>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C64327A"/>
    <w:multiLevelType w:val="multilevel"/>
    <w:tmpl w:val="82E04456"/>
    <w:styleLink w:val="WWNum6"/>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CFE5491"/>
    <w:multiLevelType w:val="multilevel"/>
    <w:tmpl w:val="18446156"/>
    <w:styleLink w:val="WWNum19"/>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15:restartNumberingAfterBreak="0">
    <w:nsid w:val="2D194AC7"/>
    <w:multiLevelType w:val="multilevel"/>
    <w:tmpl w:val="D61EDFA4"/>
    <w:styleLink w:val="WWNum2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 w15:restartNumberingAfterBreak="0">
    <w:nsid w:val="2D316C96"/>
    <w:multiLevelType w:val="multilevel"/>
    <w:tmpl w:val="03C63A02"/>
    <w:styleLink w:val="WWNum60"/>
    <w:lvl w:ilvl="0">
      <w:start w:val="1"/>
      <w:numFmt w:val="decimal"/>
      <w:lvlText w:val="(%1)"/>
      <w:lvlJc w:val="left"/>
      <w:pPr>
        <w:ind w:left="960" w:hanging="480"/>
      </w:pPr>
      <w:rPr>
        <w:rFonts w:ascii="Times New Roman" w:hAnsi="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2E756BEA"/>
    <w:multiLevelType w:val="multilevel"/>
    <w:tmpl w:val="7E725B62"/>
    <w:styleLink w:val="WWNum46"/>
    <w:lvl w:ilvl="0">
      <w:numFmt w:val="bullet"/>
      <w:lvlText w:val=""/>
      <w:lvlJc w:val="left"/>
      <w:pPr>
        <w:ind w:left="480" w:hanging="480"/>
      </w:pPr>
      <w:rPr>
        <w:rFonts w:ascii="Wingdings" w:hAnsi="Wingdings"/>
        <w:b/>
        <w:color w:val="FF0000"/>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 w15:restartNumberingAfterBreak="0">
    <w:nsid w:val="32FA655E"/>
    <w:multiLevelType w:val="multilevel"/>
    <w:tmpl w:val="1026C438"/>
    <w:styleLink w:val="WWNum4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33690E2C"/>
    <w:multiLevelType w:val="multilevel"/>
    <w:tmpl w:val="B0008726"/>
    <w:styleLink w:val="WWNum24"/>
    <w:lvl w:ilvl="0">
      <w:start w:val="1"/>
      <w:numFmt w:val="decimal"/>
      <w:lvlText w:val="(%1)"/>
      <w:lvlJc w:val="left"/>
      <w:pPr>
        <w:ind w:left="960" w:hanging="480"/>
      </w:pPr>
      <w:rPr>
        <w:rFonts w:ascii="Times New Roman" w:hAnsi="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336B3E67"/>
    <w:multiLevelType w:val="multilevel"/>
    <w:tmpl w:val="5B0C2F88"/>
    <w:styleLink w:val="WWNum29"/>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3C246D2"/>
    <w:multiLevelType w:val="multilevel"/>
    <w:tmpl w:val="4A2493C0"/>
    <w:styleLink w:val="WWNum54"/>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55D6E6B"/>
    <w:multiLevelType w:val="multilevel"/>
    <w:tmpl w:val="BF1C177C"/>
    <w:styleLink w:val="WWNum59"/>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8A96E8F"/>
    <w:multiLevelType w:val="multilevel"/>
    <w:tmpl w:val="6D8868BC"/>
    <w:styleLink w:val="WWNum1"/>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9AC2C69"/>
    <w:multiLevelType w:val="multilevel"/>
    <w:tmpl w:val="075A4FAA"/>
    <w:styleLink w:val="WWNum12"/>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D0E1034"/>
    <w:multiLevelType w:val="multilevel"/>
    <w:tmpl w:val="C10A2040"/>
    <w:styleLink w:val="WWNum2"/>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E42289F"/>
    <w:multiLevelType w:val="multilevel"/>
    <w:tmpl w:val="47A286C2"/>
    <w:styleLink w:val="WWNum20"/>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01C2E3E"/>
    <w:multiLevelType w:val="multilevel"/>
    <w:tmpl w:val="906E3CD4"/>
    <w:styleLink w:val="WWNum3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01F1C24"/>
    <w:multiLevelType w:val="multilevel"/>
    <w:tmpl w:val="AFE468FC"/>
    <w:styleLink w:val="WWNum1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1EE0AA0"/>
    <w:multiLevelType w:val="multilevel"/>
    <w:tmpl w:val="AD426274"/>
    <w:styleLink w:val="WWNum18"/>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39C6A8B"/>
    <w:multiLevelType w:val="multilevel"/>
    <w:tmpl w:val="33EE8828"/>
    <w:styleLink w:val="Outline"/>
    <w:lvl w:ilvl="0">
      <w:start w:val="1"/>
      <w:numFmt w:val="ideographLegalTraditional"/>
      <w:pStyle w:val="10"/>
      <w:lvlText w:val="%1、"/>
      <w:lvlJc w:val="left"/>
      <w:pPr>
        <w:ind w:left="720" w:hanging="720"/>
      </w:pPr>
      <w:rPr>
        <w:lang w:val="en-US"/>
      </w:rPr>
    </w:lvl>
    <w:lvl w:ilvl="1">
      <w:start w:val="1"/>
      <w:numFmt w:val="japaneseCounting"/>
      <w:pStyle w:val="2"/>
      <w:lvlText w:val="%2、"/>
      <w:lvlJc w:val="left"/>
      <w:pPr>
        <w:ind w:left="1200" w:hanging="720"/>
      </w:pPr>
    </w:lvl>
    <w:lvl w:ilvl="2">
      <w:start w:val="1"/>
      <w:numFmt w:val="japaneseCounting"/>
      <w:pStyle w:val="3"/>
      <w:lvlText w:val="(%3)"/>
      <w:lvlJc w:val="left"/>
      <w:pPr>
        <w:ind w:left="168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45D52EA6"/>
    <w:multiLevelType w:val="multilevel"/>
    <w:tmpl w:val="C8D6760A"/>
    <w:styleLink w:val="WWNum3"/>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7C3588C"/>
    <w:multiLevelType w:val="multilevel"/>
    <w:tmpl w:val="727C92EC"/>
    <w:styleLink w:val="WWNum51"/>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80F3914"/>
    <w:multiLevelType w:val="multilevel"/>
    <w:tmpl w:val="093A347C"/>
    <w:styleLink w:val="WWNum65"/>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485C3BD7"/>
    <w:multiLevelType w:val="multilevel"/>
    <w:tmpl w:val="E13425DC"/>
    <w:styleLink w:val="WWNum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3" w15:restartNumberingAfterBreak="0">
    <w:nsid w:val="499F1648"/>
    <w:multiLevelType w:val="multilevel"/>
    <w:tmpl w:val="D8C20EA2"/>
    <w:styleLink w:val="WWNum56"/>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4B5A7A11"/>
    <w:multiLevelType w:val="multilevel"/>
    <w:tmpl w:val="6CA4556C"/>
    <w:styleLink w:val="WWNum55"/>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0785032"/>
    <w:multiLevelType w:val="multilevel"/>
    <w:tmpl w:val="C2F83D76"/>
    <w:styleLink w:val="WWNum5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50907179"/>
    <w:multiLevelType w:val="multilevel"/>
    <w:tmpl w:val="0A6404EA"/>
    <w:styleLink w:val="WWNum3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7" w15:restartNumberingAfterBreak="0">
    <w:nsid w:val="52DD1DE4"/>
    <w:multiLevelType w:val="multilevel"/>
    <w:tmpl w:val="B3FEA73E"/>
    <w:styleLink w:val="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53495F48"/>
    <w:multiLevelType w:val="multilevel"/>
    <w:tmpl w:val="2B62C3EA"/>
    <w:styleLink w:val="WWNum1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53D02192"/>
    <w:multiLevelType w:val="multilevel"/>
    <w:tmpl w:val="522A8DB4"/>
    <w:styleLink w:val="WWNum32"/>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5A1D445C"/>
    <w:multiLevelType w:val="multilevel"/>
    <w:tmpl w:val="707844DE"/>
    <w:styleLink w:val="WWNum68"/>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CEB78DA"/>
    <w:multiLevelType w:val="multilevel"/>
    <w:tmpl w:val="3170EBF0"/>
    <w:styleLink w:val="WWNum6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5D530771"/>
    <w:multiLevelType w:val="multilevel"/>
    <w:tmpl w:val="74D8E9E6"/>
    <w:styleLink w:val="WWNum16"/>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5D566F6F"/>
    <w:multiLevelType w:val="multilevel"/>
    <w:tmpl w:val="A636114C"/>
    <w:styleLink w:val="WWNum49"/>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4" w15:restartNumberingAfterBreak="0">
    <w:nsid w:val="6088135E"/>
    <w:multiLevelType w:val="multilevel"/>
    <w:tmpl w:val="7E6C5E76"/>
    <w:styleLink w:val="WWNum28"/>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6F3485E"/>
    <w:multiLevelType w:val="multilevel"/>
    <w:tmpl w:val="17628F76"/>
    <w:styleLink w:val="WWNum4"/>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9E25725"/>
    <w:multiLevelType w:val="multilevel"/>
    <w:tmpl w:val="F190DC06"/>
    <w:styleLink w:val="WWNum57"/>
    <w:lvl w:ilvl="0">
      <w:start w:val="1"/>
      <w:numFmt w:val="decimal"/>
      <w:lvlText w:val="%1."/>
      <w:lvlJc w:val="left"/>
      <w:pPr>
        <w:ind w:left="480" w:hanging="480"/>
      </w:pPr>
      <w:rPr>
        <w:rFonts w:ascii="標楷體" w:eastAsia="標楷體" w:hAnsi="標楷體"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BAA2E55"/>
    <w:multiLevelType w:val="multilevel"/>
    <w:tmpl w:val="3C10A6F6"/>
    <w:lvl w:ilvl="0">
      <w:start w:val="1"/>
      <w:numFmt w:val="decimal"/>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C6F27D7"/>
    <w:multiLevelType w:val="multilevel"/>
    <w:tmpl w:val="1F3802E8"/>
    <w:styleLink w:val="WWNum39"/>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9" w15:restartNumberingAfterBreak="0">
    <w:nsid w:val="6CC34B28"/>
    <w:multiLevelType w:val="multilevel"/>
    <w:tmpl w:val="1F6E0E82"/>
    <w:styleLink w:val="WWNum1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0" w15:restartNumberingAfterBreak="0">
    <w:nsid w:val="6CD14FB3"/>
    <w:multiLevelType w:val="multilevel"/>
    <w:tmpl w:val="73005AE8"/>
    <w:styleLink w:val="WWNum38"/>
    <w:lvl w:ilvl="0">
      <w:start w:val="1"/>
      <w:numFmt w:val="decimal"/>
      <w:lvlText w:val="%1."/>
      <w:lvlJc w:val="left"/>
      <w:pPr>
        <w:ind w:left="622"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E40690A"/>
    <w:multiLevelType w:val="multilevel"/>
    <w:tmpl w:val="C956671C"/>
    <w:styleLink w:val="WWNum40"/>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6F637AAA"/>
    <w:multiLevelType w:val="multilevel"/>
    <w:tmpl w:val="34089A72"/>
    <w:styleLink w:val="WWNum3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71603F58"/>
    <w:multiLevelType w:val="multilevel"/>
    <w:tmpl w:val="C0DA080E"/>
    <w:styleLink w:val="WWNum30"/>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71E935DB"/>
    <w:multiLevelType w:val="multilevel"/>
    <w:tmpl w:val="B67EB29C"/>
    <w:styleLink w:val="WWNum52"/>
    <w:lvl w:ilvl="0">
      <w:start w:val="1"/>
      <w:numFmt w:val="japaneseCounting"/>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5" w15:restartNumberingAfterBreak="0">
    <w:nsid w:val="73014F77"/>
    <w:multiLevelType w:val="multilevel"/>
    <w:tmpl w:val="A7863D00"/>
    <w:styleLink w:val="WWNum6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6" w15:restartNumberingAfterBreak="0">
    <w:nsid w:val="739F7B04"/>
    <w:multiLevelType w:val="multilevel"/>
    <w:tmpl w:val="4E023642"/>
    <w:styleLink w:val="WWNum14"/>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4EA0D57"/>
    <w:multiLevelType w:val="multilevel"/>
    <w:tmpl w:val="F432BB82"/>
    <w:styleLink w:val="WWNum6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8" w15:restartNumberingAfterBreak="0">
    <w:nsid w:val="752F6188"/>
    <w:multiLevelType w:val="multilevel"/>
    <w:tmpl w:val="EAECEFAC"/>
    <w:styleLink w:val="WWNum35"/>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86F1536"/>
    <w:multiLevelType w:val="multilevel"/>
    <w:tmpl w:val="DE18D7DE"/>
    <w:styleLink w:val="WWNum9"/>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7B326FD7"/>
    <w:multiLevelType w:val="multilevel"/>
    <w:tmpl w:val="929C0360"/>
    <w:styleLink w:val="WWNum15"/>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1" w15:restartNumberingAfterBreak="0">
    <w:nsid w:val="7CDB2805"/>
    <w:multiLevelType w:val="multilevel"/>
    <w:tmpl w:val="03AC3EE6"/>
    <w:styleLink w:val="WWNum5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2" w15:restartNumberingAfterBreak="0">
    <w:nsid w:val="7E606E96"/>
    <w:multiLevelType w:val="multilevel"/>
    <w:tmpl w:val="6CBCF222"/>
    <w:styleLink w:val="WWNum64"/>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8"/>
  </w:num>
  <w:num w:numId="2">
    <w:abstractNumId w:val="1"/>
  </w:num>
  <w:num w:numId="3">
    <w:abstractNumId w:val="47"/>
  </w:num>
  <w:num w:numId="4">
    <w:abstractNumId w:val="31"/>
  </w:num>
  <w:num w:numId="5">
    <w:abstractNumId w:val="33"/>
  </w:num>
  <w:num w:numId="6">
    <w:abstractNumId w:val="39"/>
  </w:num>
  <w:num w:numId="7">
    <w:abstractNumId w:val="55"/>
  </w:num>
  <w:num w:numId="8">
    <w:abstractNumId w:val="17"/>
  </w:num>
  <w:num w:numId="9">
    <w:abstractNumId w:val="21"/>
  </w:num>
  <w:num w:numId="10">
    <w:abstractNumId w:val="7"/>
  </w:num>
  <w:num w:numId="11">
    <w:abstractNumId w:val="42"/>
  </w:num>
  <w:num w:numId="12">
    <w:abstractNumId w:val="69"/>
  </w:num>
  <w:num w:numId="13">
    <w:abstractNumId w:val="59"/>
  </w:num>
  <w:num w:numId="14">
    <w:abstractNumId w:val="2"/>
  </w:num>
  <w:num w:numId="15">
    <w:abstractNumId w:val="32"/>
  </w:num>
  <w:num w:numId="16">
    <w:abstractNumId w:val="36"/>
  </w:num>
  <w:num w:numId="17">
    <w:abstractNumId w:val="66"/>
  </w:num>
  <w:num w:numId="18">
    <w:abstractNumId w:val="70"/>
  </w:num>
  <w:num w:numId="19">
    <w:abstractNumId w:val="52"/>
  </w:num>
  <w:num w:numId="20">
    <w:abstractNumId w:val="48"/>
  </w:num>
  <w:num w:numId="21">
    <w:abstractNumId w:val="37"/>
  </w:num>
  <w:num w:numId="22">
    <w:abstractNumId w:val="22"/>
  </w:num>
  <w:num w:numId="23">
    <w:abstractNumId w:val="34"/>
  </w:num>
  <w:num w:numId="24">
    <w:abstractNumId w:val="19"/>
  </w:num>
  <w:num w:numId="25">
    <w:abstractNumId w:val="23"/>
  </w:num>
  <w:num w:numId="26">
    <w:abstractNumId w:val="10"/>
  </w:num>
  <w:num w:numId="27">
    <w:abstractNumId w:val="27"/>
  </w:num>
  <w:num w:numId="28">
    <w:abstractNumId w:val="9"/>
  </w:num>
  <w:num w:numId="29">
    <w:abstractNumId w:val="6"/>
  </w:num>
  <w:num w:numId="30">
    <w:abstractNumId w:val="3"/>
  </w:num>
  <w:num w:numId="31">
    <w:abstractNumId w:val="54"/>
  </w:num>
  <w:num w:numId="32">
    <w:abstractNumId w:val="28"/>
  </w:num>
  <w:num w:numId="33">
    <w:abstractNumId w:val="63"/>
  </w:num>
  <w:num w:numId="34">
    <w:abstractNumId w:val="13"/>
  </w:num>
  <w:num w:numId="35">
    <w:abstractNumId w:val="49"/>
  </w:num>
  <w:num w:numId="36">
    <w:abstractNumId w:val="62"/>
  </w:num>
  <w:num w:numId="37">
    <w:abstractNumId w:val="46"/>
  </w:num>
  <w:num w:numId="38">
    <w:abstractNumId w:val="68"/>
  </w:num>
  <w:num w:numId="39">
    <w:abstractNumId w:val="5"/>
  </w:num>
  <w:num w:numId="40">
    <w:abstractNumId w:val="35"/>
  </w:num>
  <w:num w:numId="41">
    <w:abstractNumId w:val="60"/>
  </w:num>
  <w:num w:numId="42">
    <w:abstractNumId w:val="58"/>
  </w:num>
  <w:num w:numId="43">
    <w:abstractNumId w:val="61"/>
  </w:num>
  <w:num w:numId="44">
    <w:abstractNumId w:val="4"/>
  </w:num>
  <w:num w:numId="45">
    <w:abstractNumId w:val="26"/>
  </w:num>
  <w:num w:numId="46">
    <w:abstractNumId w:val="8"/>
  </w:num>
  <w:num w:numId="47">
    <w:abstractNumId w:val="16"/>
  </w:num>
  <w:num w:numId="48">
    <w:abstractNumId w:val="20"/>
  </w:num>
  <w:num w:numId="49">
    <w:abstractNumId w:val="25"/>
  </w:num>
  <w:num w:numId="50">
    <w:abstractNumId w:val="15"/>
  </w:num>
  <w:num w:numId="51">
    <w:abstractNumId w:val="14"/>
  </w:num>
  <w:num w:numId="52">
    <w:abstractNumId w:val="53"/>
  </w:num>
  <w:num w:numId="53">
    <w:abstractNumId w:val="71"/>
  </w:num>
  <w:num w:numId="54">
    <w:abstractNumId w:val="40"/>
  </w:num>
  <w:num w:numId="55">
    <w:abstractNumId w:val="64"/>
  </w:num>
  <w:num w:numId="56">
    <w:abstractNumId w:val="45"/>
  </w:num>
  <w:num w:numId="57">
    <w:abstractNumId w:val="29"/>
  </w:num>
  <w:num w:numId="58">
    <w:abstractNumId w:val="44"/>
  </w:num>
  <w:num w:numId="59">
    <w:abstractNumId w:val="43"/>
  </w:num>
  <w:num w:numId="60">
    <w:abstractNumId w:val="56"/>
  </w:num>
  <w:num w:numId="61">
    <w:abstractNumId w:val="18"/>
  </w:num>
  <w:num w:numId="62">
    <w:abstractNumId w:val="30"/>
  </w:num>
  <w:num w:numId="63">
    <w:abstractNumId w:val="24"/>
  </w:num>
  <w:num w:numId="64">
    <w:abstractNumId w:val="67"/>
  </w:num>
  <w:num w:numId="65">
    <w:abstractNumId w:val="65"/>
  </w:num>
  <w:num w:numId="66">
    <w:abstractNumId w:val="51"/>
  </w:num>
  <w:num w:numId="67">
    <w:abstractNumId w:val="72"/>
  </w:num>
  <w:num w:numId="68">
    <w:abstractNumId w:val="41"/>
  </w:num>
  <w:num w:numId="69">
    <w:abstractNumId w:val="0"/>
  </w:num>
  <w:num w:numId="70">
    <w:abstractNumId w:val="12"/>
  </w:num>
  <w:num w:numId="71">
    <w:abstractNumId w:val="50"/>
  </w:num>
  <w:num w:numId="72">
    <w:abstractNumId w:val="33"/>
    <w:lvlOverride w:ilvl="0">
      <w:startOverride w:val="1"/>
    </w:lvlOverride>
  </w:num>
  <w:num w:numId="73">
    <w:abstractNumId w:val="50"/>
    <w:lvlOverride w:ilvl="0">
      <w:startOverride w:val="1"/>
    </w:lvlOverride>
  </w:num>
  <w:num w:numId="74">
    <w:abstractNumId w:val="21"/>
    <w:lvlOverride w:ilvl="0">
      <w:startOverride w:val="1"/>
    </w:lvlOverride>
  </w:num>
  <w:num w:numId="75">
    <w:abstractNumId w:val="27"/>
    <w:lvlOverride w:ilvl="0">
      <w:startOverride w:val="1"/>
    </w:lvlOverride>
  </w:num>
  <w:num w:numId="76">
    <w:abstractNumId w:val="7"/>
    <w:lvlOverride w:ilvl="0">
      <w:startOverride w:val="1"/>
    </w:lvlOverride>
  </w:num>
  <w:num w:numId="77">
    <w:abstractNumId w:val="15"/>
    <w:lvlOverride w:ilvl="0">
      <w:startOverride w:val="1"/>
    </w:lvlOverride>
  </w:num>
  <w:num w:numId="78">
    <w:abstractNumId w:val="71"/>
    <w:lvlOverride w:ilvl="0">
      <w:startOverride w:val="1"/>
    </w:lvlOverride>
  </w:num>
  <w:num w:numId="79">
    <w:abstractNumId w:val="18"/>
    <w:lvlOverride w:ilvl="0">
      <w:startOverride w:val="1"/>
    </w:lvlOverride>
  </w:num>
  <w:num w:numId="80">
    <w:abstractNumId w:val="0"/>
    <w:lvlOverride w:ilvl="0">
      <w:startOverride w:val="1"/>
    </w:lvlOverride>
  </w:num>
  <w:num w:numId="81">
    <w:abstractNumId w:val="56"/>
    <w:lvlOverride w:ilvl="0">
      <w:startOverride w:val="1"/>
    </w:lvlOverride>
  </w:num>
  <w:num w:numId="82">
    <w:abstractNumId w:val="2"/>
    <w:lvlOverride w:ilvl="0">
      <w:startOverride w:val="1"/>
    </w:lvlOverride>
  </w:num>
  <w:num w:numId="83">
    <w:abstractNumId w:val="32"/>
    <w:lvlOverride w:ilvl="0">
      <w:startOverride w:val="1"/>
    </w:lvlOverride>
  </w:num>
  <w:num w:numId="84">
    <w:abstractNumId w:val="36"/>
    <w:lvlOverride w:ilvl="0">
      <w:startOverride w:val="1"/>
    </w:lvlOverride>
  </w:num>
  <w:num w:numId="85">
    <w:abstractNumId w:val="70"/>
    <w:lvlOverride w:ilvl="0">
      <w:startOverride w:val="1"/>
    </w:lvlOverride>
  </w:num>
  <w:num w:numId="86">
    <w:abstractNumId w:val="52"/>
    <w:lvlOverride w:ilvl="0">
      <w:startOverride w:val="1"/>
    </w:lvlOverride>
  </w:num>
  <w:num w:numId="87">
    <w:abstractNumId w:val="48"/>
    <w:lvlOverride w:ilvl="0">
      <w:startOverride w:val="1"/>
    </w:lvlOverride>
  </w:num>
  <w:num w:numId="88">
    <w:abstractNumId w:val="37"/>
    <w:lvlOverride w:ilvl="0">
      <w:startOverride w:val="1"/>
    </w:lvlOverride>
  </w:num>
  <w:num w:numId="89">
    <w:abstractNumId w:val="22"/>
    <w:lvlOverride w:ilvl="0">
      <w:startOverride w:val="1"/>
    </w:lvlOverride>
  </w:num>
  <w:num w:numId="90">
    <w:abstractNumId w:val="19"/>
    <w:lvlOverride w:ilvl="0">
      <w:startOverride w:val="1"/>
    </w:lvlOverride>
  </w:num>
  <w:num w:numId="91">
    <w:abstractNumId w:val="11"/>
  </w:num>
  <w:num w:numId="92">
    <w:abstractNumId w:val="5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24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BF"/>
    <w:rsid w:val="0002043D"/>
    <w:rsid w:val="00035C72"/>
    <w:rsid w:val="0003659F"/>
    <w:rsid w:val="00042EF9"/>
    <w:rsid w:val="00053DA1"/>
    <w:rsid w:val="00055E5D"/>
    <w:rsid w:val="00070BC7"/>
    <w:rsid w:val="00075E8B"/>
    <w:rsid w:val="000F0EF6"/>
    <w:rsid w:val="0013232E"/>
    <w:rsid w:val="00186D68"/>
    <w:rsid w:val="001975EB"/>
    <w:rsid w:val="001E2A71"/>
    <w:rsid w:val="001F4C0A"/>
    <w:rsid w:val="00203226"/>
    <w:rsid w:val="002419A8"/>
    <w:rsid w:val="0024420A"/>
    <w:rsid w:val="00267813"/>
    <w:rsid w:val="002810EE"/>
    <w:rsid w:val="003833CC"/>
    <w:rsid w:val="003876A3"/>
    <w:rsid w:val="003B4305"/>
    <w:rsid w:val="004113E5"/>
    <w:rsid w:val="004753B3"/>
    <w:rsid w:val="004920A5"/>
    <w:rsid w:val="0050455F"/>
    <w:rsid w:val="00510220"/>
    <w:rsid w:val="005D4680"/>
    <w:rsid w:val="00644E29"/>
    <w:rsid w:val="006C0D18"/>
    <w:rsid w:val="006C2FBF"/>
    <w:rsid w:val="007048EA"/>
    <w:rsid w:val="00751349"/>
    <w:rsid w:val="007F4D4D"/>
    <w:rsid w:val="00845FBC"/>
    <w:rsid w:val="00847807"/>
    <w:rsid w:val="00902666"/>
    <w:rsid w:val="009161CA"/>
    <w:rsid w:val="009211D6"/>
    <w:rsid w:val="00A00771"/>
    <w:rsid w:val="00A154AD"/>
    <w:rsid w:val="00A832D9"/>
    <w:rsid w:val="00AD72D0"/>
    <w:rsid w:val="00B00A5A"/>
    <w:rsid w:val="00B44030"/>
    <w:rsid w:val="00BD08F5"/>
    <w:rsid w:val="00BD2E30"/>
    <w:rsid w:val="00C83F44"/>
    <w:rsid w:val="00CA2E5B"/>
    <w:rsid w:val="00CC7D1D"/>
    <w:rsid w:val="00CE5784"/>
    <w:rsid w:val="00D107A3"/>
    <w:rsid w:val="00D255DA"/>
    <w:rsid w:val="00D26F9F"/>
    <w:rsid w:val="00D622AE"/>
    <w:rsid w:val="00D631E3"/>
    <w:rsid w:val="00DD1D1D"/>
    <w:rsid w:val="00DE2AD9"/>
    <w:rsid w:val="00E03C83"/>
    <w:rsid w:val="00E10F2E"/>
    <w:rsid w:val="00E149E9"/>
    <w:rsid w:val="00E32EFC"/>
    <w:rsid w:val="00E526C4"/>
    <w:rsid w:val="00E7679F"/>
    <w:rsid w:val="00EB577A"/>
    <w:rsid w:val="00ED0214"/>
    <w:rsid w:val="00F07528"/>
    <w:rsid w:val="00F8198E"/>
    <w:rsid w:val="00FC04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94E1A"/>
  <w15:docId w15:val="{F9F2F3B3-E93B-4E37-8BC8-8A6BC0A3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Standard"/>
    <w:pPr>
      <w:keepNext/>
      <w:numPr>
        <w:numId w:val="1"/>
      </w:numPr>
      <w:spacing w:before="100" w:after="50" w:line="360" w:lineRule="exact"/>
      <w:outlineLvl w:val="0"/>
    </w:pPr>
    <w:rPr>
      <w:rFonts w:ascii="Cambria" w:eastAsia="標楷體" w:hAnsi="Cambria"/>
      <w:b/>
      <w:bCs/>
      <w:sz w:val="28"/>
      <w:szCs w:val="52"/>
    </w:rPr>
  </w:style>
  <w:style w:type="paragraph" w:styleId="2">
    <w:name w:val="heading 2"/>
    <w:basedOn w:val="Standard"/>
    <w:pPr>
      <w:keepNext/>
      <w:numPr>
        <w:ilvl w:val="1"/>
        <w:numId w:val="1"/>
      </w:numPr>
      <w:spacing w:before="50" w:after="50" w:line="360" w:lineRule="exact"/>
      <w:outlineLvl w:val="1"/>
    </w:pPr>
    <w:rPr>
      <w:rFonts w:ascii="Cambria" w:eastAsia="標楷體" w:hAnsi="Cambria"/>
      <w:bCs/>
      <w:sz w:val="28"/>
      <w:szCs w:val="48"/>
    </w:rPr>
  </w:style>
  <w:style w:type="paragraph" w:styleId="3">
    <w:name w:val="heading 3"/>
    <w:basedOn w:val="Standard"/>
    <w:pPr>
      <w:keepNext/>
      <w:numPr>
        <w:ilvl w:val="2"/>
        <w:numId w:val="1"/>
      </w:numPr>
      <w:spacing w:before="50" w:after="50" w:line="360" w:lineRule="exact"/>
      <w:outlineLvl w:val="2"/>
    </w:pPr>
    <w:rPr>
      <w:rFonts w:ascii="Times New Roman" w:eastAsia="標楷體" w:hAnsi="Times New Roman"/>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rPr>
      <w:rFonts w:cs="Times New Roman"/>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Default">
    <w:name w:val="Default"/>
    <w:rPr>
      <w:rFonts w:ascii="細明體" w:eastAsia="細明體" w:hAnsi="細明體" w:cs="細明體"/>
      <w:color w:val="000000"/>
      <w:kern w:val="0"/>
      <w:szCs w:val="24"/>
    </w:rPr>
  </w:style>
  <w:style w:type="paragraph" w:customStyle="1" w:styleId="Contents1">
    <w:name w:val="Contents 1"/>
    <w:basedOn w:val="Standard"/>
    <w:autoRedefine/>
    <w:rsid w:val="00203226"/>
    <w:pPr>
      <w:tabs>
        <w:tab w:val="right" w:leader="dot" w:pos="8856"/>
      </w:tabs>
      <w:spacing w:line="480" w:lineRule="exact"/>
      <w:ind w:left="560" w:hanging="560"/>
      <w:jc w:val="center"/>
    </w:pPr>
    <w:rPr>
      <w:rFonts w:ascii="標楷體" w:eastAsia="標楷體" w:hAnsi="標楷體" w:cs="標楷體"/>
      <w:sz w:val="32"/>
      <w:szCs w:val="32"/>
    </w:rPr>
  </w:style>
  <w:style w:type="paragraph" w:customStyle="1" w:styleId="Contents2">
    <w:name w:val="Contents 2"/>
    <w:basedOn w:val="Standard"/>
    <w:autoRedefine/>
    <w:pPr>
      <w:tabs>
        <w:tab w:val="left" w:pos="2520"/>
        <w:tab w:val="right" w:leader="dot" w:pos="9376"/>
      </w:tabs>
      <w:ind w:left="1080" w:hanging="600"/>
    </w:pPr>
    <w:rPr>
      <w:rFonts w:eastAsia="標楷體"/>
    </w:rPr>
  </w:style>
  <w:style w:type="paragraph" w:customStyle="1" w:styleId="Contents3">
    <w:name w:val="Contents 3"/>
    <w:basedOn w:val="Standard"/>
    <w:autoRedefine/>
    <w:pPr>
      <w:ind w:left="960"/>
    </w:pPr>
  </w:style>
  <w:style w:type="paragraph" w:styleId="a8">
    <w:name w:val="footnote text"/>
    <w:basedOn w:val="Standard"/>
    <w:pPr>
      <w:snapToGrid w:val="0"/>
    </w:pPr>
    <w:rPr>
      <w:sz w:val="20"/>
      <w:szCs w:val="20"/>
    </w:rPr>
  </w:style>
  <w:style w:type="paragraph" w:styleId="HTML">
    <w:name w:val="HTML Preformatted"/>
    <w:basedOn w:val="Standard"/>
    <w:rPr>
      <w:rFonts w:ascii="Courier New" w:eastAsia="Courier New" w:hAnsi="Courier New" w:cs="Courier New"/>
      <w:sz w:val="20"/>
      <w:szCs w:val="20"/>
    </w:rPr>
  </w:style>
  <w:style w:type="paragraph" w:customStyle="1" w:styleId="Contents4">
    <w:name w:val="Contents 4"/>
    <w:basedOn w:val="Standard"/>
    <w:autoRedefine/>
    <w:pPr>
      <w:ind w:left="1440"/>
    </w:pPr>
  </w:style>
  <w:style w:type="paragraph" w:customStyle="1" w:styleId="Contents5">
    <w:name w:val="Contents 5"/>
    <w:basedOn w:val="Standard"/>
    <w:autoRedefine/>
    <w:pPr>
      <w:ind w:left="1920"/>
    </w:pPr>
  </w:style>
  <w:style w:type="paragraph" w:customStyle="1" w:styleId="Contents6">
    <w:name w:val="Contents 6"/>
    <w:basedOn w:val="Standard"/>
    <w:autoRedefine/>
    <w:pPr>
      <w:ind w:left="2400"/>
    </w:pPr>
  </w:style>
  <w:style w:type="paragraph" w:customStyle="1" w:styleId="Contents7">
    <w:name w:val="Contents 7"/>
    <w:basedOn w:val="Standard"/>
    <w:autoRedefine/>
    <w:pPr>
      <w:ind w:left="2880"/>
    </w:pPr>
  </w:style>
  <w:style w:type="paragraph" w:customStyle="1" w:styleId="Contents8">
    <w:name w:val="Contents 8"/>
    <w:basedOn w:val="Standard"/>
    <w:autoRedefine/>
    <w:pPr>
      <w:ind w:left="3360"/>
    </w:pPr>
  </w:style>
  <w:style w:type="paragraph" w:customStyle="1" w:styleId="Contents9">
    <w:name w:val="Contents 9"/>
    <w:basedOn w:val="Standard"/>
    <w:autoRedefine/>
    <w:pPr>
      <w:ind w:left="3840"/>
    </w:pPr>
  </w:style>
  <w:style w:type="paragraph" w:styleId="a9">
    <w:name w:val="Closing"/>
    <w:basedOn w:val="Standard"/>
    <w:pPr>
      <w:ind w:left="100" w:firstLine="200"/>
    </w:pPr>
    <w:rPr>
      <w:rFonts w:eastAsia="標楷體"/>
      <w:szCs w:val="24"/>
    </w:rPr>
  </w:style>
  <w:style w:type="paragraph" w:styleId="aa">
    <w:name w:val="annotation text"/>
    <w:basedOn w:val="Standard"/>
  </w:style>
  <w:style w:type="paragraph" w:styleId="ab">
    <w:name w:val="annotation subject"/>
    <w:basedOn w:val="aa"/>
    <w:rPr>
      <w:b/>
      <w:bCs/>
    </w:rPr>
  </w:style>
  <w:style w:type="paragraph" w:styleId="ac">
    <w:name w:val="Balloon Text"/>
    <w:basedOn w:val="Standard"/>
    <w:rPr>
      <w:rFonts w:ascii="Cambria" w:hAnsi="Cambria"/>
      <w:sz w:val="18"/>
      <w:szCs w:val="18"/>
    </w:rPr>
  </w:style>
  <w:style w:type="paragraph" w:styleId="ad">
    <w:name w:val="endnote text"/>
    <w:basedOn w:val="Standard"/>
    <w:pPr>
      <w:snapToGrid w:val="0"/>
    </w:pPr>
  </w:style>
  <w:style w:type="paragraph" w:customStyle="1" w:styleId="Footnote">
    <w:name w:val="Footnote"/>
    <w:basedOn w:val="Standard"/>
  </w:style>
  <w:style w:type="character" w:customStyle="1" w:styleId="12">
    <w:name w:val="標題 1 字元"/>
    <w:basedOn w:val="a0"/>
    <w:rPr>
      <w:rFonts w:ascii="Cambria" w:eastAsia="標楷體" w:hAnsi="Cambria" w:cs="F"/>
      <w:b/>
      <w:bCs/>
      <w:kern w:val="3"/>
      <w:sz w:val="28"/>
      <w:szCs w:val="52"/>
    </w:rPr>
  </w:style>
  <w:style w:type="character" w:customStyle="1" w:styleId="20">
    <w:name w:val="標題 2 字元"/>
    <w:basedOn w:val="a0"/>
    <w:rPr>
      <w:rFonts w:ascii="Cambria" w:eastAsia="標楷體" w:hAnsi="Cambria" w:cs="F"/>
      <w:bCs/>
      <w:sz w:val="28"/>
      <w:szCs w:val="48"/>
    </w:rPr>
  </w:style>
  <w:style w:type="character" w:customStyle="1" w:styleId="30">
    <w:name w:val="標題 3 字元"/>
    <w:basedOn w:val="a0"/>
    <w:rPr>
      <w:rFonts w:ascii="Times New Roman" w:eastAsia="標楷體" w:hAnsi="Times New Roman" w:cs="F"/>
      <w:bCs/>
      <w:sz w:val="28"/>
      <w:szCs w:val="36"/>
    </w:rPr>
  </w:style>
  <w:style w:type="character" w:customStyle="1" w:styleId="ae">
    <w:name w:val="清單段落 字元"/>
    <w:rPr>
      <w:rFonts w:ascii="Calibri" w:eastAsia="新細明體" w:hAnsi="Calibri" w:cs="Times New Roman"/>
    </w:r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customStyle="1" w:styleId="Internetlink">
    <w:name w:val="Internet link"/>
    <w:basedOn w:val="a0"/>
    <w:rPr>
      <w:color w:val="0000FF"/>
      <w:u w:val="single"/>
    </w:rPr>
  </w:style>
  <w:style w:type="character" w:customStyle="1" w:styleId="af1">
    <w:name w:val="註腳文字 字元"/>
    <w:basedOn w:val="a0"/>
    <w:rPr>
      <w:sz w:val="20"/>
      <w:szCs w:val="20"/>
    </w:rPr>
  </w:style>
  <w:style w:type="character" w:styleId="af2">
    <w:name w:val="footnote reference"/>
    <w:basedOn w:val="a0"/>
    <w:rPr>
      <w:position w:val="0"/>
      <w:vertAlign w:val="superscript"/>
    </w:rPr>
  </w:style>
  <w:style w:type="character" w:customStyle="1" w:styleId="af3">
    <w:name w:val="本文 字元"/>
    <w:basedOn w:val="a0"/>
  </w:style>
  <w:style w:type="character" w:customStyle="1" w:styleId="HTML0">
    <w:name w:val="HTML 預設格式 字元"/>
    <w:basedOn w:val="a0"/>
    <w:rPr>
      <w:rFonts w:ascii="Courier New" w:eastAsia="Courier New" w:hAnsi="Courier New" w:cs="Courier New"/>
      <w:sz w:val="20"/>
      <w:szCs w:val="20"/>
    </w:rPr>
  </w:style>
  <w:style w:type="character" w:customStyle="1" w:styleId="af4">
    <w:name w:val="結語 字元"/>
    <w:basedOn w:val="a0"/>
    <w:rPr>
      <w:rFonts w:eastAsia="標楷體"/>
      <w:szCs w:val="24"/>
    </w:rPr>
  </w:style>
  <w:style w:type="character" w:styleId="af5">
    <w:name w:val="annotation reference"/>
    <w:basedOn w:val="a0"/>
    <w:rPr>
      <w:sz w:val="18"/>
      <w:szCs w:val="18"/>
    </w:rPr>
  </w:style>
  <w:style w:type="character" w:customStyle="1" w:styleId="af6">
    <w:name w:val="註解文字 字元"/>
    <w:basedOn w:val="a0"/>
  </w:style>
  <w:style w:type="character" w:customStyle="1" w:styleId="af7">
    <w:name w:val="註解主旨 字元"/>
    <w:basedOn w:val="af6"/>
    <w:rPr>
      <w:b/>
      <w:bCs/>
    </w:rPr>
  </w:style>
  <w:style w:type="character" w:customStyle="1" w:styleId="af8">
    <w:name w:val="註解方塊文字 字元"/>
    <w:basedOn w:val="a0"/>
    <w:rPr>
      <w:rFonts w:ascii="Cambria" w:eastAsia="新細明體" w:hAnsi="Cambria" w:cs="F"/>
      <w:sz w:val="18"/>
      <w:szCs w:val="18"/>
    </w:rPr>
  </w:style>
  <w:style w:type="character" w:customStyle="1" w:styleId="af9">
    <w:name w:val="章節附註文字 字元"/>
    <w:basedOn w:val="a0"/>
  </w:style>
  <w:style w:type="character" w:styleId="afa">
    <w:name w:val="endnote reference"/>
    <w:basedOn w:val="a0"/>
    <w:rPr>
      <w:position w:val="0"/>
      <w:vertAlign w:val="superscript"/>
    </w:rPr>
  </w:style>
  <w:style w:type="character" w:customStyle="1" w:styleId="ListLabel1">
    <w:name w:val="ListLabel 1"/>
    <w:rPr>
      <w:lang w:val="en-US"/>
    </w:rPr>
  </w:style>
  <w:style w:type="character" w:customStyle="1" w:styleId="ListLabel2">
    <w:name w:val="ListLabel 2"/>
    <w:rPr>
      <w:rFonts w:ascii="Times New Roman" w:eastAsia="標楷體" w:hAnsi="Times New Roman" w:cs="Times New Roman"/>
      <w:sz w:val="28"/>
      <w:szCs w:val="28"/>
    </w:rPr>
  </w:style>
  <w:style w:type="character" w:customStyle="1" w:styleId="ListLabel3">
    <w:name w:val="ListLabel 3"/>
    <w:rPr>
      <w:rFonts w:ascii="Times New Roman" w:eastAsia="標楷體" w:hAnsi="Times New Roman" w:cs="Times New Roman"/>
      <w:sz w:val="28"/>
      <w:szCs w:val="28"/>
    </w:rPr>
  </w:style>
  <w:style w:type="character" w:customStyle="1" w:styleId="ListLabel4">
    <w:name w:val="ListLabel 4"/>
    <w:rPr>
      <w:rFonts w:ascii="Times New Roman" w:eastAsia="標楷體" w:hAnsi="Times New Roman" w:cs="Times New Roman"/>
      <w:sz w:val="28"/>
      <w:szCs w:val="28"/>
    </w:rPr>
  </w:style>
  <w:style w:type="character" w:customStyle="1" w:styleId="ListLabel5">
    <w:name w:val="ListLabel 5"/>
    <w:rPr>
      <w:rFonts w:ascii="Times New Roman" w:eastAsia="標楷體" w:hAnsi="Times New Roman" w:cs="Times New Roman"/>
      <w:color w:val="000000"/>
      <w:sz w:val="28"/>
      <w:szCs w:val="28"/>
    </w:rPr>
  </w:style>
  <w:style w:type="character" w:customStyle="1" w:styleId="ListLabel6">
    <w:name w:val="ListLabel 6"/>
    <w:rPr>
      <w:rFonts w:ascii="Times New Roman" w:eastAsia="標楷體" w:hAnsi="Times New Roman" w:cs="Times New Roman"/>
      <w:sz w:val="28"/>
      <w:szCs w:val="28"/>
    </w:rPr>
  </w:style>
  <w:style w:type="character" w:customStyle="1" w:styleId="ListLabel7">
    <w:name w:val="ListLabel 7"/>
    <w:rPr>
      <w:rFonts w:ascii="Times New Roman" w:eastAsia="標楷體" w:hAnsi="Times New Roman" w:cs="Times New Roman"/>
      <w:color w:val="00000A"/>
      <w:sz w:val="28"/>
      <w:szCs w:val="28"/>
    </w:rPr>
  </w:style>
  <w:style w:type="character" w:customStyle="1" w:styleId="ListLabel8">
    <w:name w:val="ListLabel 8"/>
    <w:rPr>
      <w:rFonts w:ascii="Times New Roman" w:eastAsia="標楷體" w:hAnsi="Times New Roman" w:cs="Times New Roman"/>
      <w:color w:val="00000A"/>
      <w:sz w:val="28"/>
      <w:szCs w:val="28"/>
    </w:rPr>
  </w:style>
  <w:style w:type="character" w:customStyle="1" w:styleId="ListLabel9">
    <w:name w:val="ListLabel 9"/>
    <w:rPr>
      <w:rFonts w:ascii="Times New Roman" w:eastAsia="標楷體" w:hAnsi="Times New Roman" w:cs="Times New Roman"/>
      <w:color w:val="00000A"/>
      <w:sz w:val="28"/>
      <w:szCs w:val="28"/>
    </w:rPr>
  </w:style>
  <w:style w:type="character" w:customStyle="1" w:styleId="ListLabel10">
    <w:name w:val="ListLabel 10"/>
    <w:rPr>
      <w:rFonts w:ascii="Times New Roman" w:eastAsia="標楷體" w:hAnsi="Times New Roman" w:cs="Times New Roman"/>
      <w:color w:val="00000A"/>
      <w:sz w:val="28"/>
      <w:szCs w:val="28"/>
    </w:rPr>
  </w:style>
  <w:style w:type="character" w:customStyle="1" w:styleId="ListLabel11">
    <w:name w:val="ListLabel 11"/>
    <w:rPr>
      <w:rFonts w:ascii="Times New Roman" w:eastAsia="標楷體" w:hAnsi="Times New Roman" w:cs="Times New Roman"/>
      <w:color w:val="00000A"/>
      <w:sz w:val="28"/>
      <w:szCs w:val="28"/>
    </w:rPr>
  </w:style>
  <w:style w:type="character" w:customStyle="1" w:styleId="ListLabel12">
    <w:name w:val="ListLabel 12"/>
    <w:rPr>
      <w:rFonts w:ascii="Times New Roman" w:eastAsia="標楷體" w:hAnsi="Times New Roman" w:cs="Times New Roman"/>
      <w:color w:val="00000A"/>
      <w:sz w:val="28"/>
      <w:szCs w:val="28"/>
    </w:rPr>
  </w:style>
  <w:style w:type="character" w:customStyle="1" w:styleId="ListLabel13">
    <w:name w:val="ListLabel 13"/>
    <w:rPr>
      <w:rFonts w:ascii="Times New Roman" w:eastAsia="標楷體" w:hAnsi="Times New Roman" w:cs="Times New Roman"/>
      <w:color w:val="00000A"/>
      <w:sz w:val="28"/>
      <w:szCs w:val="28"/>
    </w:rPr>
  </w:style>
  <w:style w:type="character" w:customStyle="1" w:styleId="ListLabel14">
    <w:name w:val="ListLabel 14"/>
    <w:rPr>
      <w:rFonts w:ascii="Times New Roman" w:eastAsia="標楷體" w:hAnsi="Times New Roman" w:cs="Times New Roman"/>
      <w:color w:val="00000A"/>
      <w:sz w:val="28"/>
      <w:szCs w:val="28"/>
    </w:rPr>
  </w:style>
  <w:style w:type="character" w:customStyle="1" w:styleId="ListLabel15">
    <w:name w:val="ListLabel 15"/>
    <w:rPr>
      <w:lang w:val="en-US"/>
    </w:rPr>
  </w:style>
  <w:style w:type="character" w:customStyle="1" w:styleId="ListLabel16">
    <w:name w:val="ListLabel 16"/>
    <w:rPr>
      <w:rFonts w:ascii="Times New Roman" w:eastAsia="標楷體" w:hAnsi="Times New Roman" w:cs="Times New Roman"/>
      <w:color w:val="00000A"/>
      <w:sz w:val="28"/>
      <w:szCs w:val="28"/>
    </w:rPr>
  </w:style>
  <w:style w:type="character" w:customStyle="1" w:styleId="ListLabel17">
    <w:name w:val="ListLabel 17"/>
    <w:rPr>
      <w:rFonts w:ascii="Times New Roman" w:eastAsia="Times New Roman" w:hAnsi="Times New Roman" w:cs="Times New Roman"/>
      <w:color w:val="000000"/>
      <w:sz w:val="28"/>
    </w:rPr>
  </w:style>
  <w:style w:type="character" w:customStyle="1" w:styleId="ListLabel18">
    <w:name w:val="ListLabel 18"/>
    <w:rPr>
      <w:rFonts w:ascii="Times New Roman" w:eastAsia="標楷體" w:hAnsi="Times New Roman" w:cs="Times New Roman"/>
      <w:sz w:val="28"/>
      <w:szCs w:val="28"/>
    </w:rPr>
  </w:style>
  <w:style w:type="character" w:customStyle="1" w:styleId="ListLabel19">
    <w:name w:val="ListLabel 19"/>
    <w:rPr>
      <w:rFonts w:ascii="Times New Roman" w:eastAsia="標楷體" w:hAnsi="Times New Roman" w:cs="Times New Roman"/>
      <w:color w:val="00000A"/>
      <w:sz w:val="28"/>
      <w:szCs w:val="28"/>
    </w:rPr>
  </w:style>
  <w:style w:type="character" w:customStyle="1" w:styleId="ListLabel20">
    <w:name w:val="ListLabel 20"/>
    <w:rPr>
      <w:rFonts w:ascii="Times New Roman" w:eastAsia="標楷體" w:hAnsi="Times New Roman" w:cs="Times New Roman"/>
      <w:color w:val="00000A"/>
      <w:sz w:val="28"/>
      <w:szCs w:val="28"/>
    </w:rPr>
  </w:style>
  <w:style w:type="character" w:customStyle="1" w:styleId="ListLabel21">
    <w:name w:val="ListLabel 21"/>
    <w:rPr>
      <w:rFonts w:ascii="Times New Roman" w:eastAsia="標楷體" w:hAnsi="Times New Roman" w:cs="Times New Roman"/>
      <w:color w:val="00000A"/>
      <w:sz w:val="28"/>
      <w:szCs w:val="28"/>
    </w:rPr>
  </w:style>
  <w:style w:type="character" w:customStyle="1" w:styleId="ListLabel22">
    <w:name w:val="ListLabel 22"/>
    <w:rPr>
      <w:rFonts w:ascii="Times New Roman" w:eastAsia="標楷體" w:hAnsi="Times New Roman" w:cs="Times New Roman"/>
      <w:color w:val="00000A"/>
      <w:sz w:val="28"/>
      <w:szCs w:val="28"/>
    </w:rPr>
  </w:style>
  <w:style w:type="character" w:customStyle="1" w:styleId="ListLabel23">
    <w:name w:val="ListLabel 23"/>
    <w:rPr>
      <w:rFonts w:ascii="Times New Roman" w:eastAsia="標楷體" w:hAnsi="Times New Roman" w:cs="Times New Roman"/>
      <w:color w:val="00000A"/>
      <w:sz w:val="28"/>
      <w:szCs w:val="28"/>
    </w:rPr>
  </w:style>
  <w:style w:type="character" w:customStyle="1" w:styleId="ListLabel24">
    <w:name w:val="ListLabel 24"/>
    <w:rPr>
      <w:rFonts w:ascii="Times New Roman" w:eastAsia="標楷體" w:hAnsi="Times New Roman" w:cs="Times New Roman"/>
      <w:color w:val="00000A"/>
      <w:sz w:val="28"/>
      <w:szCs w:val="28"/>
    </w:rPr>
  </w:style>
  <w:style w:type="character" w:customStyle="1" w:styleId="ListLabel25">
    <w:name w:val="ListLabel 25"/>
    <w:rPr>
      <w:rFonts w:ascii="Times New Roman" w:eastAsia="標楷體" w:hAnsi="Times New Roman" w:cs="Times New Roman"/>
      <w:color w:val="00000A"/>
      <w:sz w:val="28"/>
      <w:szCs w:val="28"/>
    </w:rPr>
  </w:style>
  <w:style w:type="character" w:customStyle="1" w:styleId="ListLabel26">
    <w:name w:val="ListLabel 26"/>
    <w:rPr>
      <w:rFonts w:ascii="Times New Roman" w:eastAsia="標楷體" w:hAnsi="Times New Roman" w:cs="Times New Roman"/>
      <w:color w:val="00000A"/>
      <w:sz w:val="28"/>
      <w:szCs w:val="28"/>
    </w:rPr>
  </w:style>
  <w:style w:type="character" w:customStyle="1" w:styleId="ListLabel27">
    <w:name w:val="ListLabel 27"/>
    <w:rPr>
      <w:rFonts w:ascii="Times New Roman" w:eastAsia="標楷體" w:hAnsi="Times New Roman" w:cs="Times New Roman"/>
      <w:color w:val="00000A"/>
      <w:sz w:val="28"/>
      <w:szCs w:val="28"/>
    </w:rPr>
  </w:style>
  <w:style w:type="character" w:customStyle="1" w:styleId="ListLabel28">
    <w:name w:val="ListLabel 28"/>
    <w:rPr>
      <w:rFonts w:ascii="Times New Roman" w:eastAsia="標楷體" w:hAnsi="Times New Roman" w:cs="Times New Roman"/>
      <w:color w:val="00000A"/>
      <w:sz w:val="28"/>
      <w:szCs w:val="28"/>
    </w:rPr>
  </w:style>
  <w:style w:type="character" w:customStyle="1" w:styleId="ListLabel29">
    <w:name w:val="ListLabel 29"/>
    <w:rPr>
      <w:rFonts w:ascii="Times New Roman" w:eastAsia="標楷體" w:hAnsi="Times New Roman" w:cs="Times New Roman"/>
      <w:color w:val="00000A"/>
      <w:sz w:val="28"/>
      <w:szCs w:val="28"/>
    </w:rPr>
  </w:style>
  <w:style w:type="character" w:customStyle="1" w:styleId="ListLabel30">
    <w:name w:val="ListLabel 30"/>
    <w:rPr>
      <w:rFonts w:ascii="Times New Roman" w:eastAsia="標楷體" w:hAnsi="Times New Roman" w:cs="Times New Roman"/>
      <w:color w:val="00000A"/>
      <w:sz w:val="28"/>
      <w:szCs w:val="28"/>
    </w:rPr>
  </w:style>
  <w:style w:type="character" w:customStyle="1" w:styleId="ListLabel31">
    <w:name w:val="ListLabel 31"/>
    <w:rPr>
      <w:rFonts w:ascii="Times New Roman" w:eastAsia="標楷體" w:hAnsi="Times New Roman" w:cs="Times New Roman"/>
      <w:color w:val="00000A"/>
      <w:sz w:val="28"/>
      <w:szCs w:val="28"/>
    </w:rPr>
  </w:style>
  <w:style w:type="character" w:customStyle="1" w:styleId="ListLabel32">
    <w:name w:val="ListLabel 32"/>
    <w:rPr>
      <w:rFonts w:ascii="Times New Roman" w:eastAsia="標楷體" w:hAnsi="Times New Roman" w:cs="Times New Roman"/>
      <w:color w:val="00000A"/>
      <w:sz w:val="28"/>
      <w:szCs w:val="28"/>
    </w:rPr>
  </w:style>
  <w:style w:type="character" w:customStyle="1" w:styleId="ListLabel33">
    <w:name w:val="ListLabel 33"/>
    <w:rPr>
      <w:rFonts w:ascii="Times New Roman" w:eastAsia="Times New Roman" w:hAnsi="Times New Roman" w:cs="Times New Roman"/>
      <w:b/>
      <w:color w:val="FF0000"/>
      <w:sz w:val="28"/>
    </w:rPr>
  </w:style>
  <w:style w:type="character" w:customStyle="1" w:styleId="ListLabel34">
    <w:name w:val="ListLabel 34"/>
    <w:rPr>
      <w:rFonts w:ascii="Times New Roman" w:eastAsia="標楷體" w:hAnsi="Times New Roman" w:cs="Times New Roman"/>
      <w:color w:val="00000A"/>
      <w:sz w:val="28"/>
      <w:szCs w:val="28"/>
    </w:rPr>
  </w:style>
  <w:style w:type="character" w:customStyle="1" w:styleId="ListLabel35">
    <w:name w:val="ListLabel 35"/>
    <w:rPr>
      <w:rFonts w:ascii="Times New Roman" w:eastAsia="標楷體" w:hAnsi="Times New Roman" w:cs="Times New Roman"/>
      <w:color w:val="000000"/>
      <w:sz w:val="28"/>
      <w:szCs w:val="28"/>
    </w:rPr>
  </w:style>
  <w:style w:type="character" w:customStyle="1" w:styleId="ListLabel36">
    <w:name w:val="ListLabel 36"/>
    <w:rPr>
      <w:rFonts w:ascii="Times New Roman" w:eastAsia="標楷體" w:hAnsi="Times New Roman" w:cs="Times New Roman"/>
      <w:color w:val="00000A"/>
      <w:sz w:val="28"/>
      <w:szCs w:val="28"/>
    </w:rPr>
  </w:style>
  <w:style w:type="character" w:customStyle="1" w:styleId="ListLabel37">
    <w:name w:val="ListLabel 37"/>
    <w:rPr>
      <w:rFonts w:ascii="Times New Roman" w:eastAsia="標楷體" w:hAnsi="Times New Roman" w:cs="Times New Roman"/>
      <w:color w:val="000000"/>
      <w:sz w:val="28"/>
      <w:szCs w:val="28"/>
    </w:rPr>
  </w:style>
  <w:style w:type="character" w:customStyle="1" w:styleId="ListLabel38">
    <w:name w:val="ListLabel 38"/>
    <w:rPr>
      <w:rFonts w:ascii="Times New Roman" w:eastAsia="標楷體" w:hAnsi="Times New Roman" w:cs="Times New Roman"/>
      <w:sz w:val="28"/>
      <w:szCs w:val="28"/>
    </w:rPr>
  </w:style>
  <w:style w:type="character" w:customStyle="1" w:styleId="ListLabel39">
    <w:name w:val="ListLabel 39"/>
    <w:rPr>
      <w:lang w:val="en-US"/>
    </w:rPr>
  </w:style>
  <w:style w:type="character" w:customStyle="1" w:styleId="ListLabel40">
    <w:name w:val="ListLabel 40"/>
    <w:rPr>
      <w:rFonts w:ascii="標楷體" w:eastAsia="標楷體" w:hAnsi="標楷體" w:cs="Times New Roman"/>
      <w:color w:val="00000A"/>
      <w:sz w:val="28"/>
      <w:szCs w:val="28"/>
    </w:rPr>
  </w:style>
  <w:style w:type="character" w:customStyle="1" w:styleId="ListLabel41">
    <w:name w:val="ListLabel 41"/>
    <w:rPr>
      <w:rFonts w:ascii="標楷體" w:eastAsia="標楷體" w:hAnsi="標楷體" w:cs="Times New Roman"/>
      <w:color w:val="00000A"/>
      <w:sz w:val="28"/>
      <w:szCs w:val="28"/>
    </w:rPr>
  </w:style>
  <w:style w:type="character" w:customStyle="1" w:styleId="ListLabel42">
    <w:name w:val="ListLabel 42"/>
    <w:rPr>
      <w:rFonts w:ascii="Times New Roman" w:eastAsia="標楷體" w:hAnsi="Times New Roman" w:cs="Times New Roman"/>
      <w:color w:val="00000A"/>
      <w:sz w:val="28"/>
      <w:szCs w:val="28"/>
    </w:rPr>
  </w:style>
  <w:style w:type="character" w:customStyle="1" w:styleId="ListLabel43">
    <w:name w:val="ListLabel 43"/>
    <w:rPr>
      <w:rFonts w:ascii="Times New Roman" w:eastAsia="Times New Roman" w:hAnsi="Times New Roman" w:cs="Times New Roman"/>
      <w:color w:val="000000"/>
      <w:sz w:val="28"/>
    </w:rPr>
  </w:style>
  <w:style w:type="character" w:customStyle="1" w:styleId="ListLabel44">
    <w:name w:val="ListLabel 44"/>
    <w:rPr>
      <w:rFonts w:ascii="Times New Roman" w:eastAsia="標楷體" w:hAnsi="Times New Roman" w:cs="Times New Roman"/>
      <w:color w:val="00000A"/>
      <w:sz w:val="28"/>
      <w:szCs w:val="28"/>
    </w:rPr>
  </w:style>
  <w:style w:type="character" w:customStyle="1" w:styleId="ListLabel45">
    <w:name w:val="ListLabel 45"/>
    <w:rPr>
      <w:rFonts w:ascii="Times New Roman" w:eastAsia="標楷體" w:hAnsi="Times New Roman" w:cs="Times New Roman"/>
      <w:color w:val="00000A"/>
      <w:sz w:val="28"/>
      <w:szCs w:val="28"/>
    </w:rPr>
  </w:style>
  <w:style w:type="character" w:customStyle="1" w:styleId="ListLabel46">
    <w:name w:val="ListLabel 46"/>
    <w:rPr>
      <w:rFonts w:ascii="Times New Roman" w:eastAsia="標楷體" w:hAnsi="Times New Roman" w:cs="Times New Roman"/>
      <w:color w:val="00000A"/>
      <w:sz w:val="28"/>
      <w:szCs w:val="28"/>
    </w:rPr>
  </w:style>
  <w:style w:type="character" w:customStyle="1" w:styleId="ListLabel47">
    <w:name w:val="ListLabel 47"/>
    <w:rPr>
      <w:rFonts w:ascii="Times New Roman" w:eastAsia="標楷體" w:hAnsi="Times New Roman" w:cs="Times New Roman"/>
      <w:sz w:val="28"/>
      <w:szCs w:val="28"/>
    </w:rPr>
  </w:style>
  <w:style w:type="character" w:customStyle="1" w:styleId="IndexLink">
    <w:name w:val="Index Link"/>
  </w:style>
  <w:style w:type="character" w:customStyle="1" w:styleId="Footnoteanchor">
    <w:name w:val="Footnote anchor"/>
    <w:rPr>
      <w:position w:val="0"/>
      <w:vertAlign w:val="superscript"/>
    </w:rPr>
  </w:style>
  <w:style w:type="character" w:customStyle="1" w:styleId="FootnoteSymbol">
    <w:name w:val="Footnote Symbol"/>
  </w:style>
  <w:style w:type="numbering" w:customStyle="1" w:styleId="1">
    <w:name w:val="無清單1"/>
    <w:basedOn w:val="a2"/>
    <w:pPr>
      <w:numPr>
        <w:numId w:val="2"/>
      </w:numPr>
    </w:pPr>
  </w:style>
  <w:style w:type="numbering" w:customStyle="1" w:styleId="11">
    <w:name w:val="樣式1"/>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 w:type="numbering" w:customStyle="1" w:styleId="WWNum51">
    <w:name w:val="WWNum51"/>
    <w:basedOn w:val="a2"/>
    <w:pPr>
      <w:numPr>
        <w:numId w:val="54"/>
      </w:numPr>
    </w:pPr>
  </w:style>
  <w:style w:type="numbering" w:customStyle="1" w:styleId="WWNum52">
    <w:name w:val="WWNum52"/>
    <w:basedOn w:val="a2"/>
    <w:pPr>
      <w:numPr>
        <w:numId w:val="55"/>
      </w:numPr>
    </w:pPr>
  </w:style>
  <w:style w:type="numbering" w:customStyle="1" w:styleId="WWNum53">
    <w:name w:val="WWNum53"/>
    <w:basedOn w:val="a2"/>
    <w:pPr>
      <w:numPr>
        <w:numId w:val="56"/>
      </w:numPr>
    </w:pPr>
  </w:style>
  <w:style w:type="numbering" w:customStyle="1" w:styleId="WWNum54">
    <w:name w:val="WWNum54"/>
    <w:basedOn w:val="a2"/>
    <w:pPr>
      <w:numPr>
        <w:numId w:val="57"/>
      </w:numPr>
    </w:pPr>
  </w:style>
  <w:style w:type="numbering" w:customStyle="1" w:styleId="WWNum55">
    <w:name w:val="WWNum55"/>
    <w:basedOn w:val="a2"/>
    <w:pPr>
      <w:numPr>
        <w:numId w:val="58"/>
      </w:numPr>
    </w:pPr>
  </w:style>
  <w:style w:type="numbering" w:customStyle="1" w:styleId="WWNum56">
    <w:name w:val="WWNum56"/>
    <w:basedOn w:val="a2"/>
    <w:pPr>
      <w:numPr>
        <w:numId w:val="59"/>
      </w:numPr>
    </w:pPr>
  </w:style>
  <w:style w:type="numbering" w:customStyle="1" w:styleId="WWNum57">
    <w:name w:val="WWNum57"/>
    <w:basedOn w:val="a2"/>
    <w:pPr>
      <w:numPr>
        <w:numId w:val="60"/>
      </w:numPr>
    </w:pPr>
  </w:style>
  <w:style w:type="numbering" w:customStyle="1" w:styleId="WWNum58">
    <w:name w:val="WWNum58"/>
    <w:basedOn w:val="a2"/>
    <w:pPr>
      <w:numPr>
        <w:numId w:val="61"/>
      </w:numPr>
    </w:pPr>
  </w:style>
  <w:style w:type="numbering" w:customStyle="1" w:styleId="WWNum59">
    <w:name w:val="WWNum59"/>
    <w:basedOn w:val="a2"/>
    <w:pPr>
      <w:numPr>
        <w:numId w:val="62"/>
      </w:numPr>
    </w:pPr>
  </w:style>
  <w:style w:type="numbering" w:customStyle="1" w:styleId="WWNum60">
    <w:name w:val="WWNum60"/>
    <w:basedOn w:val="a2"/>
    <w:pPr>
      <w:numPr>
        <w:numId w:val="63"/>
      </w:numPr>
    </w:pPr>
  </w:style>
  <w:style w:type="numbering" w:customStyle="1" w:styleId="WWNum61">
    <w:name w:val="WWNum61"/>
    <w:basedOn w:val="a2"/>
    <w:pPr>
      <w:numPr>
        <w:numId w:val="64"/>
      </w:numPr>
    </w:pPr>
  </w:style>
  <w:style w:type="numbering" w:customStyle="1" w:styleId="WWNum62">
    <w:name w:val="WWNum62"/>
    <w:basedOn w:val="a2"/>
    <w:pPr>
      <w:numPr>
        <w:numId w:val="65"/>
      </w:numPr>
    </w:pPr>
  </w:style>
  <w:style w:type="numbering" w:customStyle="1" w:styleId="WWNum63">
    <w:name w:val="WWNum63"/>
    <w:basedOn w:val="a2"/>
    <w:pPr>
      <w:numPr>
        <w:numId w:val="66"/>
      </w:numPr>
    </w:pPr>
  </w:style>
  <w:style w:type="numbering" w:customStyle="1" w:styleId="WWNum64">
    <w:name w:val="WWNum64"/>
    <w:basedOn w:val="a2"/>
    <w:pPr>
      <w:numPr>
        <w:numId w:val="67"/>
      </w:numPr>
    </w:pPr>
  </w:style>
  <w:style w:type="numbering" w:customStyle="1" w:styleId="WWNum65">
    <w:name w:val="WWNum65"/>
    <w:basedOn w:val="a2"/>
    <w:pPr>
      <w:numPr>
        <w:numId w:val="68"/>
      </w:numPr>
    </w:pPr>
  </w:style>
  <w:style w:type="numbering" w:customStyle="1" w:styleId="WWNum66">
    <w:name w:val="WWNum66"/>
    <w:basedOn w:val="a2"/>
    <w:pPr>
      <w:numPr>
        <w:numId w:val="69"/>
      </w:numPr>
    </w:pPr>
  </w:style>
  <w:style w:type="numbering" w:customStyle="1" w:styleId="WWNum67">
    <w:name w:val="WWNum67"/>
    <w:basedOn w:val="a2"/>
    <w:pPr>
      <w:numPr>
        <w:numId w:val="70"/>
      </w:numPr>
    </w:pPr>
  </w:style>
  <w:style w:type="numbering" w:customStyle="1" w:styleId="WWNum68">
    <w:name w:val="WWNum68"/>
    <w:basedOn w:val="a2"/>
    <w:pPr>
      <w:numPr>
        <w:numId w:val="71"/>
      </w:numPr>
    </w:pPr>
  </w:style>
  <w:style w:type="paragraph" w:styleId="13">
    <w:name w:val="toc 1"/>
    <w:basedOn w:val="a"/>
    <w:next w:val="a"/>
    <w:autoRedefine/>
    <w:uiPriority w:val="39"/>
    <w:unhideWhenUsed/>
    <w:rsid w:val="00902666"/>
  </w:style>
  <w:style w:type="paragraph" w:styleId="21">
    <w:name w:val="toc 2"/>
    <w:basedOn w:val="a"/>
    <w:next w:val="a"/>
    <w:autoRedefine/>
    <w:uiPriority w:val="39"/>
    <w:unhideWhenUsed/>
    <w:rsid w:val="00902666"/>
    <w:pPr>
      <w:ind w:leftChars="200" w:left="480"/>
    </w:pPr>
  </w:style>
  <w:style w:type="character" w:styleId="afb">
    <w:name w:val="Hyperlink"/>
    <w:basedOn w:val="a0"/>
    <w:uiPriority w:val="99"/>
    <w:unhideWhenUsed/>
    <w:rsid w:val="009026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耀明 劉</cp:lastModifiedBy>
  <cp:revision>2</cp:revision>
  <cp:lastPrinted>2019-01-23T15:57:00Z</cp:lastPrinted>
  <dcterms:created xsi:type="dcterms:W3CDTF">2019-10-16T04:46:00Z</dcterms:created>
  <dcterms:modified xsi:type="dcterms:W3CDTF">2019-10-16T04:46:00Z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STLI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