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71" w:rsidRDefault="00A76371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402"/>
      </w:tblGrid>
      <w:tr w:rsidR="00EB76C5" w:rsidTr="00E821FD">
        <w:trPr>
          <w:trHeight w:val="471"/>
        </w:trPr>
        <w:tc>
          <w:tcPr>
            <w:tcW w:w="10740" w:type="dxa"/>
            <w:gridSpan w:val="3"/>
          </w:tcPr>
          <w:p w:rsidR="00E821FD" w:rsidRDefault="00E821FD" w:rsidP="00E821FD">
            <w:pPr>
              <w:spacing w:line="300" w:lineRule="exact"/>
              <w:ind w:firstLineChars="87" w:firstLine="313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:rsidR="00E821FD" w:rsidRPr="00265705" w:rsidRDefault="009B2DB6" w:rsidP="00265705">
            <w:pPr>
              <w:spacing w:line="460" w:lineRule="exact"/>
              <w:ind w:firstLineChars="87" w:firstLine="313"/>
              <w:jc w:val="center"/>
              <w:rPr>
                <w:rFonts w:ascii="華康中圓體(P)" w:eastAsia="華康中圓體(P)" w:hAnsi="微軟正黑體"/>
                <w:b/>
                <w:color w:val="0000CC"/>
                <w:sz w:val="36"/>
                <w:szCs w:val="36"/>
              </w:rPr>
            </w:pPr>
            <w:r w:rsidRPr="00265705">
              <w:rPr>
                <w:rFonts w:ascii="華康中圓體(P)" w:eastAsia="華康中圓體(P)" w:hAnsi="微軟正黑體" w:hint="eastAsia"/>
                <w:b/>
                <w:color w:val="0000CC"/>
                <w:sz w:val="36"/>
                <w:szCs w:val="36"/>
              </w:rPr>
              <w:t>〈APP在手</w:t>
            </w:r>
            <w:r w:rsidRPr="00265705">
              <w:rPr>
                <w:rFonts w:ascii="華康中圓體(P)" w:eastAsia="華康中圓體(P)" w:cstheme="minorHAnsi" w:hint="eastAsia"/>
                <w:b/>
                <w:color w:val="0000CC"/>
                <w:sz w:val="36"/>
                <w:szCs w:val="36"/>
              </w:rPr>
              <w:t>．</w:t>
            </w:r>
            <w:r w:rsidRPr="00265705">
              <w:rPr>
                <w:rFonts w:ascii="華康中圓體(P)" w:eastAsia="華康中圓體(P)" w:hAnsi="微軟正黑體" w:hint="eastAsia"/>
                <w:b/>
                <w:color w:val="0000CC"/>
                <w:sz w:val="36"/>
                <w:szCs w:val="36"/>
              </w:rPr>
              <w:t>入學資訊跟我走〉</w:t>
            </w:r>
          </w:p>
          <w:p w:rsidR="009B2DB6" w:rsidRPr="009B2DB6" w:rsidRDefault="009B2DB6" w:rsidP="009B2DB6">
            <w:pPr>
              <w:spacing w:line="300" w:lineRule="exact"/>
              <w:ind w:firstLineChars="87" w:firstLine="244"/>
              <w:jc w:val="center"/>
              <w:rPr>
                <w:rFonts w:ascii="微軟正黑體" w:eastAsia="微軟正黑體" w:hAnsi="微軟正黑體"/>
                <w:imprint/>
                <w:color w:val="0000CC"/>
                <w:sz w:val="28"/>
                <w:szCs w:val="28"/>
              </w:rPr>
            </w:pPr>
          </w:p>
        </w:tc>
      </w:tr>
      <w:tr w:rsidR="00EB76C5" w:rsidTr="00A000B9">
        <w:trPr>
          <w:trHeight w:val="3164"/>
        </w:trPr>
        <w:tc>
          <w:tcPr>
            <w:tcW w:w="3085" w:type="dxa"/>
          </w:tcPr>
          <w:p w:rsidR="00EB76C5" w:rsidRPr="00504600" w:rsidRDefault="00EB76C5" w:rsidP="003B723F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公告訊息</w:t>
            </w:r>
          </w:p>
          <w:p w:rsidR="00EB76C5" w:rsidRPr="008D5F17" w:rsidRDefault="00EB76C5" w:rsidP="003B723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「適性入學宣導網站」同步(更新)，消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息不遺漏</w:t>
            </w:r>
            <w:r w:rsidR="00112CC0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Pr="007E7037" w:rsidRDefault="00EB76C5" w:rsidP="003B723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B76C5" w:rsidRPr="005C3505" w:rsidRDefault="00EB76C5" w:rsidP="003B723F">
            <w:pPr>
              <w:spacing w:line="300" w:lineRule="exact"/>
              <w:rPr>
                <w:rFonts w:ascii="微軟正黑體" w:eastAsia="微軟正黑體" w:hAnsi="微軟正黑體"/>
                <w:b/>
                <w:color w:val="009900"/>
                <w:sz w:val="20"/>
                <w:szCs w:val="20"/>
              </w:rPr>
            </w:pPr>
            <w:r w:rsidRPr="005C3505">
              <w:rPr>
                <w:rFonts w:ascii="微軟正黑體" w:eastAsia="微軟正黑體" w:hAnsi="微軟正黑體" w:hint="eastAsia"/>
                <w:b/>
                <w:color w:val="009900"/>
              </w:rPr>
              <w:t>＊</w:t>
            </w:r>
            <w:r w:rsidRPr="005C3505">
              <w:rPr>
                <w:rFonts w:ascii="微軟正黑體" w:eastAsia="微軟正黑體" w:hAnsi="微軟正黑體" w:hint="eastAsia"/>
                <w:b/>
                <w:color w:val="009900"/>
                <w:sz w:val="20"/>
                <w:szCs w:val="20"/>
                <w:u w:val="single"/>
              </w:rPr>
              <w:t>教育會考</w:t>
            </w:r>
          </w:p>
          <w:p w:rsidR="00EB76C5" w:rsidRPr="008D5F17" w:rsidRDefault="00EB76C5" w:rsidP="003B723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點擊後→以「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電子書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」形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，提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供使用者查閱</w:t>
            </w:r>
          </w:p>
          <w:p w:rsidR="00EB76C5" w:rsidRPr="00D34076" w:rsidRDefault="00EB76C5" w:rsidP="003B723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D34076">
              <w:rPr>
                <w:rFonts w:ascii="微軟正黑體" w:eastAsia="微軟正黑體" w:hAnsi="微軟正黑體" w:hint="eastAsia"/>
                <w:sz w:val="20"/>
                <w:szCs w:val="20"/>
              </w:rPr>
              <w:t>國中教育會考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」之相關訊息。</w:t>
            </w:r>
          </w:p>
        </w:tc>
        <w:tc>
          <w:tcPr>
            <w:tcW w:w="3402" w:type="dxa"/>
          </w:tcPr>
          <w:p w:rsidR="00EB76C5" w:rsidRPr="00504600" w:rsidRDefault="00EB76C5" w:rsidP="003B723F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5046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學校資訊</w:t>
            </w:r>
          </w:p>
          <w:p w:rsidR="00EB76C5" w:rsidRPr="008D5F17" w:rsidRDefault="00EB76C5" w:rsidP="004B6285">
            <w:pPr>
              <w:spacing w:line="300" w:lineRule="exact"/>
              <w:ind w:left="174" w:hangingChars="87" w:hanging="174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1.點擊後→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可查詢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全國就學區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「高中」、「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高職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進修學校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五專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七年一貫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學校資訊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「google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地圖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招生班別及科別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Default="00EB76C5" w:rsidP="003B723F">
            <w:pPr>
              <w:spacing w:line="300" w:lineRule="exact"/>
              <w:ind w:left="175" w:hangingChars="73" w:hanging="175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2</w:t>
            </w:r>
            <w:r w:rsidRPr="00E97220">
              <w:rPr>
                <w:rFonts w:ascii="微軟正黑體" w:eastAsia="微軟正黑體" w:hAnsi="微軟正黑體" w:hint="eastAsia"/>
                <w:sz w:val="20"/>
                <w:szCs w:val="20"/>
              </w:rPr>
              <w:t>.此外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，點擊查詢「學校資訊」：</w:t>
            </w:r>
          </w:p>
          <w:p w:rsidR="00EB76C5" w:rsidRDefault="00EB76C5" w:rsidP="003B723F">
            <w:pPr>
              <w:spacing w:line="300" w:lineRule="exact"/>
              <w:ind w:left="146" w:hangingChars="73" w:hanging="146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(1)可看到欲查詢學校之google地圖</w:t>
            </w:r>
          </w:p>
          <w:p w:rsidR="00EB76C5" w:rsidRDefault="00EB76C5" w:rsidP="003B723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(2)欲查詢學校之概況及設科。</w:t>
            </w:r>
          </w:p>
          <w:p w:rsidR="00EB76C5" w:rsidRDefault="00EB76C5" w:rsidP="003B723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(3)再點擊「電話」，可直撥欲查詢學</w:t>
            </w:r>
          </w:p>
          <w:p w:rsidR="00EB76C5" w:rsidRPr="00A000B9" w:rsidRDefault="00EB76C5" w:rsidP="003B723F">
            <w:pPr>
              <w:spacing w:line="300" w:lineRule="exact"/>
              <w:ind w:firstLineChars="87" w:firstLine="174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校之電話(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由使用者付費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B76C5" w:rsidTr="00EB76C5">
        <w:trPr>
          <w:trHeight w:val="6340"/>
        </w:trPr>
        <w:tc>
          <w:tcPr>
            <w:tcW w:w="3085" w:type="dxa"/>
          </w:tcPr>
          <w:p w:rsidR="00EB76C5" w:rsidRPr="00504600" w:rsidRDefault="00EB76C5" w:rsidP="007D43F0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5046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宣導網站</w:t>
            </w:r>
          </w:p>
          <w:p w:rsidR="00EB76C5" w:rsidRPr="007D43F0" w:rsidRDefault="00EB76C5" w:rsidP="007D43F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點擊後→出現「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適性入學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管道及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學制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選擇介紹</w:t>
            </w:r>
            <w:r w:rsidR="00112CC0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Pr="007E7037" w:rsidRDefault="00EB76C5"/>
        </w:tc>
        <w:tc>
          <w:tcPr>
            <w:tcW w:w="4253" w:type="dxa"/>
          </w:tcPr>
          <w:p w:rsidR="00EB76C5" w:rsidRDefault="00EB76C5"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60960</wp:posOffset>
                  </wp:positionV>
                  <wp:extent cx="2620010" cy="3933190"/>
                  <wp:effectExtent l="19050" t="0" r="8890" b="0"/>
                  <wp:wrapSquare wrapText="bothSides"/>
                  <wp:docPr id="3" name="圖片 4" descr="藍天操場參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藍天操場參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393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B76C5" w:rsidRPr="00504600" w:rsidRDefault="00EB76C5" w:rsidP="007D43F0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5046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重要日程</w:t>
            </w:r>
          </w:p>
          <w:p w:rsidR="00EB76C5" w:rsidRDefault="00EB76C5" w:rsidP="00DC472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1.點擊後→出現「google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行事曆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  <w:p w:rsidR="00EB76C5" w:rsidRDefault="00EB76C5" w:rsidP="00DC472E">
            <w:pPr>
              <w:spacing w:line="300" w:lineRule="exact"/>
              <w:ind w:firstLineChars="88" w:firstLine="17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重要日程表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  <w:p w:rsidR="00EB76C5" w:rsidRPr="007E7037" w:rsidRDefault="00EB76C5" w:rsidP="00DC472E">
            <w:pPr>
              <w:spacing w:line="300" w:lineRule="exact"/>
              <w:ind w:left="176" w:hangingChars="88" w:hanging="176"/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2.點擊「google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行事曆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」之日期後，會出現當日活動行程。此外，亦可鍵入使用者個人之行事曆。</w:t>
            </w:r>
          </w:p>
        </w:tc>
      </w:tr>
      <w:tr w:rsidR="00EB76C5" w:rsidTr="00EB76C5">
        <w:trPr>
          <w:trHeight w:val="2025"/>
        </w:trPr>
        <w:tc>
          <w:tcPr>
            <w:tcW w:w="3085" w:type="dxa"/>
          </w:tcPr>
          <w:p w:rsidR="00EB76C5" w:rsidRPr="00504600" w:rsidRDefault="00EB76C5" w:rsidP="007D43F0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 w:rsidRPr="005046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入學簡章</w:t>
            </w:r>
          </w:p>
          <w:p w:rsidR="00EB76C5" w:rsidRDefault="00EB76C5" w:rsidP="005640AE">
            <w:pPr>
              <w:spacing w:line="300" w:lineRule="exact"/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點擊後→可查詢「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各類入學管道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」的</w:t>
            </w:r>
            <w:r w:rsidRPr="007D43F0">
              <w:rPr>
                <w:rFonts w:ascii="微軟正黑體" w:eastAsia="微軟正黑體" w:hAnsi="微軟正黑體" w:hint="eastAsia"/>
                <w:sz w:val="20"/>
                <w:szCs w:val="20"/>
              </w:rPr>
              <w:t>簡章</w:t>
            </w:r>
            <w:r w:rsidR="00D10B9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4253" w:type="dxa"/>
          </w:tcPr>
          <w:p w:rsidR="00EB76C5" w:rsidRPr="005C3505" w:rsidRDefault="00EB76C5" w:rsidP="007D43F0">
            <w:pPr>
              <w:spacing w:line="300" w:lineRule="exact"/>
              <w:rPr>
                <w:rFonts w:ascii="微軟正黑體" w:eastAsia="微軟正黑體" w:hAnsi="微軟正黑體"/>
                <w:b/>
                <w:color w:val="009900"/>
                <w:sz w:val="20"/>
                <w:szCs w:val="20"/>
                <w:u w:val="single"/>
              </w:rPr>
            </w:pPr>
            <w:r w:rsidRPr="005C3505">
              <w:rPr>
                <w:rFonts w:ascii="微軟正黑體" w:eastAsia="微軟正黑體" w:hAnsi="微軟正黑體" w:hint="eastAsia"/>
                <w:b/>
                <w:color w:val="009900"/>
              </w:rPr>
              <w:t>＊</w:t>
            </w:r>
            <w:r w:rsidRPr="005C3505">
              <w:rPr>
                <w:rFonts w:ascii="微軟正黑體" w:eastAsia="微軟正黑體" w:hAnsi="微軟正黑體" w:hint="eastAsia"/>
                <w:b/>
                <w:color w:val="009900"/>
                <w:sz w:val="20"/>
                <w:szCs w:val="20"/>
                <w:u w:val="single"/>
              </w:rPr>
              <w:t>入學指引</w:t>
            </w:r>
            <w:r w:rsidRPr="005C3505">
              <w:rPr>
                <w:rFonts w:ascii="微軟正黑體" w:eastAsia="微軟正黑體" w:hAnsi="微軟正黑體" w:hint="eastAsia"/>
                <w:b/>
                <w:color w:val="009900"/>
                <w:sz w:val="20"/>
                <w:szCs w:val="20"/>
              </w:rPr>
              <w:t>(各就學區</w:t>
            </w:r>
            <w:r>
              <w:rPr>
                <w:rFonts w:ascii="微軟正黑體" w:eastAsia="微軟正黑體" w:hAnsi="微軟正黑體" w:hint="eastAsia"/>
                <w:b/>
                <w:color w:val="009900"/>
                <w:sz w:val="20"/>
                <w:szCs w:val="20"/>
              </w:rPr>
              <w:t>-B</w:t>
            </w:r>
            <w:r w:rsidRPr="005C3505">
              <w:rPr>
                <w:rFonts w:ascii="微軟正黑體" w:eastAsia="微軟正黑體" w:hAnsi="微軟正黑體" w:hint="eastAsia"/>
                <w:b/>
                <w:color w:val="009900"/>
                <w:sz w:val="20"/>
                <w:szCs w:val="20"/>
              </w:rPr>
              <w:t>版)</w:t>
            </w:r>
          </w:p>
          <w:p w:rsidR="00EB76C5" w:rsidRPr="008D5F17" w:rsidRDefault="00EB76C5" w:rsidP="007D43F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點擊後→以「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電子書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」形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，提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供使用者查閱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各「就學區」之相關資訊。</w:t>
            </w:r>
          </w:p>
          <w:p w:rsidR="00EB76C5" w:rsidRPr="007E7037" w:rsidRDefault="00EB76C5" w:rsidP="0047203D"/>
        </w:tc>
        <w:tc>
          <w:tcPr>
            <w:tcW w:w="3402" w:type="dxa"/>
          </w:tcPr>
          <w:p w:rsidR="00EB76C5" w:rsidRPr="00504600" w:rsidRDefault="00EB76C5" w:rsidP="007D43F0">
            <w:pPr>
              <w:spacing w:line="3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0460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◎</w:t>
            </w:r>
            <w:r w:rsidRPr="005046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諮詢專線</w:t>
            </w:r>
          </w:p>
          <w:p w:rsidR="00EB76C5" w:rsidRPr="008D5F17" w:rsidRDefault="00EB76C5" w:rsidP="007D43F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點擊後→出現各「就學區」之入學管道及「全國」各入學管道的諮詢電話，提供查詢，並可進行直接通話</w:t>
            </w:r>
            <w:r w:rsidRPr="008D5F17">
              <w:rPr>
                <w:rFonts w:ascii="微軟正黑體" w:eastAsia="微軟正黑體" w:hAnsi="微軟正黑體" w:hint="eastAsia"/>
                <w:sz w:val="20"/>
                <w:szCs w:val="20"/>
              </w:rPr>
              <w:t>(由使用者付費)</w:t>
            </w:r>
            <w:r w:rsidR="00D10B9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Default="00EB76C5" w:rsidP="0047203D"/>
        </w:tc>
      </w:tr>
      <w:tr w:rsidR="00EB76C5" w:rsidTr="00596704">
        <w:trPr>
          <w:trHeight w:val="1294"/>
        </w:trPr>
        <w:tc>
          <w:tcPr>
            <w:tcW w:w="10740" w:type="dxa"/>
            <w:gridSpan w:val="3"/>
          </w:tcPr>
          <w:p w:rsidR="00EB76C5" w:rsidRPr="001823B0" w:rsidRDefault="00EB76C5" w:rsidP="001823B0">
            <w:pPr>
              <w:spacing w:line="3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823B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◎</w:t>
            </w:r>
            <w:r w:rsidRPr="001823B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貼心小提醒</w:t>
            </w:r>
            <w:r w:rsidRPr="001823B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  <w:p w:rsidR="00EB76C5" w:rsidRPr="001823B0" w:rsidRDefault="00EB76C5" w:rsidP="001823B0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「重要日期」到臨</w:t>
            </w: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前，將會進行鈴聲提醒推播，而「左上角」會出現「</w:t>
            </w:r>
            <w:r w:rsidRPr="001823B0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68875" cy="145455"/>
                  <wp:effectExtent l="19050" t="0" r="0" b="0"/>
                  <wp:docPr id="4" name="圖片 1" descr="C:\Documents and Settings\user\桌面\十二年國教logo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十二年國教logo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3" cy="14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="004C7439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Pr="001823B0" w:rsidRDefault="00EB76C5" w:rsidP="001823B0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2.手機為「靜音」模式時，「左上角」亦會出現「</w:t>
            </w:r>
            <w:r w:rsidRPr="001823B0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68875" cy="145455"/>
                  <wp:effectExtent l="19050" t="0" r="0" b="0"/>
                  <wp:docPr id="5" name="圖片 1" descr="C:\Documents and Settings\user\桌面\十二年國教logo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十二年國教logo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3" cy="14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="004C7439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EB76C5" w:rsidRDefault="00EB76C5" w:rsidP="009F05F3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手機螢幕開啟時，會出現</w:t>
            </w:r>
            <w:r w:rsidRPr="001823B0">
              <w:rPr>
                <w:rFonts w:ascii="微軟正黑體" w:eastAsia="微軟正黑體" w:hAnsi="微軟正黑體" w:hint="eastAsia"/>
                <w:sz w:val="20"/>
                <w:szCs w:val="20"/>
              </w:rPr>
              <w:t>「推播訊息」等文字</w:t>
            </w:r>
            <w:r w:rsidR="004C7439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5D754E" w:rsidRPr="001823B0" w:rsidRDefault="005D754E" w:rsidP="00312DFC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="00BF6791">
              <w:rPr>
                <w:rFonts w:ascii="微軟正黑體" w:eastAsia="微軟正黑體" w:hAnsi="微軟正黑體" w:hint="eastAsia"/>
                <w:sz w:val="20"/>
                <w:szCs w:val="20"/>
              </w:rPr>
              <w:t>點擊</w:t>
            </w:r>
            <w:r w:rsidR="00AD21A2" w:rsidRPr="00725295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="00BF6791" w:rsidRPr="00AD21A2">
              <w:rPr>
                <w:rFonts w:ascii="微軟正黑體" w:eastAsia="微軟正黑體" w:hAnsi="微軟正黑體"/>
                <w:noProof/>
                <w:sz w:val="12"/>
                <w:szCs w:val="12"/>
              </w:rPr>
              <w:drawing>
                <wp:inline distT="0" distB="0" distL="0" distR="0">
                  <wp:extent cx="368875" cy="145455"/>
                  <wp:effectExtent l="19050" t="0" r="0" b="0"/>
                  <wp:docPr id="1" name="圖片 1" descr="C:\Documents and Settings\user\桌面\十二年國教logo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十二年國教logo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3" cy="14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1A2" w:rsidRPr="00EB0D57">
              <w:rPr>
                <w:rFonts w:ascii="微軟正黑體" w:eastAsia="微軟正黑體" w:hAnsi="微軟正黑體" w:hint="eastAsia"/>
                <w:b/>
                <w:i/>
                <w:color w:val="0000CC"/>
                <w:sz w:val="12"/>
                <w:szCs w:val="12"/>
              </w:rPr>
              <w:t>12年國教</w:t>
            </w:r>
            <w:r w:rsidR="00AD21A2" w:rsidRPr="00EB0D57">
              <w:rPr>
                <w:rFonts w:ascii="微軟正黑體" w:eastAsia="微軟正黑體" w:hAnsi="微軟正黑體" w:hint="eastAsia"/>
                <w:b/>
                <w:i/>
                <w:color w:val="FFC000"/>
                <w:sz w:val="18"/>
                <w:szCs w:val="18"/>
              </w:rPr>
              <w:t>5</w:t>
            </w:r>
            <w:r w:rsidR="00AD21A2" w:rsidRPr="00EB0D57">
              <w:rPr>
                <w:rFonts w:ascii="微軟正黑體" w:eastAsia="微軟正黑體" w:hAnsi="微軟正黑體" w:hint="eastAsia"/>
                <w:b/>
                <w:i/>
                <w:color w:val="FFC000"/>
                <w:sz w:val="14"/>
                <w:szCs w:val="14"/>
              </w:rPr>
              <w:t>80</w:t>
            </w:r>
            <w:r w:rsidR="00725295" w:rsidRPr="00725295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="00AD21A2" w:rsidRPr="00AD21A2">
              <w:rPr>
                <w:rFonts w:ascii="微軟正黑體" w:eastAsia="微軟正黑體" w:hAnsi="微軟正黑體" w:hint="eastAsia"/>
                <w:sz w:val="20"/>
                <w:szCs w:val="20"/>
              </w:rPr>
              <w:t>→</w:t>
            </w:r>
            <w:r w:rsidR="00312DFC">
              <w:rPr>
                <w:rFonts w:ascii="微軟正黑體" w:eastAsia="微軟正黑體" w:hAnsi="微軟正黑體" w:hint="eastAsia"/>
                <w:sz w:val="20"/>
                <w:szCs w:val="20"/>
              </w:rPr>
              <w:t>「關於我們」</w:t>
            </w:r>
            <w:r w:rsidR="00AD21A2" w:rsidRPr="00AD21A2">
              <w:rPr>
                <w:rFonts w:ascii="微軟正黑體" w:eastAsia="微軟正黑體" w:hAnsi="微軟正黑體" w:hint="eastAsia"/>
                <w:sz w:val="20"/>
                <w:szCs w:val="20"/>
              </w:rPr>
              <w:t>→</w:t>
            </w:r>
            <w:r w:rsidR="00312DFC">
              <w:rPr>
                <w:rFonts w:ascii="微軟正黑體" w:eastAsia="微軟正黑體" w:hAnsi="微軟正黑體" w:hint="eastAsia"/>
                <w:sz w:val="20"/>
                <w:szCs w:val="20"/>
              </w:rPr>
              <w:t>「諮詢專線」</w:t>
            </w:r>
            <w:r w:rsidR="00AD21A2">
              <w:rPr>
                <w:rFonts w:ascii="微軟正黑體" w:eastAsia="微軟正黑體" w:hAnsi="微軟正黑體" w:hint="eastAsia"/>
                <w:sz w:val="20"/>
                <w:szCs w:val="20"/>
              </w:rPr>
              <w:t>，將有專人為您服務。</w:t>
            </w:r>
          </w:p>
        </w:tc>
      </w:tr>
    </w:tbl>
    <w:p w:rsidR="00FA335D" w:rsidRDefault="00FA335D">
      <w:pPr>
        <w:rPr>
          <w:rFonts w:hint="eastAsia"/>
        </w:rPr>
      </w:pPr>
      <w:bookmarkStart w:id="0" w:name="_GoBack"/>
      <w:bookmarkEnd w:id="0"/>
    </w:p>
    <w:sectPr w:rsidR="00FA335D" w:rsidSect="00D15335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27" w:rsidRDefault="00202627" w:rsidP="007734C3">
      <w:r>
        <w:separator/>
      </w:r>
    </w:p>
  </w:endnote>
  <w:endnote w:type="continuationSeparator" w:id="0">
    <w:p w:rsidR="00202627" w:rsidRDefault="00202627" w:rsidP="007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27" w:rsidRDefault="00202627" w:rsidP="007734C3">
      <w:r>
        <w:separator/>
      </w:r>
    </w:p>
  </w:footnote>
  <w:footnote w:type="continuationSeparator" w:id="0">
    <w:p w:rsidR="00202627" w:rsidRDefault="00202627" w:rsidP="0077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31D"/>
    <w:multiLevelType w:val="hybridMultilevel"/>
    <w:tmpl w:val="9802228A"/>
    <w:lvl w:ilvl="0" w:tplc="C59A3DF6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2A64AD"/>
    <w:multiLevelType w:val="hybridMultilevel"/>
    <w:tmpl w:val="DEC6F0D8"/>
    <w:lvl w:ilvl="0" w:tplc="D0721F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C27A0"/>
    <w:multiLevelType w:val="hybridMultilevel"/>
    <w:tmpl w:val="13E0D248"/>
    <w:lvl w:ilvl="0" w:tplc="D21885BC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6D071D"/>
    <w:multiLevelType w:val="hybridMultilevel"/>
    <w:tmpl w:val="68D4E51A"/>
    <w:lvl w:ilvl="0" w:tplc="2200BADE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B8E"/>
    <w:rsid w:val="00024D58"/>
    <w:rsid w:val="000905E6"/>
    <w:rsid w:val="000B61E2"/>
    <w:rsid w:val="000F49E3"/>
    <w:rsid w:val="00112CC0"/>
    <w:rsid w:val="00114D35"/>
    <w:rsid w:val="00144287"/>
    <w:rsid w:val="001477D2"/>
    <w:rsid w:val="00175D29"/>
    <w:rsid w:val="001768BD"/>
    <w:rsid w:val="001823B0"/>
    <w:rsid w:val="00194119"/>
    <w:rsid w:val="001949CB"/>
    <w:rsid w:val="001A0458"/>
    <w:rsid w:val="001B39E5"/>
    <w:rsid w:val="001B41EA"/>
    <w:rsid w:val="001C463E"/>
    <w:rsid w:val="00202627"/>
    <w:rsid w:val="00206779"/>
    <w:rsid w:val="00265705"/>
    <w:rsid w:val="00290C69"/>
    <w:rsid w:val="002A5C0B"/>
    <w:rsid w:val="00312DFC"/>
    <w:rsid w:val="00326783"/>
    <w:rsid w:val="0033121F"/>
    <w:rsid w:val="003569EC"/>
    <w:rsid w:val="003A227D"/>
    <w:rsid w:val="003B4C24"/>
    <w:rsid w:val="003E57F3"/>
    <w:rsid w:val="00417935"/>
    <w:rsid w:val="00461B23"/>
    <w:rsid w:val="00464866"/>
    <w:rsid w:val="00492A80"/>
    <w:rsid w:val="004A3B8E"/>
    <w:rsid w:val="004B6285"/>
    <w:rsid w:val="004C122B"/>
    <w:rsid w:val="004C7439"/>
    <w:rsid w:val="004E6C02"/>
    <w:rsid w:val="00504600"/>
    <w:rsid w:val="00506651"/>
    <w:rsid w:val="00532CBB"/>
    <w:rsid w:val="005352E4"/>
    <w:rsid w:val="00543BB0"/>
    <w:rsid w:val="00560CD9"/>
    <w:rsid w:val="005640AE"/>
    <w:rsid w:val="00596704"/>
    <w:rsid w:val="005B7667"/>
    <w:rsid w:val="005C3505"/>
    <w:rsid w:val="005D754E"/>
    <w:rsid w:val="005E6809"/>
    <w:rsid w:val="00636BED"/>
    <w:rsid w:val="006E4859"/>
    <w:rsid w:val="00725295"/>
    <w:rsid w:val="00733E59"/>
    <w:rsid w:val="007717C4"/>
    <w:rsid w:val="007734C3"/>
    <w:rsid w:val="007C6979"/>
    <w:rsid w:val="007D43F0"/>
    <w:rsid w:val="007E7037"/>
    <w:rsid w:val="007F362D"/>
    <w:rsid w:val="0080415F"/>
    <w:rsid w:val="00830414"/>
    <w:rsid w:val="008305DA"/>
    <w:rsid w:val="00850E95"/>
    <w:rsid w:val="008A5385"/>
    <w:rsid w:val="008C7855"/>
    <w:rsid w:val="008F4060"/>
    <w:rsid w:val="00927CEC"/>
    <w:rsid w:val="009701FE"/>
    <w:rsid w:val="0098453E"/>
    <w:rsid w:val="009B2DB6"/>
    <w:rsid w:val="009E38F3"/>
    <w:rsid w:val="009F05F3"/>
    <w:rsid w:val="00A000B9"/>
    <w:rsid w:val="00A0042B"/>
    <w:rsid w:val="00A03DC6"/>
    <w:rsid w:val="00A351DF"/>
    <w:rsid w:val="00A76371"/>
    <w:rsid w:val="00AB6DBB"/>
    <w:rsid w:val="00AD21A2"/>
    <w:rsid w:val="00AE2C98"/>
    <w:rsid w:val="00B61981"/>
    <w:rsid w:val="00B873B6"/>
    <w:rsid w:val="00BC19D6"/>
    <w:rsid w:val="00BF6791"/>
    <w:rsid w:val="00C30D88"/>
    <w:rsid w:val="00C340D3"/>
    <w:rsid w:val="00CB41A5"/>
    <w:rsid w:val="00CC00AA"/>
    <w:rsid w:val="00CD42E2"/>
    <w:rsid w:val="00D10B9D"/>
    <w:rsid w:val="00D15335"/>
    <w:rsid w:val="00D25BD7"/>
    <w:rsid w:val="00D26A93"/>
    <w:rsid w:val="00D34076"/>
    <w:rsid w:val="00D52E0A"/>
    <w:rsid w:val="00D848F2"/>
    <w:rsid w:val="00DC472E"/>
    <w:rsid w:val="00DD1C6C"/>
    <w:rsid w:val="00E41725"/>
    <w:rsid w:val="00E722D3"/>
    <w:rsid w:val="00E821FD"/>
    <w:rsid w:val="00E97220"/>
    <w:rsid w:val="00EB0D57"/>
    <w:rsid w:val="00EB76C5"/>
    <w:rsid w:val="00EC1D41"/>
    <w:rsid w:val="00EE5D71"/>
    <w:rsid w:val="00F05ECB"/>
    <w:rsid w:val="00F25DB6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DBEEF-C351-4524-B5A4-15329095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34C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34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6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6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6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100</Words>
  <Characters>572</Characters>
  <Application>Microsoft Office Word</Application>
  <DocSecurity>0</DocSecurity>
  <Lines>4</Lines>
  <Paragraphs>1</Paragraphs>
  <ScaleCrop>false</ScaleCrop>
  <Company>wang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moejsmpc</cp:lastModifiedBy>
  <cp:revision>122</cp:revision>
  <cp:lastPrinted>2014-05-07T06:50:00Z</cp:lastPrinted>
  <dcterms:created xsi:type="dcterms:W3CDTF">2014-05-05T12:34:00Z</dcterms:created>
  <dcterms:modified xsi:type="dcterms:W3CDTF">2014-05-09T02:08:00Z</dcterms:modified>
</cp:coreProperties>
</file>