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A8" w:rsidRDefault="00DA23A8" w:rsidP="00DA23A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/>
          <w:kern w:val="0"/>
          <w:sz w:val="56"/>
          <w:szCs w:val="56"/>
        </w:rPr>
      </w:pPr>
      <w:bookmarkStart w:id="0" w:name="_GoBack"/>
      <w:bookmarkEnd w:id="0"/>
    </w:p>
    <w:p w:rsidR="00DA23A8" w:rsidRDefault="00DA23A8" w:rsidP="00DA23A8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color w:val="000000"/>
          <w:kern w:val="0"/>
          <w:sz w:val="56"/>
          <w:szCs w:val="56"/>
        </w:rPr>
      </w:pPr>
    </w:p>
    <w:p w:rsidR="00DA23A8" w:rsidRPr="00323D75" w:rsidRDefault="00377FD8" w:rsidP="00DA23A8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color w:val="000000"/>
          <w:kern w:val="0"/>
          <w:sz w:val="56"/>
          <w:szCs w:val="56"/>
        </w:rPr>
      </w:pPr>
      <w:r>
        <w:rPr>
          <w:rFonts w:ascii="標楷體" w:eastAsia="標楷體" w:hAnsi="標楷體" w:hint="eastAsia"/>
          <w:b/>
          <w:bCs/>
          <w:color w:val="000000"/>
          <w:kern w:val="0"/>
          <w:sz w:val="56"/>
          <w:szCs w:val="56"/>
        </w:rPr>
        <w:t>X</w:t>
      </w:r>
      <w:r>
        <w:rPr>
          <w:rFonts w:ascii="標楷體" w:eastAsia="標楷體" w:hAnsi="標楷體"/>
          <w:b/>
          <w:bCs/>
          <w:color w:val="000000"/>
          <w:kern w:val="0"/>
          <w:sz w:val="56"/>
          <w:szCs w:val="56"/>
        </w:rPr>
        <w:t>XXX</w:t>
      </w:r>
      <w:r w:rsidR="00DA23A8" w:rsidRPr="00323D75">
        <w:rPr>
          <w:rFonts w:ascii="標楷體" w:eastAsia="標楷體" w:hAnsi="標楷體" w:hint="eastAsia"/>
          <w:b/>
          <w:bCs/>
          <w:color w:val="000000"/>
          <w:kern w:val="0"/>
          <w:sz w:val="56"/>
          <w:szCs w:val="56"/>
        </w:rPr>
        <w:t>學校</w:t>
      </w:r>
    </w:p>
    <w:p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56"/>
          <w:szCs w:val="56"/>
        </w:rPr>
      </w:pPr>
    </w:p>
    <w:p w:rsidR="00DA23A8" w:rsidRPr="00323D75" w:rsidRDefault="00805D24" w:rsidP="00DA23A8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color w:val="000000"/>
          <w:kern w:val="0"/>
          <w:sz w:val="48"/>
          <w:szCs w:val="48"/>
        </w:rPr>
      </w:pPr>
      <w:r>
        <w:rPr>
          <w:rFonts w:ascii="標楷體" w:eastAsia="標楷體" w:hAnsi="標楷體" w:cs="夹发砰-WinCharSetFFFF-H" w:hint="eastAsia"/>
          <w:color w:val="000000"/>
          <w:kern w:val="0"/>
          <w:sz w:val="48"/>
          <w:szCs w:val="48"/>
        </w:rPr>
        <w:t>資</w:t>
      </w:r>
      <w:r>
        <w:rPr>
          <w:rFonts w:ascii="標楷體" w:eastAsia="標楷體" w:hAnsi="標楷體" w:cs="夹发砰-WinCharSetFFFF-H" w:hint="eastAsia"/>
          <w:color w:val="000000"/>
          <w:kern w:val="0"/>
          <w:sz w:val="48"/>
          <w:szCs w:val="48"/>
          <w:lang w:eastAsia="zh-HK"/>
        </w:rPr>
        <w:t>通</w:t>
      </w:r>
      <w:r w:rsidR="00DA23A8" w:rsidRPr="00323D75">
        <w:rPr>
          <w:rFonts w:ascii="標楷體" w:eastAsia="標楷體" w:hAnsi="標楷體" w:cs="夹发砰-WinCharSetFFFF-H" w:hint="eastAsia"/>
          <w:color w:val="000000"/>
          <w:kern w:val="0"/>
          <w:sz w:val="48"/>
          <w:szCs w:val="48"/>
        </w:rPr>
        <w:t>安全政策</w:t>
      </w: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3C73C8" w:rsidRDefault="003C73C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</w:p>
    <w:p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機密等級：一般</w:t>
      </w:r>
    </w:p>
    <w:p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文件編號：</w:t>
      </w:r>
      <w:r w:rsidR="00377FD8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XXXX</w:t>
      </w:r>
      <w:r w:rsidRPr="00DA23A8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-A-001</w:t>
      </w:r>
    </w:p>
    <w:p w:rsidR="00DA23A8" w:rsidRPr="00DA23A8" w:rsidRDefault="00DA23A8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版</w:t>
      </w:r>
      <w:r w:rsidRPr="00DA23A8">
        <w:rPr>
          <w:rFonts w:ascii="標楷體" w:eastAsia="標楷體" w:hAnsi="標楷體" w:cs="夹发砰-WinCharSetFFFF-H"/>
          <w:color w:val="000000"/>
          <w:kern w:val="0"/>
          <w:sz w:val="40"/>
          <w:szCs w:val="40"/>
        </w:rPr>
        <w:t xml:space="preserve"> </w:t>
      </w: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次：</w:t>
      </w:r>
      <w:r w:rsidR="00442169">
        <w:rPr>
          <w:rFonts w:ascii="標楷體" w:eastAsia="標楷體" w:hAnsi="標楷體"/>
          <w:b/>
          <w:bCs/>
          <w:color w:val="000000"/>
          <w:kern w:val="0"/>
          <w:sz w:val="40"/>
          <w:szCs w:val="40"/>
        </w:rPr>
        <w:t>1.0</w:t>
      </w:r>
    </w:p>
    <w:p w:rsidR="003C73C8" w:rsidRDefault="00DA23A8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FF"/>
          <w:kern w:val="0"/>
          <w:sz w:val="40"/>
          <w:szCs w:val="40"/>
        </w:rPr>
      </w:pPr>
      <w:r w:rsidRPr="00DA23A8">
        <w:rPr>
          <w:rFonts w:ascii="標楷體" w:eastAsia="標楷體" w:hAnsi="標楷體" w:cs="夹发砰-WinCharSetFFFF-H" w:hint="eastAsia"/>
          <w:color w:val="000000"/>
          <w:kern w:val="0"/>
          <w:sz w:val="40"/>
          <w:szCs w:val="40"/>
        </w:rPr>
        <w:t>發行日期：</w:t>
      </w:r>
      <w:r w:rsidR="003C73C8">
        <w:rPr>
          <w:rFonts w:ascii="標楷體" w:eastAsia="標楷體" w:hAnsi="標楷體" w:hint="eastAsia"/>
          <w:b/>
          <w:bCs/>
          <w:color w:val="0000FF"/>
          <w:kern w:val="0"/>
          <w:sz w:val="40"/>
          <w:szCs w:val="40"/>
        </w:rPr>
        <w:t>10</w:t>
      </w:r>
      <w:r w:rsidR="00442169">
        <w:rPr>
          <w:rFonts w:ascii="標楷體" w:eastAsia="標楷體" w:hAnsi="標楷體" w:hint="eastAsia"/>
          <w:b/>
          <w:bCs/>
          <w:color w:val="0000FF"/>
          <w:kern w:val="0"/>
          <w:sz w:val="40"/>
          <w:szCs w:val="40"/>
        </w:rPr>
        <w:t>9</w:t>
      </w:r>
      <w:r w:rsidRPr="00DA23A8">
        <w:rPr>
          <w:rFonts w:ascii="標楷體" w:eastAsia="標楷體" w:hAnsi="標楷體"/>
          <w:b/>
          <w:bCs/>
          <w:color w:val="0000FF"/>
          <w:kern w:val="0"/>
          <w:sz w:val="40"/>
          <w:szCs w:val="40"/>
        </w:rPr>
        <w:t>.</w:t>
      </w:r>
      <w:r w:rsidR="00442169">
        <w:rPr>
          <w:rFonts w:ascii="標楷體" w:eastAsia="標楷體" w:hAnsi="標楷體" w:hint="eastAsia"/>
          <w:b/>
          <w:bCs/>
          <w:color w:val="0000FF"/>
          <w:kern w:val="0"/>
          <w:sz w:val="40"/>
          <w:szCs w:val="40"/>
        </w:rPr>
        <w:t>XX</w:t>
      </w:r>
      <w:r w:rsidRPr="00DA23A8">
        <w:rPr>
          <w:rFonts w:ascii="標楷體" w:eastAsia="標楷體" w:hAnsi="標楷體"/>
          <w:b/>
          <w:bCs/>
          <w:color w:val="0000FF"/>
          <w:kern w:val="0"/>
          <w:sz w:val="40"/>
          <w:szCs w:val="40"/>
        </w:rPr>
        <w:t>.</w:t>
      </w:r>
      <w:r w:rsidR="00442169">
        <w:rPr>
          <w:rFonts w:ascii="標楷體" w:eastAsia="標楷體" w:hAnsi="標楷體" w:hint="eastAsia"/>
          <w:b/>
          <w:bCs/>
          <w:color w:val="0000FF"/>
          <w:kern w:val="0"/>
          <w:sz w:val="40"/>
          <w:szCs w:val="40"/>
        </w:rPr>
        <w:t>XX</w:t>
      </w:r>
    </w:p>
    <w:p w:rsidR="000D7597" w:rsidRDefault="000D7597" w:rsidP="00DA23A8">
      <w:pPr>
        <w:autoSpaceDE w:val="0"/>
        <w:autoSpaceDN w:val="0"/>
        <w:adjustRightInd w:val="0"/>
        <w:rPr>
          <w:rFonts w:ascii="標楷體" w:eastAsia="標楷體" w:hAnsi="標楷體"/>
          <w:b/>
          <w:bCs/>
          <w:color w:val="0000FF"/>
          <w:kern w:val="0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1610"/>
        <w:gridCol w:w="1966"/>
        <w:gridCol w:w="1431"/>
        <w:gridCol w:w="3438"/>
      </w:tblGrid>
      <w:tr w:rsidR="003C73C8" w:rsidRPr="002F75E0" w:rsidTr="002F75E0">
        <w:tc>
          <w:tcPr>
            <w:tcW w:w="9694" w:type="dxa"/>
            <w:gridSpan w:val="5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40"/>
                <w:szCs w:val="40"/>
              </w:rPr>
            </w:pPr>
            <w:r w:rsidRPr="002F75E0">
              <w:rPr>
                <w:rFonts w:ascii="標楷體" w:eastAsia="標楷體" w:hAnsi="標楷體"/>
                <w:b/>
                <w:bCs/>
                <w:color w:val="0000FF"/>
                <w:kern w:val="0"/>
                <w:sz w:val="40"/>
                <w:szCs w:val="40"/>
              </w:rPr>
              <w:lastRenderedPageBreak/>
              <w:br w:type="page"/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修</w:t>
            </w:r>
            <w:r w:rsidRPr="002F75E0">
              <w:rPr>
                <w:rFonts w:ascii="標楷體" w:eastAsia="標楷體" w:hAnsi="標楷體" w:cs="夹发砰-WinCharSetFFFF-H"/>
                <w:color w:val="000000"/>
                <w:kern w:val="0"/>
                <w:sz w:val="40"/>
                <w:szCs w:val="40"/>
              </w:rPr>
              <w:t xml:space="preserve"> </w:t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訂</w:t>
            </w:r>
            <w:r w:rsidRPr="002F75E0">
              <w:rPr>
                <w:rFonts w:ascii="標楷體" w:eastAsia="標楷體" w:hAnsi="標楷體" w:cs="夹发砰-WinCharSetFFFF-H"/>
                <w:color w:val="000000"/>
                <w:kern w:val="0"/>
                <w:sz w:val="40"/>
                <w:szCs w:val="40"/>
              </w:rPr>
              <w:t xml:space="preserve"> </w:t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紀</w:t>
            </w:r>
            <w:r w:rsidRPr="002F75E0">
              <w:rPr>
                <w:rFonts w:ascii="標楷體" w:eastAsia="標楷體" w:hAnsi="標楷體" w:cs="夹发砰-WinCharSetFFFF-H"/>
                <w:color w:val="000000"/>
                <w:kern w:val="0"/>
                <w:sz w:val="40"/>
                <w:szCs w:val="40"/>
              </w:rPr>
              <w:t xml:space="preserve"> </w:t>
            </w: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40"/>
                <w:szCs w:val="40"/>
              </w:rPr>
              <w:t>錄</w:t>
            </w: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版次</w:t>
            </w: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修訂日期</w:t>
            </w: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修訂頁次</w:t>
            </w: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修訂者</w:t>
            </w: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  <w:r w:rsidRPr="002F75E0">
              <w:rPr>
                <w:rFonts w:ascii="標楷體" w:eastAsia="標楷體" w:hAnsi="標楷體" w:cs="夹发砰-WinCharSetFFFF-H" w:hint="eastAsia"/>
                <w:color w:val="000000"/>
                <w:kern w:val="0"/>
                <w:sz w:val="32"/>
                <w:szCs w:val="32"/>
              </w:rPr>
              <w:t>修訂內容摘要</w:t>
            </w: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夹发砰-WinCharSetFFFF-H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jc w:val="center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  <w:vAlign w:val="center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  <w:tr w:rsidR="003C73C8" w:rsidRPr="002F75E0" w:rsidTr="002F75E0">
        <w:tc>
          <w:tcPr>
            <w:tcW w:w="1188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2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466" w:type="dxa"/>
            <w:shd w:val="clear" w:color="auto" w:fill="auto"/>
          </w:tcPr>
          <w:p w:rsidR="003C73C8" w:rsidRPr="002F75E0" w:rsidRDefault="003C73C8" w:rsidP="002F75E0">
            <w:pPr>
              <w:autoSpaceDE w:val="0"/>
              <w:autoSpaceDN w:val="0"/>
              <w:adjustRightInd w:val="0"/>
              <w:rPr>
                <w:rFonts w:ascii="夹发砰-WinCharSetFFFF-H" w:eastAsia="夹发砰-WinCharSetFFFF-H" w:cs="夹发砰-WinCharSetFFFF-H"/>
                <w:color w:val="000000"/>
                <w:kern w:val="0"/>
                <w:sz w:val="32"/>
                <w:szCs w:val="32"/>
              </w:rPr>
            </w:pPr>
          </w:p>
        </w:tc>
      </w:tr>
    </w:tbl>
    <w:p w:rsidR="00DA23A8" w:rsidRPr="003C73C8" w:rsidRDefault="00DA23A8" w:rsidP="00A25472">
      <w:pPr>
        <w:autoSpaceDE w:val="0"/>
        <w:autoSpaceDN w:val="0"/>
        <w:adjustRightInd w:val="0"/>
        <w:jc w:val="center"/>
        <w:rPr>
          <w:rFonts w:ascii="標楷體" w:eastAsia="標楷體" w:hAnsi="標楷體"/>
          <w:sz w:val="28"/>
          <w:szCs w:val="28"/>
        </w:rPr>
        <w:sectPr w:rsidR="00DA23A8" w:rsidRPr="003C73C8" w:rsidSect="003C73C8">
          <w:headerReference w:type="default" r:id="rId6"/>
          <w:pgSz w:w="11906" w:h="16838"/>
          <w:pgMar w:top="1134" w:right="1134" w:bottom="1134" w:left="1134" w:header="851" w:footer="992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425"/>
          <w:docGrid w:type="lines" w:linePitch="360"/>
        </w:sectPr>
      </w:pPr>
    </w:p>
    <w:p w:rsidR="00A25472" w:rsidRPr="00A25472" w:rsidRDefault="00A25472" w:rsidP="00A25472">
      <w:pPr>
        <w:autoSpaceDE w:val="0"/>
        <w:autoSpaceDN w:val="0"/>
        <w:adjustRightInd w:val="0"/>
        <w:jc w:val="center"/>
        <w:rPr>
          <w:rFonts w:ascii="標楷體" w:eastAsia="標楷體" w:hAnsi="標楷體" w:cs="夹发砰-WinCharSetFFFF-H"/>
          <w:kern w:val="0"/>
          <w:sz w:val="36"/>
          <w:szCs w:val="36"/>
        </w:rPr>
      </w:pPr>
      <w:r w:rsidRPr="00A25472">
        <w:rPr>
          <w:rFonts w:ascii="標楷體" w:eastAsia="標楷體" w:hAnsi="標楷體" w:cs="夹发砰-WinCharSetFFFF-H" w:hint="eastAsia"/>
          <w:kern w:val="0"/>
          <w:sz w:val="36"/>
          <w:szCs w:val="36"/>
        </w:rPr>
        <w:lastRenderedPageBreak/>
        <w:t>目</w:t>
      </w:r>
      <w:r>
        <w:rPr>
          <w:rFonts w:ascii="標楷體" w:eastAsia="標楷體" w:hAnsi="標楷體" w:cs="夹发砰-WinCharSetFFFF-H" w:hint="eastAsia"/>
          <w:kern w:val="0"/>
          <w:sz w:val="36"/>
          <w:szCs w:val="36"/>
        </w:rPr>
        <w:t xml:space="preserve">　</w:t>
      </w:r>
      <w:r w:rsidRPr="00A25472">
        <w:rPr>
          <w:rFonts w:ascii="標楷體" w:eastAsia="標楷體" w:hAnsi="標楷體" w:cs="夹发砰-WinCharSetFFFF-H" w:hint="eastAsia"/>
          <w:kern w:val="0"/>
          <w:sz w:val="36"/>
          <w:szCs w:val="36"/>
        </w:rPr>
        <w:t>錄</w:t>
      </w:r>
    </w:p>
    <w:p w:rsidR="00A25472" w:rsidRDefault="00A25472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 w:rsidRPr="00A25472">
        <w:rPr>
          <w:rFonts w:ascii="標楷體" w:eastAsia="標楷體" w:hAnsi="標楷體"/>
          <w:kern w:val="0"/>
          <w:sz w:val="28"/>
          <w:szCs w:val="28"/>
        </w:rPr>
        <w:t xml:space="preserve">1 </w:t>
      </w:r>
      <w:r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目的</w:t>
      </w:r>
      <w:r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........................................................... 1</w:t>
      </w:r>
    </w:p>
    <w:p w:rsidR="00DA23A8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2.依據</w:t>
      </w:r>
      <w:r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</w:t>
      </w:r>
      <w:r>
        <w:rPr>
          <w:rFonts w:ascii="標楷體" w:eastAsia="標楷體" w:hAnsi="標楷體" w:hint="eastAsia"/>
          <w:kern w:val="0"/>
          <w:sz w:val="28"/>
          <w:szCs w:val="28"/>
        </w:rPr>
        <w:t xml:space="preserve"> </w:t>
      </w:r>
      <w:r w:rsidRPr="00A25472">
        <w:rPr>
          <w:rFonts w:ascii="標楷體" w:eastAsia="標楷體" w:hAnsi="標楷體"/>
          <w:kern w:val="0"/>
          <w:sz w:val="28"/>
          <w:szCs w:val="28"/>
        </w:rPr>
        <w:t>.... 1</w:t>
      </w:r>
    </w:p>
    <w:p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3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適用範圍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 1</w:t>
      </w:r>
    </w:p>
    <w:p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4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目標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........................................................... 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</w:p>
    <w:p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5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責任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........................................................... </w:t>
      </w:r>
      <w:r>
        <w:rPr>
          <w:rFonts w:ascii="標楷體" w:eastAsia="標楷體" w:hAnsi="標楷體" w:hint="eastAsia"/>
          <w:kern w:val="0"/>
          <w:sz w:val="28"/>
          <w:szCs w:val="28"/>
        </w:rPr>
        <w:t>2</w:t>
      </w:r>
    </w:p>
    <w:p w:rsidR="00A25472" w:rsidRPr="00A25472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6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cs="夹发砰-WinCharSetFFFF-H" w:hint="eastAsia"/>
          <w:kern w:val="0"/>
          <w:sz w:val="28"/>
          <w:szCs w:val="28"/>
        </w:rPr>
        <w:t>審查</w:t>
      </w:r>
      <w:r w:rsidR="00A25472" w:rsidRPr="00A25472">
        <w:rPr>
          <w:rFonts w:ascii="標楷體" w:eastAsia="標楷體" w:hAnsi="標楷體" w:cs="夹发砰-WinCharSetFFFF-H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>........................................................... 2</w:t>
      </w:r>
    </w:p>
    <w:p w:rsidR="00DA23A8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7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</w:t>
      </w:r>
      <w:r w:rsidR="00A25472" w:rsidRPr="00A25472">
        <w:rPr>
          <w:rFonts w:ascii="標楷體" w:eastAsia="標楷體" w:hAnsi="標楷體" w:hint="eastAsia"/>
          <w:kern w:val="0"/>
          <w:sz w:val="28"/>
          <w:szCs w:val="28"/>
        </w:rPr>
        <w:t>實施</w:t>
      </w:r>
      <w:r w:rsidR="00A25472" w:rsidRPr="00A25472">
        <w:rPr>
          <w:rFonts w:ascii="標楷體" w:eastAsia="標楷體" w:hAnsi="標楷體"/>
          <w:kern w:val="0"/>
          <w:sz w:val="28"/>
          <w:szCs w:val="28"/>
        </w:rPr>
        <w:t xml:space="preserve"> ........................................................... 2</w:t>
      </w:r>
    </w:p>
    <w:p w:rsidR="00DA23A8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</w:pPr>
    </w:p>
    <w:p w:rsidR="00DA23A8" w:rsidRDefault="00DA23A8" w:rsidP="00A25472">
      <w:pPr>
        <w:autoSpaceDE w:val="0"/>
        <w:autoSpaceDN w:val="0"/>
        <w:adjustRightInd w:val="0"/>
        <w:rPr>
          <w:rFonts w:ascii="標楷體" w:eastAsia="標楷體" w:hAnsi="標楷體"/>
          <w:kern w:val="0"/>
          <w:sz w:val="28"/>
          <w:szCs w:val="28"/>
        </w:rPr>
        <w:sectPr w:rsidR="00DA23A8" w:rsidSect="00B21C4B">
          <w:headerReference w:type="default" r:id="rId7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21448" w:rsidRDefault="00821448" w:rsidP="00A25472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1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目的</w:t>
      </w:r>
    </w:p>
    <w:p w:rsidR="00B21C4B" w:rsidRPr="004A677F" w:rsidRDefault="00B21C4B" w:rsidP="00A25472">
      <w:pPr>
        <w:snapToGrid w:val="0"/>
        <w:spacing w:afterLines="50" w:after="180"/>
        <w:ind w:leftChars="116" w:left="278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為確保</w:t>
      </w:r>
      <w:r w:rsidR="00FA786C">
        <w:rPr>
          <w:rFonts w:ascii="標楷體" w:eastAsia="標楷體" w:hAnsi="標楷體" w:hint="eastAsia"/>
          <w:sz w:val="28"/>
          <w:szCs w:val="28"/>
        </w:rPr>
        <w:t>X</w:t>
      </w:r>
      <w:r w:rsidR="00FA786C">
        <w:rPr>
          <w:rFonts w:ascii="標楷體" w:eastAsia="標楷體" w:hAnsi="標楷體"/>
          <w:sz w:val="28"/>
          <w:szCs w:val="28"/>
        </w:rPr>
        <w:t>XXX</w:t>
      </w:r>
      <w:r w:rsidR="00821448">
        <w:rPr>
          <w:rFonts w:ascii="標楷體" w:eastAsia="標楷體" w:hAnsi="標楷體" w:hint="eastAsia"/>
          <w:sz w:val="28"/>
          <w:szCs w:val="28"/>
        </w:rPr>
        <w:t>學校</w:t>
      </w:r>
      <w:r w:rsidRPr="004A677F">
        <w:rPr>
          <w:rFonts w:ascii="標楷體" w:eastAsia="標楷體" w:hAnsi="標楷體" w:hint="eastAsia"/>
          <w:sz w:val="28"/>
          <w:szCs w:val="28"/>
        </w:rPr>
        <w:t>（以下簡稱本校）所屬之資訊資產的機密性、完整性</w:t>
      </w:r>
      <w:r w:rsidR="00C96D4F">
        <w:rPr>
          <w:rFonts w:ascii="標楷體" w:eastAsia="標楷體" w:hAnsi="標楷體" w:hint="eastAsia"/>
          <w:sz w:val="28"/>
          <w:szCs w:val="28"/>
        </w:rPr>
        <w:t>、</w:t>
      </w:r>
      <w:r w:rsidRPr="004A677F">
        <w:rPr>
          <w:rFonts w:ascii="標楷體" w:eastAsia="標楷體" w:hAnsi="標楷體" w:hint="eastAsia"/>
          <w:sz w:val="28"/>
          <w:szCs w:val="28"/>
        </w:rPr>
        <w:t>可用性</w:t>
      </w:r>
      <w:r w:rsidR="00C96D4F">
        <w:rPr>
          <w:rFonts w:ascii="標楷體" w:eastAsia="標楷體" w:hAnsi="標楷體" w:hint="eastAsia"/>
          <w:sz w:val="28"/>
          <w:szCs w:val="28"/>
          <w:lang w:eastAsia="zh-HK"/>
        </w:rPr>
        <w:t>及符合相關法規之要求</w:t>
      </w:r>
      <w:r w:rsidRPr="004A677F">
        <w:rPr>
          <w:rFonts w:ascii="標楷體" w:eastAsia="標楷體" w:hAnsi="標楷體" w:hint="eastAsia"/>
          <w:sz w:val="28"/>
          <w:szCs w:val="28"/>
        </w:rPr>
        <w:t>，導入資訊安全管理系統，強化本校資訊安全管理，保護資訊資產免於遭受內、外部蓄意或意外之威脅，維護資料、系統、設備及網路之安全，提供可靠之資訊服務，訂定本政策。</w:t>
      </w:r>
    </w:p>
    <w:p w:rsidR="004A677F" w:rsidRPr="004A677F" w:rsidRDefault="00821448" w:rsidP="00A25472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2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依據</w:t>
      </w:r>
    </w:p>
    <w:p w:rsidR="005D4B1A" w:rsidRPr="005D4B1A" w:rsidRDefault="005D4B1A" w:rsidP="00A25472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2.1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資通安全法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及施行細則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21C4B" w:rsidRPr="004A677F" w:rsidRDefault="005D4B1A" w:rsidP="00A25472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個人資料保護法（及施行細則）</w:t>
      </w:r>
    </w:p>
    <w:p w:rsidR="00B21C4B" w:rsidRPr="004A677F" w:rsidRDefault="005D4B1A" w:rsidP="00A25472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2144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行政院及所屬各機關資訊安全管理要點</w:t>
      </w:r>
    </w:p>
    <w:p w:rsidR="00B21C4B" w:rsidRPr="004A677F" w:rsidRDefault="005D4B1A" w:rsidP="00A25472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821448">
        <w:rPr>
          <w:rFonts w:ascii="標楷體" w:eastAsia="標楷體" w:hAnsi="標楷體" w:hint="eastAsia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教育體系資通安全</w:t>
      </w:r>
      <w:r w:rsidR="00E70690">
        <w:rPr>
          <w:rFonts w:ascii="標楷體" w:eastAsia="標楷體" w:hAnsi="標楷體" w:hint="eastAsia"/>
          <w:sz w:val="28"/>
          <w:szCs w:val="28"/>
          <w:lang w:eastAsia="zh-HK"/>
        </w:rPr>
        <w:t>暨個人資料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管理規範</w:t>
      </w:r>
    </w:p>
    <w:p w:rsidR="004A677F" w:rsidRPr="004A677F" w:rsidRDefault="00821448" w:rsidP="00A25472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適用範圍</w:t>
      </w:r>
    </w:p>
    <w:p w:rsidR="00B21C4B" w:rsidRPr="004A677F" w:rsidRDefault="00821448" w:rsidP="00A25472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21C4B" w:rsidRPr="004A677F">
        <w:rPr>
          <w:rFonts w:ascii="標楷體" w:eastAsia="標楷體" w:hAnsi="標楷體"/>
          <w:sz w:val="28"/>
          <w:szCs w:val="28"/>
        </w:rPr>
        <w:t>1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本政策適用範圍為本校之全體人員、委外服務廠商與訪客等。</w:t>
      </w:r>
    </w:p>
    <w:p w:rsidR="00B21C4B" w:rsidRPr="004A677F" w:rsidRDefault="00821448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2資訊安全管理範疇涵蓋</w:t>
      </w:r>
      <w:r w:rsidR="00442169">
        <w:rPr>
          <w:rFonts w:ascii="標楷體" w:eastAsia="標楷體" w:hAnsi="標楷體" w:hint="eastAsia"/>
          <w:sz w:val="28"/>
          <w:szCs w:val="28"/>
        </w:rPr>
        <w:t xml:space="preserve"> 14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項領域，避免因人為疏失、蓄意或天然災害等因素，導致資料不當使用、洩漏、竄改、破壞等情事發生，對本校造成各種可能之風險及危害，各領域分述如下：</w:t>
      </w:r>
    </w:p>
    <w:p w:rsidR="00B21C4B" w:rsidRPr="004A677F" w:rsidRDefault="00821448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標楷體" w:eastAsia="標楷體" w:hAnsi="標楷體" w:hint="eastAsia"/>
            <w:sz w:val="28"/>
            <w:szCs w:val="28"/>
          </w:rPr>
          <w:t>3.2.</w:t>
        </w:r>
        <w:r w:rsidR="004A677F">
          <w:rPr>
            <w:rFonts w:ascii="標楷體" w:eastAsia="標楷體" w:hAnsi="標楷體" w:hint="eastAsia"/>
            <w:sz w:val="28"/>
            <w:szCs w:val="28"/>
          </w:rPr>
          <w:t>1</w:t>
        </w:r>
      </w:smartTag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資訊安全政策訂定與評估。</w:t>
      </w:r>
    </w:p>
    <w:p w:rsidR="00B21C4B" w:rsidRDefault="00821448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>
          <w:rPr>
            <w:rFonts w:ascii="標楷體" w:eastAsia="標楷體" w:hAnsi="標楷體" w:hint="eastAsia"/>
            <w:sz w:val="28"/>
            <w:szCs w:val="28"/>
          </w:rPr>
          <w:t>3.2.</w:t>
        </w:r>
        <w:r w:rsidR="004A677F">
          <w:rPr>
            <w:rFonts w:ascii="標楷體" w:eastAsia="標楷體" w:hAnsi="標楷體" w:hint="eastAsia"/>
            <w:sz w:val="28"/>
            <w:szCs w:val="28"/>
          </w:rPr>
          <w:t>2</w:t>
        </w:r>
      </w:smartTag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資訊安全組織。</w:t>
      </w:r>
    </w:p>
    <w:p w:rsidR="00C96D4F" w:rsidRPr="004A677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3.2.3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人力資源安全。</w:t>
      </w:r>
    </w:p>
    <w:p w:rsidR="00B21C4B" w:rsidRDefault="00821448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C96D4F">
        <w:rPr>
          <w:rFonts w:ascii="標楷體" w:eastAsia="標楷體" w:hAnsi="標楷體" w:hint="eastAsia"/>
          <w:sz w:val="28"/>
          <w:szCs w:val="28"/>
        </w:rPr>
        <w:t>4</w:t>
      </w:r>
      <w:r w:rsidR="00C96D4F">
        <w:rPr>
          <w:rFonts w:ascii="標楷體" w:eastAsia="標楷體" w:hAnsi="標楷體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資產管</w:t>
      </w:r>
      <w:r w:rsidR="00C96D4F">
        <w:rPr>
          <w:rFonts w:ascii="標楷體" w:eastAsia="標楷體" w:hAnsi="標楷體" w:hint="eastAsia"/>
          <w:sz w:val="28"/>
          <w:szCs w:val="28"/>
          <w:lang w:eastAsia="zh-HK"/>
        </w:rPr>
        <w:t>理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C96D4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3.2.5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A677F">
        <w:rPr>
          <w:rFonts w:ascii="標楷體" w:eastAsia="標楷體" w:hAnsi="標楷體" w:hint="eastAsia"/>
          <w:sz w:val="28"/>
          <w:szCs w:val="28"/>
        </w:rPr>
        <w:t>存取控制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C96D4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3.2.6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密碼學</w:t>
      </w:r>
      <w:r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加密控制</w:t>
      </w:r>
      <w:r>
        <w:rPr>
          <w:rFonts w:ascii="標楷體" w:eastAsia="標楷體" w:hAnsi="標楷體" w:hint="eastAsia"/>
          <w:sz w:val="28"/>
          <w:szCs w:val="28"/>
        </w:rPr>
        <w:t>)。</w:t>
      </w:r>
    </w:p>
    <w:p w:rsidR="00C96D4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3.2.7 </w:t>
      </w:r>
      <w:r w:rsidRPr="004A677F">
        <w:rPr>
          <w:rFonts w:ascii="標楷體" w:eastAsia="標楷體" w:hAnsi="標楷體" w:hint="eastAsia"/>
          <w:sz w:val="28"/>
          <w:szCs w:val="28"/>
        </w:rPr>
        <w:t>實體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 w:rsidRPr="004A677F">
        <w:rPr>
          <w:rFonts w:ascii="標楷體" w:eastAsia="標楷體" w:hAnsi="標楷體" w:hint="eastAsia"/>
          <w:sz w:val="28"/>
          <w:szCs w:val="28"/>
        </w:rPr>
        <w:t>環境安全。</w:t>
      </w:r>
    </w:p>
    <w:p w:rsidR="00C96D4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3.2.8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運作安全</w:t>
      </w:r>
      <w:r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A83D2E" w:rsidRDefault="00A83D2E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3.2.9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通訊安全。</w:t>
      </w:r>
    </w:p>
    <w:p w:rsidR="00C96D4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A83D2E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4A677F">
        <w:rPr>
          <w:rFonts w:ascii="標楷體" w:eastAsia="標楷體" w:hAnsi="標楷體" w:hint="eastAsia"/>
          <w:sz w:val="28"/>
          <w:szCs w:val="28"/>
        </w:rPr>
        <w:t>系統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獲取</w:t>
      </w:r>
      <w:r>
        <w:rPr>
          <w:rFonts w:ascii="標楷體" w:eastAsia="標楷體" w:hAnsi="標楷體" w:hint="eastAsia"/>
          <w:sz w:val="28"/>
          <w:szCs w:val="28"/>
        </w:rPr>
        <w:t>、開發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及</w:t>
      </w:r>
      <w:r>
        <w:rPr>
          <w:rFonts w:ascii="標楷體" w:eastAsia="標楷體" w:hAnsi="標楷體" w:hint="eastAsia"/>
          <w:sz w:val="28"/>
          <w:szCs w:val="28"/>
        </w:rPr>
        <w:t>維護</w:t>
      </w:r>
      <w:r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C96D4F" w:rsidRPr="004A677F" w:rsidRDefault="00C96D4F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3.2.1</w:t>
      </w:r>
      <w:r w:rsidR="00A83D2E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供應者關係</w:t>
      </w:r>
      <w:r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B21C4B" w:rsidRPr="004A677F" w:rsidRDefault="00821448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3.2.</w:t>
      </w:r>
      <w:r w:rsidR="00A83D2E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資訊安全</w:t>
      </w:r>
      <w:r w:rsidR="00C96D4F">
        <w:rPr>
          <w:rFonts w:ascii="標楷體" w:eastAsia="標楷體" w:hAnsi="標楷體" w:hint="eastAsia"/>
          <w:sz w:val="28"/>
          <w:szCs w:val="28"/>
          <w:lang w:eastAsia="zh-HK"/>
        </w:rPr>
        <w:t>事故管理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B21C4B" w:rsidRPr="004A677F" w:rsidRDefault="00821448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4A677F">
        <w:rPr>
          <w:rFonts w:ascii="標楷體" w:eastAsia="標楷體" w:hAnsi="標楷體" w:hint="eastAsia"/>
          <w:sz w:val="28"/>
          <w:szCs w:val="28"/>
        </w:rPr>
        <w:t>1</w:t>
      </w:r>
      <w:r w:rsidR="00A83D2E">
        <w:rPr>
          <w:rFonts w:ascii="標楷體" w:eastAsia="標楷體" w:hAnsi="標楷體" w:hint="eastAsia"/>
          <w:sz w:val="28"/>
          <w:szCs w:val="28"/>
        </w:rPr>
        <w:t>3</w:t>
      </w:r>
      <w:r w:rsidR="00A83D2E">
        <w:rPr>
          <w:rFonts w:ascii="標楷體" w:eastAsia="標楷體" w:hAnsi="標楷體"/>
          <w:sz w:val="28"/>
          <w:szCs w:val="28"/>
        </w:rPr>
        <w:t xml:space="preserve"> 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營運持續管理之資訊安全層面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B21C4B" w:rsidRPr="004A677F" w:rsidRDefault="00821448" w:rsidP="00A25472">
      <w:pPr>
        <w:snapToGrid w:val="0"/>
        <w:spacing w:afterLines="50" w:after="180"/>
        <w:ind w:leftChars="300" w:left="720"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3.2.</w:t>
      </w:r>
      <w:r w:rsidR="00A83D2E">
        <w:rPr>
          <w:rFonts w:ascii="標楷體" w:eastAsia="標楷體" w:hAnsi="標楷體" w:hint="eastAsia"/>
          <w:sz w:val="28"/>
          <w:szCs w:val="28"/>
        </w:rPr>
        <w:t>14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遵循性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。</w:t>
      </w:r>
    </w:p>
    <w:p w:rsidR="00821448" w:rsidRDefault="00821448" w:rsidP="00A25472">
      <w:pPr>
        <w:snapToGrid w:val="0"/>
        <w:spacing w:afterLines="50" w:after="18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4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目標</w:t>
      </w:r>
    </w:p>
    <w:p w:rsidR="00B21C4B" w:rsidRPr="004A677F" w:rsidRDefault="00B21C4B" w:rsidP="00A25472">
      <w:pPr>
        <w:snapToGrid w:val="0"/>
        <w:spacing w:afterLines="50" w:after="180"/>
        <w:ind w:leftChars="116" w:left="278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維護本校資訊資產之機密性、完整性與可用性，並保障使用者資料隱私。藉由本校全體同仁共同努力來達成下列</w:t>
      </w:r>
      <w:r w:rsidR="00B27267">
        <w:rPr>
          <w:rFonts w:ascii="標楷體" w:eastAsia="標楷體" w:hAnsi="標楷體" w:hint="eastAsia"/>
          <w:sz w:val="28"/>
          <w:szCs w:val="28"/>
          <w:lang w:eastAsia="zh-HK"/>
        </w:rPr>
        <w:t>定性及定量</w:t>
      </w:r>
      <w:r w:rsidRPr="004A677F">
        <w:rPr>
          <w:rFonts w:ascii="標楷體" w:eastAsia="標楷體" w:hAnsi="標楷體" w:hint="eastAsia"/>
          <w:sz w:val="28"/>
          <w:szCs w:val="28"/>
        </w:rPr>
        <w:t>目標：</w:t>
      </w:r>
    </w:p>
    <w:p w:rsidR="00B21C4B" w:rsidRDefault="00821448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1</w:t>
      </w:r>
      <w:r w:rsidR="00B27267">
        <w:rPr>
          <w:rFonts w:ascii="標楷體" w:eastAsia="標楷體" w:hAnsi="標楷體" w:hint="eastAsia"/>
          <w:sz w:val="28"/>
          <w:szCs w:val="28"/>
          <w:lang w:eastAsia="zh-HK"/>
        </w:rPr>
        <w:t>定性目標</w:t>
      </w:r>
      <w:r w:rsidR="00B27267">
        <w:rPr>
          <w:rFonts w:ascii="標楷體" w:eastAsia="標楷體" w:hAnsi="標楷體" w:hint="eastAsia"/>
          <w:sz w:val="28"/>
          <w:szCs w:val="28"/>
        </w:rPr>
        <w:t>：</w:t>
      </w:r>
    </w:p>
    <w:p w:rsidR="00B27267" w:rsidRDefault="00B27267" w:rsidP="003F4483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4.1.1確保相關資通安全措施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或規範符合政策與</w:t>
      </w:r>
      <w:r w:rsidR="003F4483">
        <w:rPr>
          <w:rFonts w:ascii="標楷體" w:eastAsia="標楷體" w:hAnsi="標楷體" w:hint="eastAsia"/>
          <w:sz w:val="28"/>
          <w:szCs w:val="28"/>
          <w:lang w:eastAsia="zh-HK"/>
        </w:rPr>
        <w:t>現行法令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的要求</w:t>
      </w:r>
      <w:r w:rsidR="003F4483">
        <w:rPr>
          <w:rFonts w:ascii="標楷體" w:eastAsia="標楷體" w:hAnsi="標楷體" w:hint="eastAsia"/>
          <w:sz w:val="28"/>
          <w:szCs w:val="28"/>
          <w:lang w:eastAsia="zh-HK"/>
        </w:rPr>
        <w:t>每年至少進行一</w:t>
      </w:r>
      <w:r w:rsidR="009C46D8">
        <w:rPr>
          <w:rFonts w:ascii="標楷體" w:eastAsia="標楷體" w:hAnsi="標楷體" w:hint="eastAsia"/>
          <w:sz w:val="28"/>
          <w:szCs w:val="28"/>
          <w:lang w:eastAsia="zh-HK"/>
        </w:rPr>
        <w:t>次</w:t>
      </w:r>
      <w:r w:rsidR="007A6716">
        <w:rPr>
          <w:rFonts w:ascii="標楷體" w:eastAsia="標楷體" w:hAnsi="標楷體" w:hint="eastAsia"/>
          <w:sz w:val="28"/>
          <w:szCs w:val="28"/>
        </w:rPr>
        <w:t>內部稽</w:t>
      </w:r>
      <w:r w:rsidR="003F4483">
        <w:rPr>
          <w:rFonts w:ascii="標楷體" w:eastAsia="標楷體" w:hAnsi="標楷體" w:hint="eastAsia"/>
          <w:sz w:val="28"/>
          <w:szCs w:val="28"/>
          <w:lang w:eastAsia="zh-HK"/>
        </w:rPr>
        <w:t>核</w:t>
      </w:r>
      <w:r w:rsidR="003F4483">
        <w:rPr>
          <w:rFonts w:ascii="標楷體" w:eastAsia="標楷體" w:hAnsi="標楷體" w:hint="eastAsia"/>
          <w:sz w:val="28"/>
          <w:szCs w:val="28"/>
        </w:rPr>
        <w:t>。</w:t>
      </w:r>
    </w:p>
    <w:p w:rsidR="003F4483" w:rsidRPr="004A677F" w:rsidRDefault="003F4483" w:rsidP="003F4483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4.1.2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每年至少進行一次</w:t>
      </w:r>
      <w:r w:rsidR="009C46D8">
        <w:rPr>
          <w:rFonts w:ascii="標楷體" w:eastAsia="標楷體" w:hAnsi="標楷體" w:hint="eastAsia"/>
          <w:sz w:val="28"/>
          <w:szCs w:val="28"/>
          <w:lang w:eastAsia="zh-HK"/>
        </w:rPr>
        <w:t>業務持續計畫之測試或檢核</w:t>
      </w:r>
      <w:r w:rsidR="009C46D8">
        <w:rPr>
          <w:rFonts w:ascii="標楷體" w:eastAsia="標楷體" w:hAnsi="標楷體" w:hint="eastAsia"/>
          <w:sz w:val="28"/>
          <w:szCs w:val="28"/>
        </w:rPr>
        <w:t>。</w:t>
      </w:r>
    </w:p>
    <w:p w:rsidR="009C46D8" w:rsidRDefault="00821448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2</w:t>
      </w:r>
      <w:r w:rsidR="009C46D8">
        <w:rPr>
          <w:rFonts w:ascii="標楷體" w:eastAsia="標楷體" w:hAnsi="標楷體" w:hint="eastAsia"/>
          <w:sz w:val="28"/>
          <w:szCs w:val="28"/>
          <w:lang w:eastAsia="zh-HK"/>
        </w:rPr>
        <w:t>定量目標</w:t>
      </w:r>
      <w:r w:rsidR="009C46D8">
        <w:rPr>
          <w:rFonts w:ascii="標楷體" w:eastAsia="標楷體" w:hAnsi="標楷體" w:hint="eastAsia"/>
          <w:sz w:val="28"/>
          <w:szCs w:val="28"/>
        </w:rPr>
        <w:t>：</w:t>
      </w:r>
    </w:p>
    <w:p w:rsidR="00B21C4B" w:rsidRDefault="009C46D8" w:rsidP="009C46D8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/>
          <w:sz w:val="28"/>
          <w:szCs w:val="28"/>
        </w:rPr>
        <w:t>.2.1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確保資訊資產受適當之保護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6716">
        <w:rPr>
          <w:rFonts w:ascii="標楷體" w:eastAsia="標楷體" w:hAnsi="標楷體" w:hint="eastAsia"/>
          <w:sz w:val="28"/>
          <w:szCs w:val="28"/>
        </w:rPr>
        <w:t>每年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未經授權或因作業疏失對資產所造成的損害</w:t>
      </w:r>
      <w:r w:rsidR="007A6716">
        <w:rPr>
          <w:rFonts w:ascii="標楷體" w:eastAsia="標楷體" w:hAnsi="標楷體" w:hint="eastAsia"/>
          <w:sz w:val="28"/>
          <w:szCs w:val="28"/>
        </w:rPr>
        <w:t>0</w:t>
      </w:r>
      <w:r w:rsidR="007A6716">
        <w:rPr>
          <w:rFonts w:ascii="標楷體" w:eastAsia="標楷體" w:hAnsi="標楷體" w:hint="eastAsia"/>
          <w:sz w:val="28"/>
          <w:szCs w:val="28"/>
          <w:lang w:eastAsia="zh-HK"/>
        </w:rPr>
        <w:t>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46D8" w:rsidRDefault="009C46D8" w:rsidP="009C46D8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4.2.2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確保所有資通安全事件或可疑之安全弱點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7A6716">
        <w:rPr>
          <w:rFonts w:ascii="標楷體" w:eastAsia="標楷體" w:hAnsi="標楷體" w:hint="eastAsia"/>
          <w:sz w:val="28"/>
          <w:szCs w:val="28"/>
        </w:rPr>
        <w:t>每年不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依適當通報程序反應</w:t>
      </w:r>
      <w:r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並予以適當的調查及處理</w:t>
      </w:r>
      <w:r w:rsidR="007A6716">
        <w:rPr>
          <w:rFonts w:ascii="標楷體" w:eastAsia="標楷體" w:hAnsi="標楷體" w:hint="eastAsia"/>
          <w:sz w:val="28"/>
          <w:szCs w:val="28"/>
        </w:rPr>
        <w:t>0</w:t>
      </w:r>
      <w:r w:rsidR="007A6716">
        <w:rPr>
          <w:rFonts w:ascii="標楷體" w:eastAsia="標楷體" w:hAnsi="標楷體" w:hint="eastAsia"/>
          <w:sz w:val="28"/>
          <w:szCs w:val="28"/>
          <w:lang w:eastAsia="zh-HK"/>
        </w:rPr>
        <w:t>件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C46D8" w:rsidRDefault="009C46D8" w:rsidP="009C46D8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4.2.3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符合政府資通安全相關政策</w:t>
      </w:r>
      <w:r w:rsidR="00B42E2B">
        <w:rPr>
          <w:rFonts w:ascii="標楷體" w:eastAsia="標楷體" w:hAnsi="標楷體" w:hint="eastAsia"/>
          <w:sz w:val="28"/>
          <w:szCs w:val="28"/>
        </w:rPr>
        <w:t>、</w:t>
      </w:r>
      <w:r w:rsidR="00B42E2B">
        <w:rPr>
          <w:rFonts w:ascii="標楷體" w:eastAsia="標楷體" w:hAnsi="標楷體" w:hint="eastAsia"/>
          <w:sz w:val="28"/>
          <w:szCs w:val="28"/>
          <w:lang w:eastAsia="zh-HK"/>
        </w:rPr>
        <w:t>規訂及相關法令要求。</w:t>
      </w:r>
    </w:p>
    <w:p w:rsidR="00B42E2B" w:rsidRPr="004A677F" w:rsidRDefault="00B42E2B" w:rsidP="009C46D8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4.2.4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定期實施資通安全教育訓練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2E2B" w:rsidRDefault="00821448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3</w:t>
      </w:r>
      <w:r w:rsidR="00B42E2B">
        <w:rPr>
          <w:rFonts w:ascii="標楷體" w:eastAsia="標楷體" w:hAnsi="標楷體" w:hint="eastAsia"/>
          <w:sz w:val="28"/>
          <w:szCs w:val="28"/>
          <w:lang w:eastAsia="zh-HK"/>
        </w:rPr>
        <w:t>本校完成指標時</w:t>
      </w:r>
      <w:r w:rsidR="00B42E2B">
        <w:rPr>
          <w:rFonts w:ascii="標楷體" w:eastAsia="標楷體" w:hAnsi="標楷體" w:hint="eastAsia"/>
          <w:sz w:val="28"/>
          <w:szCs w:val="28"/>
        </w:rPr>
        <w:t>，</w:t>
      </w:r>
      <w:r w:rsidR="00B42E2B">
        <w:rPr>
          <w:rFonts w:ascii="標楷體" w:eastAsia="標楷體" w:hAnsi="標楷體" w:hint="eastAsia"/>
          <w:sz w:val="28"/>
          <w:szCs w:val="28"/>
          <w:lang w:eastAsia="zh-HK"/>
        </w:rPr>
        <w:t>考量下列項目</w:t>
      </w:r>
      <w:r w:rsidR="00B42E2B">
        <w:rPr>
          <w:rFonts w:ascii="標楷體" w:eastAsia="標楷體" w:hAnsi="標楷體" w:hint="eastAsia"/>
          <w:sz w:val="28"/>
          <w:szCs w:val="28"/>
        </w:rPr>
        <w:t>：</w:t>
      </w:r>
    </w:p>
    <w:p w:rsidR="00B21C4B" w:rsidRDefault="00B42E2B" w:rsidP="00B42E2B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  <w:lang w:eastAsia="zh-HK"/>
        </w:rPr>
      </w:pPr>
      <w:r>
        <w:rPr>
          <w:rFonts w:ascii="標楷體" w:eastAsia="標楷體" w:hAnsi="標楷體" w:hint="eastAsia"/>
          <w:sz w:val="28"/>
          <w:szCs w:val="28"/>
        </w:rPr>
        <w:t>4.3.1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所需配置之人員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預算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設備技術與程序表單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2E2B" w:rsidRDefault="00B42E2B" w:rsidP="00B42E2B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4.3.2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活動或事項負責人員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42E2B" w:rsidRDefault="00B42E2B" w:rsidP="00B42E2B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4.3.3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活動或事項預計完成時間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622AF2" w:rsidRDefault="00FC309C" w:rsidP="00805D24">
      <w:pPr>
        <w:snapToGrid w:val="0"/>
        <w:spacing w:afterLines="50" w:after="180"/>
        <w:ind w:leftChars="359" w:left="1652" w:hangingChars="282" w:hanging="79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4.3.4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管理目標是否達成之評估方式。</w:t>
      </w:r>
    </w:p>
    <w:p w:rsidR="004A677F" w:rsidRDefault="00622AF2" w:rsidP="00622AF2">
      <w:pPr>
        <w:snapToGrid w:val="0"/>
        <w:spacing w:afterLines="50" w:after="180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責任</w:t>
      </w:r>
    </w:p>
    <w:p w:rsidR="00B21C4B" w:rsidRPr="004A677F" w:rsidRDefault="00A25472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1本校應成立資訊安全組織統籌資訊安全事項推動。 </w:t>
      </w:r>
    </w:p>
    <w:p w:rsidR="00B21C4B" w:rsidRPr="004A677F" w:rsidRDefault="00A25472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2管理階層應積極參與及支持資訊安全管理制度，並授權資訊安全組織透過適當的標準和程序以實施本政策。 </w:t>
      </w:r>
    </w:p>
    <w:p w:rsidR="00B21C4B" w:rsidRPr="004A677F" w:rsidRDefault="00A25472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3本校全體人員、委外服務廠商與訪客等皆應遵守相關安全管理程序以維</w:t>
      </w:r>
      <w:r w:rsidR="00B21C4B" w:rsidRPr="004A677F">
        <w:rPr>
          <w:rFonts w:ascii="標楷體" w:eastAsia="標楷體" w:hAnsi="標楷體" w:hint="eastAsia"/>
          <w:sz w:val="28"/>
          <w:szCs w:val="28"/>
        </w:rPr>
        <w:lastRenderedPageBreak/>
        <w:t xml:space="preserve">護本政策。 </w:t>
      </w:r>
    </w:p>
    <w:p w:rsidR="00B21C4B" w:rsidRPr="004A677F" w:rsidRDefault="00A25472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4本校全體人員及委外服務</w:t>
      </w:r>
      <w:proofErr w:type="gramStart"/>
      <w:r w:rsidR="00B21C4B" w:rsidRPr="004A677F">
        <w:rPr>
          <w:rFonts w:ascii="標楷體" w:eastAsia="標楷體" w:hAnsi="標楷體" w:hint="eastAsia"/>
          <w:sz w:val="28"/>
          <w:szCs w:val="28"/>
        </w:rPr>
        <w:t>廠商均有責任</w:t>
      </w:r>
      <w:proofErr w:type="gramEnd"/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透過適當通報機制，通報資訊安全事件或弱點。 </w:t>
      </w:r>
    </w:p>
    <w:p w:rsidR="00B21C4B" w:rsidRDefault="00A25472" w:rsidP="00A25472">
      <w:pPr>
        <w:snapToGrid w:val="0"/>
        <w:spacing w:afterLines="50" w:after="180"/>
        <w:ind w:leftChars="116" w:left="838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5.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 xml:space="preserve">5任何危及資訊安全之行為，將視情節輕重追究其民事、刑事及行政責任或依本校之相關規定進行議處。 </w:t>
      </w:r>
    </w:p>
    <w:p w:rsidR="00DA23A8" w:rsidRDefault="00A25472" w:rsidP="00A25472">
      <w:pPr>
        <w:snapToGrid w:val="0"/>
        <w:spacing w:afterLines="50" w:after="180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6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審查</w:t>
      </w:r>
    </w:p>
    <w:p w:rsidR="00B21C4B" w:rsidRPr="004A677F" w:rsidRDefault="00B21C4B" w:rsidP="00DA23A8">
      <w:pPr>
        <w:snapToGrid w:val="0"/>
        <w:spacing w:afterLines="50" w:after="180"/>
        <w:ind w:leftChars="116" w:left="278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本政策應每年至少審查乙次，以反映政府法令、技術及業務等最新發展現況</w:t>
      </w:r>
      <w:r w:rsidR="001575A4" w:rsidRPr="001575A4">
        <w:rPr>
          <w:rFonts w:ascii="標楷體" w:eastAsia="標楷體" w:hAnsi="標楷體" w:hint="eastAsia"/>
          <w:sz w:val="28"/>
          <w:szCs w:val="28"/>
        </w:rPr>
        <w:t>及關注方之關注議題，以確保本校資訊安全管理制度之運</w:t>
      </w:r>
      <w:r w:rsidR="001575A4">
        <w:rPr>
          <w:rFonts w:ascii="標楷體" w:eastAsia="標楷體" w:hAnsi="標楷體" w:hint="eastAsia"/>
          <w:sz w:val="28"/>
          <w:szCs w:val="28"/>
          <w:lang w:eastAsia="zh-HK"/>
        </w:rPr>
        <w:t>作</w:t>
      </w:r>
      <w:r w:rsidRPr="004A677F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DA23A8" w:rsidRDefault="00A25472" w:rsidP="00A25472">
      <w:pPr>
        <w:snapToGrid w:val="0"/>
        <w:spacing w:afterLines="50" w:after="1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7 </w:t>
      </w:r>
      <w:r w:rsidR="00B21C4B" w:rsidRPr="004A677F">
        <w:rPr>
          <w:rFonts w:ascii="標楷體" w:eastAsia="標楷體" w:hAnsi="標楷體" w:hint="eastAsia"/>
          <w:sz w:val="28"/>
          <w:szCs w:val="28"/>
        </w:rPr>
        <w:t>實施</w:t>
      </w:r>
    </w:p>
    <w:p w:rsidR="00B21C4B" w:rsidRPr="004A677F" w:rsidRDefault="00B21C4B" w:rsidP="00DA23A8">
      <w:pPr>
        <w:snapToGrid w:val="0"/>
        <w:spacing w:afterLines="50" w:after="180"/>
        <w:ind w:firstLineChars="100" w:firstLine="280"/>
        <w:rPr>
          <w:rFonts w:ascii="標楷體" w:eastAsia="標楷體" w:hAnsi="標楷體"/>
          <w:sz w:val="28"/>
          <w:szCs w:val="28"/>
        </w:rPr>
      </w:pPr>
      <w:r w:rsidRPr="004A677F">
        <w:rPr>
          <w:rFonts w:ascii="標楷體" w:eastAsia="標楷體" w:hAnsi="標楷體" w:hint="eastAsia"/>
          <w:sz w:val="28"/>
          <w:szCs w:val="28"/>
        </w:rPr>
        <w:t>本政策經「資</w:t>
      </w:r>
      <w:r w:rsidR="00A83D2E">
        <w:rPr>
          <w:rFonts w:ascii="標楷體" w:eastAsia="標楷體" w:hAnsi="標楷體" w:hint="eastAsia"/>
          <w:sz w:val="28"/>
          <w:szCs w:val="28"/>
          <w:lang w:eastAsia="zh-HK"/>
        </w:rPr>
        <w:t>通</w:t>
      </w:r>
      <w:r w:rsidRPr="004A677F">
        <w:rPr>
          <w:rFonts w:ascii="標楷體" w:eastAsia="標楷體" w:hAnsi="標楷體" w:hint="eastAsia"/>
          <w:sz w:val="28"/>
          <w:szCs w:val="28"/>
        </w:rPr>
        <w:t>安全委員會」核定後實施</w:t>
      </w:r>
      <w:r w:rsidR="006A5306">
        <w:rPr>
          <w:rFonts w:ascii="標楷體" w:eastAsia="標楷體" w:hAnsi="標楷體" w:hint="eastAsia"/>
          <w:sz w:val="28"/>
          <w:szCs w:val="28"/>
        </w:rPr>
        <w:t>，</w:t>
      </w:r>
      <w:r w:rsidR="006A5306">
        <w:rPr>
          <w:rFonts w:ascii="標楷體" w:eastAsia="標楷體" w:hAnsi="標楷體" w:hint="eastAsia"/>
          <w:sz w:val="28"/>
          <w:szCs w:val="28"/>
          <w:lang w:eastAsia="zh-HK"/>
        </w:rPr>
        <w:t>修訂時亦同</w:t>
      </w:r>
      <w:r w:rsidRPr="004A677F">
        <w:rPr>
          <w:rFonts w:ascii="標楷體" w:eastAsia="標楷體" w:hAnsi="標楷體" w:hint="eastAsia"/>
          <w:sz w:val="28"/>
          <w:szCs w:val="28"/>
        </w:rPr>
        <w:t xml:space="preserve">。 </w:t>
      </w:r>
    </w:p>
    <w:sectPr w:rsidR="00B21C4B" w:rsidRPr="004A677F" w:rsidSect="00DA23A8">
      <w:footerReference w:type="default" r:id="rId8"/>
      <w:pgSz w:w="11906" w:h="16838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F02" w:rsidRDefault="00A64F02">
      <w:r>
        <w:separator/>
      </w:r>
    </w:p>
  </w:endnote>
  <w:endnote w:type="continuationSeparator" w:id="0">
    <w:p w:rsidR="00A64F02" w:rsidRDefault="00A64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A7" w:rsidRDefault="009371A7" w:rsidP="00DA23A8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D6EC1">
      <w:rPr>
        <w:rStyle w:val="a6"/>
        <w:noProof/>
      </w:rPr>
      <w:t>3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F02" w:rsidRDefault="00A64F02">
      <w:r>
        <w:separator/>
      </w:r>
    </w:p>
  </w:footnote>
  <w:footnote w:type="continuationSeparator" w:id="0">
    <w:p w:rsidR="00A64F02" w:rsidRDefault="00A64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1A7" w:rsidRPr="004A677F" w:rsidRDefault="009371A7" w:rsidP="004A677F">
    <w:pPr>
      <w:autoSpaceDE w:val="0"/>
      <w:autoSpaceDN w:val="0"/>
      <w:adjustRightInd w:val="0"/>
      <w:rPr>
        <w:rFonts w:ascii="標楷體" w:eastAsia="標楷體" w:hAnsi="標楷體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288"/>
      <w:gridCol w:w="3240"/>
      <w:gridCol w:w="1440"/>
      <w:gridCol w:w="1620"/>
      <w:gridCol w:w="900"/>
      <w:gridCol w:w="1282"/>
    </w:tblGrid>
    <w:tr w:rsidR="009371A7" w:rsidRPr="002F75E0" w:rsidTr="002F75E0">
      <w:tc>
        <w:tcPr>
          <w:tcW w:w="9770" w:type="dxa"/>
          <w:gridSpan w:val="6"/>
          <w:shd w:val="clear" w:color="auto" w:fill="auto"/>
        </w:tcPr>
        <w:p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資</w:t>
          </w:r>
          <w:r w:rsidR="00805D24">
            <w:rPr>
              <w:rFonts w:ascii="標楷體" w:eastAsia="標楷體" w:hAnsi="標楷體" w:cs="夹发砰-WinCharSetFFFF-H" w:hint="eastAsia"/>
              <w:kern w:val="0"/>
              <w:sz w:val="28"/>
              <w:szCs w:val="28"/>
              <w:lang w:eastAsia="zh-HK"/>
            </w:rPr>
            <w:t>通</w:t>
          </w: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安全政策</w:t>
          </w:r>
        </w:p>
      </w:tc>
    </w:tr>
    <w:tr w:rsidR="009371A7" w:rsidRPr="002F75E0" w:rsidTr="002F75E0">
      <w:tc>
        <w:tcPr>
          <w:tcW w:w="1288" w:type="dxa"/>
          <w:shd w:val="clear" w:color="auto" w:fill="auto"/>
        </w:tcPr>
        <w:p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文件編號</w:t>
          </w:r>
        </w:p>
      </w:tc>
      <w:tc>
        <w:tcPr>
          <w:tcW w:w="3240" w:type="dxa"/>
          <w:shd w:val="clear" w:color="auto" w:fill="auto"/>
        </w:tcPr>
        <w:p w:rsidR="009371A7" w:rsidRPr="002F75E0" w:rsidRDefault="00377FD8" w:rsidP="00377FD8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>
            <w:rPr>
              <w:rFonts w:ascii="標楷體" w:eastAsia="標楷體" w:hAnsi="標楷體"/>
              <w:kern w:val="0"/>
              <w:sz w:val="28"/>
              <w:szCs w:val="28"/>
            </w:rPr>
            <w:t>XXXX</w:t>
          </w:r>
          <w:r w:rsidR="009371A7" w:rsidRPr="002F75E0">
            <w:rPr>
              <w:rFonts w:ascii="標楷體" w:eastAsia="標楷體" w:hAnsi="標楷體"/>
              <w:kern w:val="0"/>
              <w:sz w:val="28"/>
              <w:szCs w:val="28"/>
            </w:rPr>
            <w:t>-A-001</w:t>
          </w:r>
        </w:p>
      </w:tc>
      <w:tc>
        <w:tcPr>
          <w:tcW w:w="1440" w:type="dxa"/>
          <w:shd w:val="clear" w:color="auto" w:fill="auto"/>
        </w:tcPr>
        <w:p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機密等級</w:t>
          </w:r>
        </w:p>
      </w:tc>
      <w:tc>
        <w:tcPr>
          <w:tcW w:w="1620" w:type="dxa"/>
          <w:shd w:val="clear" w:color="auto" w:fill="auto"/>
        </w:tcPr>
        <w:p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一般</w:t>
          </w:r>
        </w:p>
      </w:tc>
      <w:tc>
        <w:tcPr>
          <w:tcW w:w="900" w:type="dxa"/>
          <w:shd w:val="clear" w:color="auto" w:fill="auto"/>
        </w:tcPr>
        <w:p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 w:cs="夹发砰-WinCharSetFFFF-H" w:hint="eastAsia"/>
              <w:kern w:val="0"/>
              <w:sz w:val="28"/>
              <w:szCs w:val="28"/>
            </w:rPr>
            <w:t>版次</w:t>
          </w:r>
        </w:p>
      </w:tc>
      <w:tc>
        <w:tcPr>
          <w:tcW w:w="1282" w:type="dxa"/>
          <w:shd w:val="clear" w:color="auto" w:fill="auto"/>
        </w:tcPr>
        <w:p w:rsidR="009371A7" w:rsidRPr="002F75E0" w:rsidRDefault="009371A7" w:rsidP="002F75E0">
          <w:pPr>
            <w:autoSpaceDE w:val="0"/>
            <w:autoSpaceDN w:val="0"/>
            <w:adjustRightInd w:val="0"/>
            <w:jc w:val="center"/>
            <w:rPr>
              <w:rFonts w:ascii="標楷體" w:eastAsia="標楷體" w:hAnsi="標楷體" w:cs="夹发砰-WinCharSetFFFF-H"/>
              <w:kern w:val="0"/>
              <w:sz w:val="28"/>
              <w:szCs w:val="28"/>
            </w:rPr>
          </w:pPr>
          <w:r w:rsidRPr="002F75E0">
            <w:rPr>
              <w:rFonts w:ascii="標楷體" w:eastAsia="標楷體" w:hAnsi="標楷體"/>
              <w:kern w:val="0"/>
              <w:sz w:val="28"/>
              <w:szCs w:val="28"/>
            </w:rPr>
            <w:t>1.0</w:t>
          </w:r>
        </w:p>
      </w:tc>
    </w:tr>
  </w:tbl>
  <w:p w:rsidR="009371A7" w:rsidRPr="004A677F" w:rsidRDefault="009371A7" w:rsidP="004A677F">
    <w:pPr>
      <w:autoSpaceDE w:val="0"/>
      <w:autoSpaceDN w:val="0"/>
      <w:adjustRightInd w:val="0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4B"/>
    <w:rsid w:val="00006BBE"/>
    <w:rsid w:val="0000768B"/>
    <w:rsid w:val="00014D76"/>
    <w:rsid w:val="0003324C"/>
    <w:rsid w:val="0003414D"/>
    <w:rsid w:val="0004744A"/>
    <w:rsid w:val="000549F7"/>
    <w:rsid w:val="000564FB"/>
    <w:rsid w:val="0006241C"/>
    <w:rsid w:val="00067895"/>
    <w:rsid w:val="00082156"/>
    <w:rsid w:val="00086F36"/>
    <w:rsid w:val="000C06F2"/>
    <w:rsid w:val="000C17F7"/>
    <w:rsid w:val="000C69AF"/>
    <w:rsid w:val="000C7C07"/>
    <w:rsid w:val="000D540C"/>
    <w:rsid w:val="000D7597"/>
    <w:rsid w:val="000E3FB0"/>
    <w:rsid w:val="00101581"/>
    <w:rsid w:val="00103ACD"/>
    <w:rsid w:val="00112960"/>
    <w:rsid w:val="00117B62"/>
    <w:rsid w:val="00130D06"/>
    <w:rsid w:val="00141BAF"/>
    <w:rsid w:val="00146617"/>
    <w:rsid w:val="00147978"/>
    <w:rsid w:val="001503E7"/>
    <w:rsid w:val="00152DD0"/>
    <w:rsid w:val="001575A4"/>
    <w:rsid w:val="001578BA"/>
    <w:rsid w:val="00161B4E"/>
    <w:rsid w:val="00172FAA"/>
    <w:rsid w:val="00182FA6"/>
    <w:rsid w:val="001A0A90"/>
    <w:rsid w:val="001A1ACC"/>
    <w:rsid w:val="001A3F58"/>
    <w:rsid w:val="001E0383"/>
    <w:rsid w:val="001E06F0"/>
    <w:rsid w:val="001E749F"/>
    <w:rsid w:val="001F2934"/>
    <w:rsid w:val="0020118A"/>
    <w:rsid w:val="00203604"/>
    <w:rsid w:val="00214E2C"/>
    <w:rsid w:val="00226B81"/>
    <w:rsid w:val="00227400"/>
    <w:rsid w:val="002321C4"/>
    <w:rsid w:val="002330FA"/>
    <w:rsid w:val="0023697F"/>
    <w:rsid w:val="00240611"/>
    <w:rsid w:val="00240B74"/>
    <w:rsid w:val="00246EDD"/>
    <w:rsid w:val="00250DD2"/>
    <w:rsid w:val="00255973"/>
    <w:rsid w:val="00256049"/>
    <w:rsid w:val="00257A00"/>
    <w:rsid w:val="002608C2"/>
    <w:rsid w:val="00261CA7"/>
    <w:rsid w:val="00275B79"/>
    <w:rsid w:val="00276C5C"/>
    <w:rsid w:val="0027700B"/>
    <w:rsid w:val="00280B2E"/>
    <w:rsid w:val="00286000"/>
    <w:rsid w:val="002917FB"/>
    <w:rsid w:val="00294987"/>
    <w:rsid w:val="002B2831"/>
    <w:rsid w:val="002B287C"/>
    <w:rsid w:val="002B3177"/>
    <w:rsid w:val="002C1658"/>
    <w:rsid w:val="002D326C"/>
    <w:rsid w:val="002D7B6A"/>
    <w:rsid w:val="002E48BB"/>
    <w:rsid w:val="002E568C"/>
    <w:rsid w:val="002E7BC1"/>
    <w:rsid w:val="002F713F"/>
    <w:rsid w:val="002F75E0"/>
    <w:rsid w:val="002F7D19"/>
    <w:rsid w:val="00305064"/>
    <w:rsid w:val="0031670F"/>
    <w:rsid w:val="00323D75"/>
    <w:rsid w:val="003248C9"/>
    <w:rsid w:val="00332818"/>
    <w:rsid w:val="003341AC"/>
    <w:rsid w:val="00335738"/>
    <w:rsid w:val="00346C18"/>
    <w:rsid w:val="00352E8E"/>
    <w:rsid w:val="00362738"/>
    <w:rsid w:val="00377FD8"/>
    <w:rsid w:val="003838A6"/>
    <w:rsid w:val="00391B48"/>
    <w:rsid w:val="003972CF"/>
    <w:rsid w:val="003A782C"/>
    <w:rsid w:val="003A7EAC"/>
    <w:rsid w:val="003B0EBF"/>
    <w:rsid w:val="003C73C8"/>
    <w:rsid w:val="003D2E86"/>
    <w:rsid w:val="003E3A94"/>
    <w:rsid w:val="003F4483"/>
    <w:rsid w:val="003F66C2"/>
    <w:rsid w:val="00400645"/>
    <w:rsid w:val="0040411E"/>
    <w:rsid w:val="00406307"/>
    <w:rsid w:val="00410B2C"/>
    <w:rsid w:val="00427CAA"/>
    <w:rsid w:val="00431618"/>
    <w:rsid w:val="00432639"/>
    <w:rsid w:val="0043568B"/>
    <w:rsid w:val="00442169"/>
    <w:rsid w:val="00443673"/>
    <w:rsid w:val="004555C1"/>
    <w:rsid w:val="00465BAE"/>
    <w:rsid w:val="004662EF"/>
    <w:rsid w:val="00470D19"/>
    <w:rsid w:val="004A677F"/>
    <w:rsid w:val="004B0A2E"/>
    <w:rsid w:val="004B3D4B"/>
    <w:rsid w:val="004B401E"/>
    <w:rsid w:val="004B53DF"/>
    <w:rsid w:val="004B6BC7"/>
    <w:rsid w:val="004B74BA"/>
    <w:rsid w:val="004C0275"/>
    <w:rsid w:val="004C27D7"/>
    <w:rsid w:val="004C3EDC"/>
    <w:rsid w:val="004D0294"/>
    <w:rsid w:val="004D6911"/>
    <w:rsid w:val="004E18AA"/>
    <w:rsid w:val="004E26E0"/>
    <w:rsid w:val="004E748C"/>
    <w:rsid w:val="00504F19"/>
    <w:rsid w:val="0050540B"/>
    <w:rsid w:val="005106DD"/>
    <w:rsid w:val="00531ADA"/>
    <w:rsid w:val="00533DAC"/>
    <w:rsid w:val="0054006B"/>
    <w:rsid w:val="005449C7"/>
    <w:rsid w:val="00562DEC"/>
    <w:rsid w:val="00566B87"/>
    <w:rsid w:val="005836B4"/>
    <w:rsid w:val="00583A1C"/>
    <w:rsid w:val="00590AB1"/>
    <w:rsid w:val="005B0A78"/>
    <w:rsid w:val="005B1620"/>
    <w:rsid w:val="005C204D"/>
    <w:rsid w:val="005C26A9"/>
    <w:rsid w:val="005C34B0"/>
    <w:rsid w:val="005C4099"/>
    <w:rsid w:val="005D103F"/>
    <w:rsid w:val="005D4B1A"/>
    <w:rsid w:val="005D6B32"/>
    <w:rsid w:val="005E11F5"/>
    <w:rsid w:val="005E246F"/>
    <w:rsid w:val="005F208F"/>
    <w:rsid w:val="00613A9F"/>
    <w:rsid w:val="0061450C"/>
    <w:rsid w:val="00622AF2"/>
    <w:rsid w:val="006270B8"/>
    <w:rsid w:val="006320D8"/>
    <w:rsid w:val="00634168"/>
    <w:rsid w:val="00634F7B"/>
    <w:rsid w:val="00640A4F"/>
    <w:rsid w:val="00641A87"/>
    <w:rsid w:val="006520B3"/>
    <w:rsid w:val="0067708B"/>
    <w:rsid w:val="006856EC"/>
    <w:rsid w:val="00686451"/>
    <w:rsid w:val="00687A5A"/>
    <w:rsid w:val="00692F0F"/>
    <w:rsid w:val="00694D4C"/>
    <w:rsid w:val="0069696B"/>
    <w:rsid w:val="0069740D"/>
    <w:rsid w:val="006A5306"/>
    <w:rsid w:val="006A612B"/>
    <w:rsid w:val="006B376E"/>
    <w:rsid w:val="006C5EAC"/>
    <w:rsid w:val="006D087C"/>
    <w:rsid w:val="006E1475"/>
    <w:rsid w:val="006E320E"/>
    <w:rsid w:val="006E60E0"/>
    <w:rsid w:val="006E65F2"/>
    <w:rsid w:val="006E79F9"/>
    <w:rsid w:val="006F2EF3"/>
    <w:rsid w:val="006F5433"/>
    <w:rsid w:val="0070286B"/>
    <w:rsid w:val="00710496"/>
    <w:rsid w:val="007155DF"/>
    <w:rsid w:val="007254D8"/>
    <w:rsid w:val="007271BD"/>
    <w:rsid w:val="00736A09"/>
    <w:rsid w:val="007419A4"/>
    <w:rsid w:val="0074626D"/>
    <w:rsid w:val="00761A95"/>
    <w:rsid w:val="0076437E"/>
    <w:rsid w:val="00767424"/>
    <w:rsid w:val="00773836"/>
    <w:rsid w:val="00780D12"/>
    <w:rsid w:val="00784DE9"/>
    <w:rsid w:val="007920E6"/>
    <w:rsid w:val="007943AA"/>
    <w:rsid w:val="007961B7"/>
    <w:rsid w:val="007A6716"/>
    <w:rsid w:val="007C515C"/>
    <w:rsid w:val="007D58EE"/>
    <w:rsid w:val="007E430D"/>
    <w:rsid w:val="007F4293"/>
    <w:rsid w:val="007F51AD"/>
    <w:rsid w:val="00801C1C"/>
    <w:rsid w:val="00805D24"/>
    <w:rsid w:val="00821448"/>
    <w:rsid w:val="00841007"/>
    <w:rsid w:val="008522B1"/>
    <w:rsid w:val="00856DE6"/>
    <w:rsid w:val="00884194"/>
    <w:rsid w:val="00884A21"/>
    <w:rsid w:val="008B296D"/>
    <w:rsid w:val="008C7A8E"/>
    <w:rsid w:val="008D661B"/>
    <w:rsid w:val="008F704D"/>
    <w:rsid w:val="00906C87"/>
    <w:rsid w:val="00920CCA"/>
    <w:rsid w:val="009324FC"/>
    <w:rsid w:val="009371A7"/>
    <w:rsid w:val="0094176A"/>
    <w:rsid w:val="00941AB3"/>
    <w:rsid w:val="00955451"/>
    <w:rsid w:val="009653D9"/>
    <w:rsid w:val="009753C8"/>
    <w:rsid w:val="00985826"/>
    <w:rsid w:val="00991456"/>
    <w:rsid w:val="00995385"/>
    <w:rsid w:val="00996D44"/>
    <w:rsid w:val="009A4F89"/>
    <w:rsid w:val="009B7799"/>
    <w:rsid w:val="009C23AD"/>
    <w:rsid w:val="009C37D5"/>
    <w:rsid w:val="009C46D8"/>
    <w:rsid w:val="009C4ED9"/>
    <w:rsid w:val="009D0F49"/>
    <w:rsid w:val="009E1AD2"/>
    <w:rsid w:val="00A02E8C"/>
    <w:rsid w:val="00A078AB"/>
    <w:rsid w:val="00A135DC"/>
    <w:rsid w:val="00A140DC"/>
    <w:rsid w:val="00A24134"/>
    <w:rsid w:val="00A25472"/>
    <w:rsid w:val="00A3130E"/>
    <w:rsid w:val="00A57857"/>
    <w:rsid w:val="00A61AE7"/>
    <w:rsid w:val="00A64F02"/>
    <w:rsid w:val="00A652F9"/>
    <w:rsid w:val="00A73863"/>
    <w:rsid w:val="00A83D2E"/>
    <w:rsid w:val="00A93EB8"/>
    <w:rsid w:val="00AA20C2"/>
    <w:rsid w:val="00AA2DAB"/>
    <w:rsid w:val="00AA5453"/>
    <w:rsid w:val="00AB6E5A"/>
    <w:rsid w:val="00AD1AF7"/>
    <w:rsid w:val="00AE3C38"/>
    <w:rsid w:val="00AF573C"/>
    <w:rsid w:val="00B13D3A"/>
    <w:rsid w:val="00B143F8"/>
    <w:rsid w:val="00B15CEB"/>
    <w:rsid w:val="00B21C4B"/>
    <w:rsid w:val="00B22BD1"/>
    <w:rsid w:val="00B23B78"/>
    <w:rsid w:val="00B27267"/>
    <w:rsid w:val="00B27B69"/>
    <w:rsid w:val="00B40160"/>
    <w:rsid w:val="00B42BD3"/>
    <w:rsid w:val="00B42E2B"/>
    <w:rsid w:val="00B450EA"/>
    <w:rsid w:val="00B50607"/>
    <w:rsid w:val="00B57164"/>
    <w:rsid w:val="00B61FE3"/>
    <w:rsid w:val="00B669F9"/>
    <w:rsid w:val="00B72A06"/>
    <w:rsid w:val="00B81187"/>
    <w:rsid w:val="00B81F3A"/>
    <w:rsid w:val="00B93526"/>
    <w:rsid w:val="00B9723F"/>
    <w:rsid w:val="00BB1A22"/>
    <w:rsid w:val="00BB36C5"/>
    <w:rsid w:val="00BB3F5D"/>
    <w:rsid w:val="00BB571A"/>
    <w:rsid w:val="00BB5BFF"/>
    <w:rsid w:val="00BC3290"/>
    <w:rsid w:val="00BC77A3"/>
    <w:rsid w:val="00BC7F23"/>
    <w:rsid w:val="00BE3305"/>
    <w:rsid w:val="00BE3531"/>
    <w:rsid w:val="00BF10EE"/>
    <w:rsid w:val="00C17079"/>
    <w:rsid w:val="00C33406"/>
    <w:rsid w:val="00C359F7"/>
    <w:rsid w:val="00C47EDB"/>
    <w:rsid w:val="00C51733"/>
    <w:rsid w:val="00C541BF"/>
    <w:rsid w:val="00C56597"/>
    <w:rsid w:val="00C63212"/>
    <w:rsid w:val="00C72E25"/>
    <w:rsid w:val="00C73914"/>
    <w:rsid w:val="00C75833"/>
    <w:rsid w:val="00C82287"/>
    <w:rsid w:val="00C93997"/>
    <w:rsid w:val="00C96D4F"/>
    <w:rsid w:val="00CA2C70"/>
    <w:rsid w:val="00CA5508"/>
    <w:rsid w:val="00CB15C6"/>
    <w:rsid w:val="00CB29A1"/>
    <w:rsid w:val="00CB6B39"/>
    <w:rsid w:val="00CD4AEE"/>
    <w:rsid w:val="00CD4CFD"/>
    <w:rsid w:val="00CE1473"/>
    <w:rsid w:val="00CE4E59"/>
    <w:rsid w:val="00D25B04"/>
    <w:rsid w:val="00D32C2A"/>
    <w:rsid w:val="00D331FC"/>
    <w:rsid w:val="00D3499D"/>
    <w:rsid w:val="00D35E2E"/>
    <w:rsid w:val="00D40A38"/>
    <w:rsid w:val="00D44C5A"/>
    <w:rsid w:val="00D473CA"/>
    <w:rsid w:val="00D51614"/>
    <w:rsid w:val="00D651A0"/>
    <w:rsid w:val="00D67773"/>
    <w:rsid w:val="00D77F84"/>
    <w:rsid w:val="00D8153A"/>
    <w:rsid w:val="00D90C59"/>
    <w:rsid w:val="00DA01AD"/>
    <w:rsid w:val="00DA165A"/>
    <w:rsid w:val="00DA23A8"/>
    <w:rsid w:val="00DA3E6D"/>
    <w:rsid w:val="00DA4FF1"/>
    <w:rsid w:val="00DA63BB"/>
    <w:rsid w:val="00DA6C04"/>
    <w:rsid w:val="00DC55B1"/>
    <w:rsid w:val="00DD2F96"/>
    <w:rsid w:val="00DD5110"/>
    <w:rsid w:val="00DD6EC1"/>
    <w:rsid w:val="00DD765B"/>
    <w:rsid w:val="00DE40A9"/>
    <w:rsid w:val="00E11AB6"/>
    <w:rsid w:val="00E24113"/>
    <w:rsid w:val="00E2686E"/>
    <w:rsid w:val="00E36BDA"/>
    <w:rsid w:val="00E54B0E"/>
    <w:rsid w:val="00E57238"/>
    <w:rsid w:val="00E627BA"/>
    <w:rsid w:val="00E6326A"/>
    <w:rsid w:val="00E70690"/>
    <w:rsid w:val="00E74A9B"/>
    <w:rsid w:val="00E80DD7"/>
    <w:rsid w:val="00EA3975"/>
    <w:rsid w:val="00EA3A67"/>
    <w:rsid w:val="00EB6BE1"/>
    <w:rsid w:val="00ED0379"/>
    <w:rsid w:val="00ED03EE"/>
    <w:rsid w:val="00ED7455"/>
    <w:rsid w:val="00ED7E0A"/>
    <w:rsid w:val="00EE62D5"/>
    <w:rsid w:val="00F06919"/>
    <w:rsid w:val="00F06D88"/>
    <w:rsid w:val="00F149DE"/>
    <w:rsid w:val="00F30F85"/>
    <w:rsid w:val="00F5397E"/>
    <w:rsid w:val="00F53982"/>
    <w:rsid w:val="00F565F4"/>
    <w:rsid w:val="00F71F16"/>
    <w:rsid w:val="00F83351"/>
    <w:rsid w:val="00F84A4B"/>
    <w:rsid w:val="00F91E4F"/>
    <w:rsid w:val="00F9627A"/>
    <w:rsid w:val="00FA65CA"/>
    <w:rsid w:val="00FA786C"/>
    <w:rsid w:val="00FB0E9E"/>
    <w:rsid w:val="00FC309C"/>
    <w:rsid w:val="00FD33B4"/>
    <w:rsid w:val="00FD538E"/>
    <w:rsid w:val="00FD58D9"/>
    <w:rsid w:val="00FE2CA6"/>
    <w:rsid w:val="00FE32DB"/>
    <w:rsid w:val="00FE3F0F"/>
    <w:rsid w:val="00FE64F3"/>
    <w:rsid w:val="00FF1694"/>
    <w:rsid w:val="00FF34F8"/>
    <w:rsid w:val="00FF3C53"/>
    <w:rsid w:val="00FF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EDB5D4-428C-40D7-A326-4850D3E96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B21C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B21C4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A2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國立華南高級商業職業學校</dc:title>
  <dc:subject/>
  <dc:creator>user</dc:creator>
  <cp:keywords/>
  <cp:lastModifiedBy>user</cp:lastModifiedBy>
  <cp:revision>2</cp:revision>
  <cp:lastPrinted>2011-06-08T04:00:00Z</cp:lastPrinted>
  <dcterms:created xsi:type="dcterms:W3CDTF">2020-04-22T01:28:00Z</dcterms:created>
  <dcterms:modified xsi:type="dcterms:W3CDTF">2020-04-22T01:28:00Z</dcterms:modified>
</cp:coreProperties>
</file>