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C2" w:rsidRPr="002127C6" w:rsidRDefault="00BD40C2" w:rsidP="00BD40C2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127C6">
        <w:rPr>
          <w:rFonts w:ascii="標楷體" w:eastAsia="標楷體" w:hAnsi="標楷體" w:cs="Times New Roman" w:hint="eastAsia"/>
          <w:b/>
          <w:sz w:val="32"/>
          <w:szCs w:val="32"/>
        </w:rPr>
        <w:t>第四屆全國特殊教育教材教具、輔具暨電腦輔助教學軟體設計比賽</w:t>
      </w:r>
    </w:p>
    <w:p w:rsidR="00BD40C2" w:rsidRPr="002127C6" w:rsidRDefault="00FC19E8" w:rsidP="00BD40C2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127C6">
        <w:rPr>
          <w:rFonts w:ascii="標楷體" w:eastAsia="標楷體" w:hAnsi="標楷體" w:cs="Times New Roman" w:hint="eastAsia"/>
          <w:b/>
          <w:sz w:val="32"/>
          <w:szCs w:val="32"/>
        </w:rPr>
        <w:t>教具、輔具組</w:t>
      </w:r>
    </w:p>
    <w:tbl>
      <w:tblPr>
        <w:tblStyle w:val="a3"/>
        <w:tblW w:w="10510" w:type="dxa"/>
        <w:jc w:val="center"/>
        <w:tblLook w:val="04A0" w:firstRow="1" w:lastRow="0" w:firstColumn="1" w:lastColumn="0" w:noHBand="0" w:noVBand="1"/>
      </w:tblPr>
      <w:tblGrid>
        <w:gridCol w:w="1437"/>
        <w:gridCol w:w="973"/>
        <w:gridCol w:w="3118"/>
        <w:gridCol w:w="1276"/>
        <w:gridCol w:w="3685"/>
        <w:gridCol w:w="21"/>
      </w:tblGrid>
      <w:tr w:rsidR="00FC19E8" w:rsidRPr="00FC19E8" w:rsidTr="00B0121C">
        <w:trPr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FC19E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組別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FC19E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成績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FC19E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作品名稱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FC19E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C19E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服務單位</w:t>
            </w:r>
          </w:p>
        </w:tc>
      </w:tr>
      <w:tr w:rsidR="00FC19E8" w:rsidRPr="00FC19E8" w:rsidTr="00B0121C">
        <w:trPr>
          <w:trHeight w:val="505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地球</w:t>
            </w:r>
            <w:r w:rsidRPr="00FC19E8">
              <w:rPr>
                <w:rFonts w:asciiTheme="minorEastAsia" w:hAnsiTheme="minorEastAsia"/>
                <w:sz w:val="28"/>
                <w:szCs w:val="28"/>
              </w:rPr>
              <w:t>HOT,</w:t>
            </w:r>
            <w:r w:rsidRPr="00FC19E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C19E8">
              <w:rPr>
                <w:rFonts w:asciiTheme="minorEastAsia" w:hAnsiTheme="minorEastAsia"/>
                <w:sz w:val="28"/>
                <w:szCs w:val="28"/>
              </w:rPr>
              <w:t>HOT</w:t>
            </w: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Pr="00FC19E8">
              <w:rPr>
                <w:rFonts w:ascii="標楷體" w:eastAsia="標楷體" w:hAnsi="標楷體"/>
                <w:sz w:val="28"/>
                <w:szCs w:val="28"/>
              </w:rPr>
              <w:t>—</w:t>
            </w:r>
            <w:bookmarkStart w:id="0" w:name="_GoBack"/>
            <w:bookmarkEnd w:id="0"/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節能減碳，做給你看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陳柏旬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國立臺南啟智學校</w:t>
            </w:r>
          </w:p>
        </w:tc>
      </w:tr>
      <w:tr w:rsidR="00FC19E8" w:rsidRPr="00FC19E8" w:rsidTr="00B0121C">
        <w:trPr>
          <w:trHeight w:val="542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王雅珊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84632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8" w:history="1">
              <w:r w:rsidR="00FC19E8" w:rsidRPr="00FC19E8">
                <w:rPr>
                  <w:rFonts w:ascii="標楷體" w:eastAsia="標楷體" w:hAnsi="標楷體"/>
                  <w:sz w:val="28"/>
                  <w:szCs w:val="28"/>
                </w:rPr>
                <w:t>國立新化高級工業職業學校</w:t>
              </w:r>
            </w:hyperlink>
          </w:p>
        </w:tc>
      </w:tr>
      <w:tr w:rsidR="00FC19E8" w:rsidRPr="00FC19E8" w:rsidTr="00B0121C">
        <w:trPr>
          <w:trHeight w:val="299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蔡佳宏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國立臺南啟智學校</w:t>
            </w:r>
          </w:p>
        </w:tc>
      </w:tr>
      <w:tr w:rsidR="00FC19E8" w:rsidRPr="00FC19E8" w:rsidTr="00B0121C">
        <w:trPr>
          <w:trHeight w:val="516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郭久榕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448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手眼協調與認知增能遊戲組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陳柔穎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嘉義縣朴子市朴子國民小學</w:t>
            </w:r>
          </w:p>
        </w:tc>
      </w:tr>
      <w:tr w:rsidR="00FC19E8" w:rsidRPr="00FC19E8" w:rsidTr="00B0121C">
        <w:trPr>
          <w:trHeight w:val="449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黃佳慧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524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蔡志啟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部件識字教學遊戲卡牌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黃麒育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南投縣埔里鎮大成國民中學</w:t>
            </w:r>
          </w:p>
        </w:tc>
      </w:tr>
      <w:tr w:rsidR="00FC19E8" w:rsidRPr="00FC19E8" w:rsidTr="00B0121C">
        <w:trPr>
          <w:trHeight w:val="486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桌球好上手─互動式桌球餵球器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楊明達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FC19E8" w:rsidRPr="00FC19E8" w:rsidRDefault="00FC19E8" w:rsidP="00FC19E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臺北市大安區仁愛國民小學</w:t>
            </w:r>
          </w:p>
        </w:tc>
      </w:tr>
      <w:tr w:rsidR="00FC19E8" w:rsidRPr="00FC19E8" w:rsidTr="00B0121C">
        <w:trPr>
          <w:trHeight w:val="420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陳巧玲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280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柯懿真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262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張黛莉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認字包系列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詹麗慧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國立臺中啟聰學校</w:t>
            </w:r>
          </w:p>
        </w:tc>
      </w:tr>
      <w:tr w:rsidR="00FC19E8" w:rsidRPr="00FC19E8" w:rsidTr="00B0121C">
        <w:trPr>
          <w:trHeight w:val="486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澎湖逍遙遊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陳瀅巧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澎湖縣馬公市馬公國民小學</w:t>
            </w:r>
          </w:p>
        </w:tc>
      </w:tr>
      <w:tr w:rsidR="00FC19E8" w:rsidRPr="00FC19E8" w:rsidTr="00B0121C">
        <w:trPr>
          <w:trHeight w:val="505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謝宜芳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411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瓶中瓶</w:t>
            </w:r>
            <w:r w:rsidRPr="00FC19E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太陽能水耕教具(附點字說明)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廖敏惠</w:t>
            </w:r>
          </w:p>
        </w:tc>
        <w:tc>
          <w:tcPr>
            <w:tcW w:w="3706" w:type="dxa"/>
            <w:gridSpan w:val="2"/>
            <w:vMerge w:val="restart"/>
            <w:vAlign w:val="center"/>
          </w:tcPr>
          <w:p w:rsidR="00FC19E8" w:rsidRPr="00FC19E8" w:rsidRDefault="0084632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9" w:history="1">
              <w:r w:rsidR="00FC19E8" w:rsidRPr="00FC19E8">
                <w:rPr>
                  <w:rFonts w:ascii="標楷體" w:eastAsia="標楷體" w:hAnsi="標楷體"/>
                  <w:sz w:val="28"/>
                  <w:szCs w:val="28"/>
                </w:rPr>
                <w:t>國立臺中啟明學校</w:t>
              </w:r>
            </w:hyperlink>
          </w:p>
        </w:tc>
      </w:tr>
      <w:tr w:rsidR="00FC19E8" w:rsidRPr="00FC19E8" w:rsidTr="00B0121C">
        <w:trPr>
          <w:trHeight w:val="411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王金香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547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古志民</w:t>
            </w:r>
          </w:p>
        </w:tc>
        <w:tc>
          <w:tcPr>
            <w:tcW w:w="3706" w:type="dxa"/>
            <w:gridSpan w:val="2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trHeight w:val="569"/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佳作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學習留聲機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林珈莉</w:t>
            </w:r>
          </w:p>
        </w:tc>
        <w:tc>
          <w:tcPr>
            <w:tcW w:w="3706" w:type="dxa"/>
            <w:gridSpan w:val="2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高雄市杉林區上平國民小學</w:t>
            </w:r>
          </w:p>
        </w:tc>
      </w:tr>
      <w:tr w:rsidR="00FC19E8" w:rsidRPr="00FC19E8" w:rsidTr="00B0121C">
        <w:trPr>
          <w:gridAfter w:val="1"/>
          <w:wAfter w:w="21" w:type="dxa"/>
          <w:trHeight w:val="393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數學世界裡的正負數王國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黃苓鳳</w:t>
            </w:r>
          </w:p>
        </w:tc>
        <w:tc>
          <w:tcPr>
            <w:tcW w:w="3685" w:type="dxa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彰化縣和美鎮和群國民中學</w:t>
            </w:r>
          </w:p>
        </w:tc>
      </w:tr>
      <w:tr w:rsidR="00FC19E8" w:rsidRPr="00FC19E8" w:rsidTr="00B0121C">
        <w:trPr>
          <w:gridAfter w:val="1"/>
          <w:wAfter w:w="21" w:type="dxa"/>
          <w:trHeight w:val="336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洪菁菁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550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吳品融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486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1" w:name="OLE_LINK2"/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用餐輔具</w:t>
            </w:r>
            <w:bookmarkEnd w:id="1"/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張喜凰</w:t>
            </w:r>
          </w:p>
        </w:tc>
        <w:tc>
          <w:tcPr>
            <w:tcW w:w="3685" w:type="dxa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臺南市關廟區五甲國民小學</w:t>
            </w:r>
          </w:p>
        </w:tc>
      </w:tr>
      <w:tr w:rsidR="00FC19E8" w:rsidRPr="00FC19E8" w:rsidTr="00B0121C">
        <w:trPr>
          <w:gridAfter w:val="1"/>
          <w:wAfter w:w="21" w:type="dxa"/>
          <w:trHeight w:val="505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李宜樺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手部精細與顏色配對四件組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黃幼如</w:t>
            </w:r>
          </w:p>
        </w:tc>
        <w:tc>
          <w:tcPr>
            <w:tcW w:w="3685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桃園縣平鎮市東勢國民小學</w:t>
            </w:r>
          </w:p>
        </w:tc>
      </w:tr>
      <w:tr w:rsidR="00FC19E8" w:rsidRPr="00FC19E8" w:rsidTr="00B0121C">
        <w:trPr>
          <w:gridAfter w:val="1"/>
          <w:wAfter w:w="21" w:type="dxa"/>
          <w:jc w:val="center"/>
        </w:trPr>
        <w:tc>
          <w:tcPr>
            <w:tcW w:w="1437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手部不自主抖動之妥瑞症學生輔具客製化設計─書寫的原子筆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林宏旻</w:t>
            </w:r>
          </w:p>
        </w:tc>
        <w:tc>
          <w:tcPr>
            <w:tcW w:w="3685" w:type="dxa"/>
            <w:vAlign w:val="center"/>
          </w:tcPr>
          <w:p w:rsidR="00FC19E8" w:rsidRPr="00FC19E8" w:rsidRDefault="0084632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0" w:history="1">
              <w:r w:rsidR="00FC19E8" w:rsidRPr="00FC19E8">
                <w:rPr>
                  <w:rFonts w:ascii="標楷體" w:eastAsia="標楷體" w:hAnsi="標楷體"/>
                  <w:sz w:val="28"/>
                  <w:szCs w:val="28"/>
                </w:rPr>
                <w:t>國立臺中高級工業職業學校</w:t>
              </w:r>
            </w:hyperlink>
          </w:p>
        </w:tc>
      </w:tr>
      <w:tr w:rsidR="00FC19E8" w:rsidRPr="00FC19E8" w:rsidTr="00B0121C">
        <w:trPr>
          <w:gridAfter w:val="1"/>
          <w:wAfter w:w="21" w:type="dxa"/>
          <w:trHeight w:val="393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滾動愛</w:t>
            </w:r>
            <w:r w:rsidRPr="00FC19E8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健康High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郭世明</w:t>
            </w:r>
          </w:p>
        </w:tc>
        <w:tc>
          <w:tcPr>
            <w:tcW w:w="3685" w:type="dxa"/>
            <w:vMerge w:val="restart"/>
            <w:vAlign w:val="center"/>
          </w:tcPr>
          <w:p w:rsidR="00FC19E8" w:rsidRPr="00FC19E8" w:rsidRDefault="0084632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hyperlink r:id="rId11" w:history="1">
              <w:r w:rsidR="00FC19E8" w:rsidRPr="00FC19E8">
                <w:rPr>
                  <w:rFonts w:ascii="標楷體" w:eastAsia="標楷體" w:hAnsi="標楷體"/>
                  <w:sz w:val="28"/>
                  <w:szCs w:val="28"/>
                </w:rPr>
                <w:t>臺北市立文山特殊教育學校</w:t>
              </w:r>
            </w:hyperlink>
          </w:p>
        </w:tc>
      </w:tr>
      <w:tr w:rsidR="00FC19E8" w:rsidRPr="00FC19E8" w:rsidTr="00B0121C">
        <w:trPr>
          <w:gridAfter w:val="1"/>
          <w:wAfter w:w="21" w:type="dxa"/>
          <w:trHeight w:val="486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曾智泓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243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羅雪娥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337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胡智坤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374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校園PaPaGo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謝孟珂</w:t>
            </w:r>
          </w:p>
        </w:tc>
        <w:tc>
          <w:tcPr>
            <w:tcW w:w="3685" w:type="dxa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國立新竹特殊教育學校</w:t>
            </w:r>
          </w:p>
        </w:tc>
      </w:tr>
      <w:tr w:rsidR="00FC19E8" w:rsidRPr="00FC19E8" w:rsidTr="00B0121C">
        <w:trPr>
          <w:gridAfter w:val="1"/>
          <w:wAfter w:w="21" w:type="dxa"/>
          <w:trHeight w:val="374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葉依潔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224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tabs>
                <w:tab w:val="center" w:pos="1451"/>
                <w:tab w:val="right" w:pos="2903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鄭淑燕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318"/>
          <w:jc w:val="center"/>
        </w:trPr>
        <w:tc>
          <w:tcPr>
            <w:tcW w:w="1437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教具、輔具組</w:t>
            </w:r>
          </w:p>
        </w:tc>
        <w:tc>
          <w:tcPr>
            <w:tcW w:w="973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入選</w:t>
            </w:r>
          </w:p>
        </w:tc>
        <w:tc>
          <w:tcPr>
            <w:tcW w:w="3118" w:type="dxa"/>
            <w:vMerge w:val="restart"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互動式啟發學習筆</w:t>
            </w: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侯易佑</w:t>
            </w:r>
          </w:p>
        </w:tc>
        <w:tc>
          <w:tcPr>
            <w:tcW w:w="3685" w:type="dxa"/>
            <w:vMerge w:val="restart"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遠東科技大學電機工程系</w:t>
            </w:r>
          </w:p>
        </w:tc>
      </w:tr>
      <w:tr w:rsidR="00FC19E8" w:rsidRPr="00FC19E8" w:rsidTr="00B0121C">
        <w:trPr>
          <w:gridAfter w:val="1"/>
          <w:wAfter w:w="21" w:type="dxa"/>
          <w:trHeight w:val="411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陳立修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374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蔡鵠仲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19E8" w:rsidRPr="00FC19E8" w:rsidTr="00B0121C">
        <w:trPr>
          <w:gridAfter w:val="1"/>
          <w:wAfter w:w="21" w:type="dxa"/>
          <w:trHeight w:val="355"/>
          <w:jc w:val="center"/>
        </w:trPr>
        <w:tc>
          <w:tcPr>
            <w:tcW w:w="1437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C19E8" w:rsidRPr="00FC19E8" w:rsidRDefault="00FC19E8" w:rsidP="00FC19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9E8" w:rsidRPr="00FC19E8" w:rsidRDefault="00FC19E8" w:rsidP="00FC19E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19E8">
              <w:rPr>
                <w:rFonts w:ascii="標楷體" w:eastAsia="標楷體" w:hAnsi="標楷體" w:hint="eastAsia"/>
                <w:sz w:val="28"/>
                <w:szCs w:val="28"/>
              </w:rPr>
              <w:t>陳盈廷</w:t>
            </w:r>
          </w:p>
        </w:tc>
        <w:tc>
          <w:tcPr>
            <w:tcW w:w="3685" w:type="dxa"/>
            <w:vMerge/>
            <w:vAlign w:val="center"/>
          </w:tcPr>
          <w:p w:rsidR="00FC19E8" w:rsidRPr="00FC19E8" w:rsidRDefault="00FC19E8" w:rsidP="00FC19E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63677" w:rsidRPr="00BD40C2" w:rsidRDefault="00363677" w:rsidP="00BD40C2">
      <w:pPr>
        <w:spacing w:line="500" w:lineRule="exact"/>
        <w:jc w:val="center"/>
        <w:rPr>
          <w:rFonts w:ascii="標楷體" w:eastAsia="標楷體" w:hAnsi="標楷體" w:cs="Times New Roman"/>
          <w:sz w:val="32"/>
          <w:szCs w:val="32"/>
        </w:rPr>
      </w:pPr>
    </w:p>
    <w:sectPr w:rsidR="00363677" w:rsidRPr="00BD40C2" w:rsidSect="00FC19E8">
      <w:pgSz w:w="11906" w:h="16838"/>
      <w:pgMar w:top="993" w:right="720" w:bottom="11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28" w:rsidRDefault="00846328" w:rsidP="00410DE3">
      <w:r>
        <w:separator/>
      </w:r>
    </w:p>
  </w:endnote>
  <w:endnote w:type="continuationSeparator" w:id="0">
    <w:p w:rsidR="00846328" w:rsidRDefault="00846328" w:rsidP="004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28" w:rsidRDefault="00846328" w:rsidP="00410DE3">
      <w:r>
        <w:separator/>
      </w:r>
    </w:p>
  </w:footnote>
  <w:footnote w:type="continuationSeparator" w:id="0">
    <w:p w:rsidR="00846328" w:rsidRDefault="00846328" w:rsidP="0041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37AC"/>
    <w:multiLevelType w:val="multilevel"/>
    <w:tmpl w:val="23000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0C2"/>
    <w:rsid w:val="00053A5A"/>
    <w:rsid w:val="000F3AA1"/>
    <w:rsid w:val="002127C6"/>
    <w:rsid w:val="002A1D10"/>
    <w:rsid w:val="00363677"/>
    <w:rsid w:val="003C3E11"/>
    <w:rsid w:val="00410DE3"/>
    <w:rsid w:val="004805F4"/>
    <w:rsid w:val="0055631F"/>
    <w:rsid w:val="00797070"/>
    <w:rsid w:val="007F3DF5"/>
    <w:rsid w:val="007F694A"/>
    <w:rsid w:val="0081172C"/>
    <w:rsid w:val="00846328"/>
    <w:rsid w:val="00866DE6"/>
    <w:rsid w:val="009054A8"/>
    <w:rsid w:val="00934D7B"/>
    <w:rsid w:val="00AC7032"/>
    <w:rsid w:val="00B0121C"/>
    <w:rsid w:val="00B15354"/>
    <w:rsid w:val="00BD40C2"/>
    <w:rsid w:val="00C77171"/>
    <w:rsid w:val="00E82E79"/>
    <w:rsid w:val="00EC13B4"/>
    <w:rsid w:val="00FA5DD8"/>
    <w:rsid w:val="00F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016C3-3A80-4BA1-B59D-6F41880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0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0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tw/%E5%9C%8B%E7%AB%8B%E6%96%B0%E5%8C%96%E9%AB%98%E7%B4%9A%E5%B7%A5%E6%A5%AD%E8%81%B7%E6%A5%AD%E5%AD%B8%E6%A0%A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q=http://www.wsses.tp.edu.tw/&amp;sa=U&amp;ei=QcRZU87nIo3pkgWu5oEY&amp;ved=0CCIQFjAA&amp;usg=AFQjCNH-ZdmPxQOD53RJCOVbJwv-Eqi0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tw/url?q=http://zh.wikipedia.org/zh-tw/%25E5%259C%258B%25E7%25AB%258B%25E8%2587%25BA%25E4%25B8%25AD%25E9%25AB%2598%25E7%25B4%259A%25E5%25B7%25A5%25E6%25A5%25AD%25E8%2581%25B7%25E6%25A5%25AD%25E5%25AD%25B8%25E6%25A0%25A1&amp;sa=U&amp;ei=SsJZU-SUCc2IkwWV5YHQBQ&amp;ved=0CDkQFjAF&amp;usg=AFQjCNGNKbSJcwj1HBIPEYFWmB70T7Cp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q=http://www.cmsb.tc.edu.tw/&amp;sa=U&amp;ei=qcNZU-ejIoPWkAWmxIHoBA&amp;ved=0CCQQFjAA&amp;usg=AFQjCNF_HCW4z4C3a_NbQn4k3jYCK_Hjs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D848-86E4-4ED8-B72D-048C4F2B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2105</dc:creator>
  <cp:keywords/>
  <dc:description/>
  <cp:lastModifiedBy>moejsmpc</cp:lastModifiedBy>
  <cp:revision>5</cp:revision>
  <dcterms:created xsi:type="dcterms:W3CDTF">2014-09-23T02:05:00Z</dcterms:created>
  <dcterms:modified xsi:type="dcterms:W3CDTF">2014-10-02T09:40:00Z</dcterms:modified>
</cp:coreProperties>
</file>