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567" w:rsidRDefault="001F1567" w:rsidP="001F1567">
      <w:pPr>
        <w:autoSpaceDE w:val="0"/>
        <w:autoSpaceDN w:val="0"/>
        <w:adjustRightInd w:val="0"/>
        <w:jc w:val="center"/>
        <w:rPr>
          <w:rFonts w:ascii="標楷體" w:hAnsi="標楷體"/>
          <w:b/>
          <w:bCs/>
          <w:color w:val="000000"/>
          <w:kern w:val="0"/>
          <w:sz w:val="56"/>
          <w:szCs w:val="56"/>
        </w:rPr>
      </w:pPr>
    </w:p>
    <w:p w:rsidR="001F1567" w:rsidRDefault="001F1567" w:rsidP="001F1567">
      <w:pPr>
        <w:autoSpaceDE w:val="0"/>
        <w:autoSpaceDN w:val="0"/>
        <w:adjustRightInd w:val="0"/>
        <w:jc w:val="center"/>
        <w:rPr>
          <w:rFonts w:ascii="標楷體" w:hAnsi="標楷體"/>
          <w:b/>
          <w:bCs/>
          <w:color w:val="000000"/>
          <w:kern w:val="0"/>
          <w:sz w:val="56"/>
          <w:szCs w:val="56"/>
        </w:rPr>
      </w:pPr>
    </w:p>
    <w:p w:rsidR="001F1567" w:rsidRPr="006E2322" w:rsidRDefault="00280FCF" w:rsidP="001F1567">
      <w:pPr>
        <w:autoSpaceDE w:val="0"/>
        <w:autoSpaceDN w:val="0"/>
        <w:adjustRightInd w:val="0"/>
        <w:jc w:val="center"/>
        <w:rPr>
          <w:rFonts w:ascii="標楷體" w:hAnsi="標楷體" w:cs="夹发砰-WinCharSetFFFF-H"/>
          <w:color w:val="000000"/>
          <w:kern w:val="0"/>
          <w:sz w:val="56"/>
          <w:szCs w:val="56"/>
        </w:rPr>
      </w:pPr>
      <w:r>
        <w:rPr>
          <w:rFonts w:ascii="標楷體" w:hAnsi="標楷體" w:hint="eastAsia"/>
          <w:b/>
          <w:bCs/>
          <w:color w:val="000000"/>
          <w:kern w:val="0"/>
          <w:sz w:val="56"/>
          <w:szCs w:val="56"/>
        </w:rPr>
        <w:t>X</w:t>
      </w:r>
      <w:r>
        <w:rPr>
          <w:rFonts w:ascii="標楷體" w:hAnsi="標楷體"/>
          <w:b/>
          <w:bCs/>
          <w:color w:val="000000"/>
          <w:kern w:val="0"/>
          <w:sz w:val="56"/>
          <w:szCs w:val="56"/>
        </w:rPr>
        <w:t>XXX</w:t>
      </w:r>
      <w:r w:rsidR="001F1567" w:rsidRPr="006E2322">
        <w:rPr>
          <w:rFonts w:ascii="標楷體" w:hAnsi="標楷體" w:hint="eastAsia"/>
          <w:b/>
          <w:bCs/>
          <w:color w:val="000000"/>
          <w:kern w:val="0"/>
          <w:sz w:val="56"/>
          <w:szCs w:val="56"/>
        </w:rPr>
        <w:t>職業學校</w:t>
      </w:r>
    </w:p>
    <w:p w:rsidR="009C5FF4" w:rsidRPr="001F1567" w:rsidRDefault="009C5FF4">
      <w:pPr>
        <w:spacing w:line="360" w:lineRule="auto"/>
        <w:jc w:val="center"/>
        <w:rPr>
          <w:rFonts w:cs="Arial"/>
          <w:b/>
          <w:bCs/>
          <w:sz w:val="48"/>
          <w:szCs w:val="48"/>
        </w:rPr>
      </w:pPr>
    </w:p>
    <w:p w:rsidR="009C5FF4" w:rsidRPr="00260941" w:rsidRDefault="009C5FF4">
      <w:pPr>
        <w:spacing w:line="360" w:lineRule="auto"/>
        <w:jc w:val="center"/>
        <w:rPr>
          <w:rFonts w:cs="Arial"/>
          <w:b/>
          <w:bCs/>
          <w:sz w:val="48"/>
          <w:szCs w:val="48"/>
        </w:rPr>
      </w:pPr>
      <w:r w:rsidRPr="00260941">
        <w:rPr>
          <w:rFonts w:cs="Arial" w:hint="eastAsia"/>
          <w:b/>
          <w:bCs/>
          <w:sz w:val="48"/>
          <w:szCs w:val="48"/>
        </w:rPr>
        <w:t>通信與作業管理程序書</w:t>
      </w:r>
    </w:p>
    <w:p w:rsidR="009C5FF4" w:rsidRPr="00260941" w:rsidRDefault="009C5FF4">
      <w:pPr>
        <w:spacing w:line="360" w:lineRule="auto"/>
        <w:rPr>
          <w:rFonts w:cs="Arial"/>
          <w:bCs/>
        </w:rPr>
      </w:pPr>
    </w:p>
    <w:p w:rsidR="009C5FF4" w:rsidRPr="00260941" w:rsidRDefault="009C5FF4">
      <w:pPr>
        <w:spacing w:line="360" w:lineRule="auto"/>
        <w:rPr>
          <w:rFonts w:cs="Arial"/>
          <w:bCs/>
        </w:rPr>
      </w:pPr>
    </w:p>
    <w:p w:rsidR="009C5FF4" w:rsidRPr="00260941" w:rsidRDefault="009C5FF4">
      <w:pPr>
        <w:spacing w:line="360" w:lineRule="auto"/>
        <w:rPr>
          <w:rFonts w:cs="Arial"/>
          <w:bCs/>
        </w:rPr>
      </w:pPr>
    </w:p>
    <w:p w:rsidR="009C5FF4" w:rsidRPr="00260941" w:rsidRDefault="009C5FF4">
      <w:pPr>
        <w:spacing w:line="360" w:lineRule="auto"/>
        <w:rPr>
          <w:rFonts w:cs="Arial"/>
          <w:bCs/>
        </w:rPr>
      </w:pPr>
    </w:p>
    <w:p w:rsidR="009C5FF4" w:rsidRPr="00260941" w:rsidRDefault="009C5FF4">
      <w:pPr>
        <w:spacing w:line="360" w:lineRule="auto"/>
        <w:rPr>
          <w:rFonts w:cs="Arial"/>
          <w:bCs/>
        </w:rPr>
      </w:pPr>
    </w:p>
    <w:p w:rsidR="009C5FF4" w:rsidRPr="00260941" w:rsidRDefault="009C5FF4">
      <w:pPr>
        <w:spacing w:line="360" w:lineRule="auto"/>
        <w:rPr>
          <w:rFonts w:cs="Arial"/>
          <w:bCs/>
        </w:rPr>
      </w:pPr>
    </w:p>
    <w:p w:rsidR="009C5FF4" w:rsidRPr="00260941" w:rsidRDefault="009C5FF4">
      <w:pPr>
        <w:spacing w:line="360" w:lineRule="auto"/>
        <w:rPr>
          <w:rFonts w:cs="Arial"/>
          <w:bCs/>
        </w:rPr>
      </w:pPr>
    </w:p>
    <w:p w:rsidR="009C5FF4" w:rsidRDefault="009C5FF4">
      <w:pPr>
        <w:spacing w:line="360" w:lineRule="auto"/>
        <w:rPr>
          <w:rFonts w:cs="Arial"/>
          <w:bCs/>
        </w:rPr>
      </w:pPr>
    </w:p>
    <w:p w:rsidR="001F1567" w:rsidRDefault="001F1567">
      <w:pPr>
        <w:spacing w:line="360" w:lineRule="auto"/>
        <w:rPr>
          <w:rFonts w:cs="Arial"/>
          <w:bCs/>
        </w:rPr>
      </w:pPr>
    </w:p>
    <w:p w:rsidR="001F1567" w:rsidRPr="00260941" w:rsidRDefault="001F1567">
      <w:pPr>
        <w:spacing w:line="360" w:lineRule="auto"/>
        <w:rPr>
          <w:rFonts w:cs="Arial"/>
          <w:bCs/>
        </w:rPr>
      </w:pPr>
    </w:p>
    <w:p w:rsidR="009C5FF4" w:rsidRPr="00260941" w:rsidRDefault="009C5FF4">
      <w:pPr>
        <w:spacing w:line="360" w:lineRule="auto"/>
        <w:rPr>
          <w:rFonts w:cs="Arial"/>
          <w:bCs/>
        </w:rPr>
      </w:pPr>
    </w:p>
    <w:p w:rsidR="009C5FF4" w:rsidRPr="00260941" w:rsidRDefault="009C5FF4">
      <w:pPr>
        <w:spacing w:line="360" w:lineRule="auto"/>
        <w:rPr>
          <w:rFonts w:cs="Arial"/>
          <w:b/>
          <w:bCs/>
          <w:sz w:val="40"/>
          <w:szCs w:val="40"/>
        </w:rPr>
      </w:pPr>
      <w:r w:rsidRPr="00260941">
        <w:rPr>
          <w:rFonts w:cs="Arial"/>
          <w:b/>
          <w:bCs/>
          <w:sz w:val="40"/>
          <w:szCs w:val="40"/>
        </w:rPr>
        <w:t>機密等級：</w:t>
      </w:r>
      <w:r w:rsidR="00D6141D">
        <w:rPr>
          <w:rFonts w:cs="Arial" w:hint="eastAsia"/>
          <w:b/>
          <w:bCs/>
          <w:sz w:val="40"/>
          <w:szCs w:val="40"/>
          <w:lang w:eastAsia="zh-HK"/>
        </w:rPr>
        <w:t>一般</w:t>
      </w:r>
    </w:p>
    <w:p w:rsidR="009C5FF4" w:rsidRPr="00260941" w:rsidRDefault="009C5FF4">
      <w:pPr>
        <w:spacing w:line="360" w:lineRule="auto"/>
        <w:rPr>
          <w:rFonts w:cs="Arial"/>
          <w:b/>
          <w:bCs/>
          <w:sz w:val="40"/>
          <w:szCs w:val="40"/>
        </w:rPr>
      </w:pPr>
      <w:r w:rsidRPr="00260941">
        <w:rPr>
          <w:rFonts w:cs="Arial"/>
          <w:b/>
          <w:bCs/>
          <w:sz w:val="40"/>
          <w:szCs w:val="40"/>
        </w:rPr>
        <w:t>文件編號：</w:t>
      </w:r>
      <w:r w:rsidR="00280FCF">
        <w:rPr>
          <w:b/>
          <w:bCs/>
          <w:sz w:val="40"/>
          <w:szCs w:val="40"/>
        </w:rPr>
        <w:t>XXXX</w:t>
      </w:r>
      <w:r w:rsidRPr="00260941">
        <w:rPr>
          <w:b/>
          <w:bCs/>
          <w:sz w:val="40"/>
          <w:szCs w:val="40"/>
        </w:rPr>
        <w:t>-B-</w:t>
      </w:r>
      <w:r w:rsidR="000765B4" w:rsidRPr="00260941">
        <w:rPr>
          <w:rFonts w:hint="eastAsia"/>
          <w:b/>
          <w:bCs/>
          <w:sz w:val="40"/>
          <w:szCs w:val="40"/>
        </w:rPr>
        <w:t>007</w:t>
      </w:r>
    </w:p>
    <w:p w:rsidR="009C5FF4" w:rsidRPr="00260941" w:rsidRDefault="009C5FF4">
      <w:pPr>
        <w:spacing w:line="360" w:lineRule="auto"/>
        <w:rPr>
          <w:rFonts w:cs="Arial"/>
          <w:b/>
          <w:sz w:val="40"/>
        </w:rPr>
      </w:pPr>
      <w:r w:rsidRPr="00260941">
        <w:rPr>
          <w:rFonts w:cs="Arial"/>
          <w:b/>
          <w:bCs/>
          <w:sz w:val="40"/>
          <w:szCs w:val="40"/>
        </w:rPr>
        <w:t>版</w:t>
      </w:r>
      <w:r w:rsidRPr="00260941">
        <w:rPr>
          <w:rFonts w:cs="Arial"/>
          <w:b/>
          <w:bCs/>
          <w:sz w:val="40"/>
          <w:szCs w:val="40"/>
        </w:rPr>
        <w:t xml:space="preserve">    </w:t>
      </w:r>
      <w:r w:rsidRPr="00260941">
        <w:rPr>
          <w:rFonts w:cs="Arial"/>
          <w:b/>
          <w:bCs/>
          <w:sz w:val="40"/>
          <w:szCs w:val="40"/>
        </w:rPr>
        <w:t>次：</w:t>
      </w:r>
      <w:r w:rsidRPr="00260941">
        <w:rPr>
          <w:b/>
          <w:sz w:val="40"/>
        </w:rPr>
        <w:t>1.0</w:t>
      </w:r>
    </w:p>
    <w:p w:rsidR="009C5FF4" w:rsidRPr="00260941" w:rsidRDefault="009C5FF4">
      <w:pPr>
        <w:spacing w:line="360" w:lineRule="auto"/>
        <w:rPr>
          <w:rFonts w:cs="Arial"/>
          <w:bCs/>
          <w:sz w:val="40"/>
          <w:szCs w:val="40"/>
        </w:rPr>
      </w:pPr>
      <w:r w:rsidRPr="00260941">
        <w:rPr>
          <w:rFonts w:cs="Arial"/>
          <w:b/>
          <w:bCs/>
          <w:sz w:val="40"/>
          <w:szCs w:val="40"/>
        </w:rPr>
        <w:t>發行日期：</w:t>
      </w:r>
      <w:r w:rsidR="001F1567">
        <w:rPr>
          <w:rFonts w:hint="eastAsia"/>
          <w:b/>
          <w:bCs/>
          <w:sz w:val="40"/>
          <w:szCs w:val="40"/>
        </w:rPr>
        <w:t>10</w:t>
      </w:r>
      <w:r w:rsidR="00D6141D">
        <w:rPr>
          <w:rFonts w:hint="eastAsia"/>
          <w:b/>
          <w:bCs/>
          <w:sz w:val="40"/>
          <w:szCs w:val="40"/>
        </w:rPr>
        <w:t>9</w:t>
      </w:r>
      <w:r w:rsidRPr="00260941">
        <w:rPr>
          <w:rFonts w:hint="eastAsia"/>
          <w:b/>
          <w:bCs/>
          <w:sz w:val="40"/>
          <w:szCs w:val="40"/>
        </w:rPr>
        <w:t>.</w:t>
      </w:r>
      <w:r w:rsidR="00D6141D">
        <w:rPr>
          <w:rFonts w:hint="eastAsia"/>
          <w:b/>
          <w:bCs/>
          <w:sz w:val="40"/>
          <w:szCs w:val="40"/>
        </w:rPr>
        <w:t>XX</w:t>
      </w:r>
      <w:r w:rsidRPr="00260941">
        <w:rPr>
          <w:rFonts w:hint="eastAsia"/>
          <w:b/>
          <w:bCs/>
          <w:sz w:val="40"/>
          <w:szCs w:val="40"/>
        </w:rPr>
        <w:t>.</w:t>
      </w:r>
      <w:r w:rsidR="00D6141D">
        <w:rPr>
          <w:rFonts w:hint="eastAsia"/>
          <w:b/>
          <w:bCs/>
          <w:sz w:val="40"/>
          <w:szCs w:val="40"/>
        </w:rPr>
        <w:t>XX</w:t>
      </w:r>
    </w:p>
    <w:p w:rsidR="009C5FF4" w:rsidRPr="00260941" w:rsidRDefault="009C5FF4">
      <w:pPr>
        <w:spacing w:line="360" w:lineRule="auto"/>
        <w:rPr>
          <w:rFonts w:cs="Arial"/>
          <w:bCs/>
          <w:sz w:val="40"/>
          <w:szCs w:val="40"/>
        </w:rPr>
        <w:sectPr w:rsidR="009C5FF4" w:rsidRPr="00260941">
          <w:footerReference w:type="default" r:id="rId7"/>
          <w:pgSz w:w="11906" w:h="16838" w:code="9"/>
          <w:pgMar w:top="1134" w:right="1134" w:bottom="1134" w:left="1134" w:header="851" w:footer="992" w:gutter="0"/>
          <w:pgBorders w:offsetFrom="page">
            <w:top w:val="thinThickSmallGap" w:sz="24" w:space="24" w:color="auto"/>
            <w:left w:val="thinThickSmallGap" w:sz="24" w:space="24" w:color="auto"/>
            <w:bottom w:val="thickThinSmallGap" w:sz="24" w:space="24" w:color="auto"/>
            <w:right w:val="thickThinSmallGap" w:sz="24" w:space="24" w:color="auto"/>
          </w:pgBorders>
          <w:cols w:space="425"/>
          <w:docGrid w:type="lines" w:linePitch="360"/>
        </w:sect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1860"/>
        <w:gridCol w:w="1440"/>
        <w:gridCol w:w="1440"/>
        <w:gridCol w:w="4086"/>
      </w:tblGrid>
      <w:tr w:rsidR="009C5FF4" w:rsidRPr="00260941">
        <w:tc>
          <w:tcPr>
            <w:tcW w:w="9694" w:type="dxa"/>
            <w:gridSpan w:val="5"/>
            <w:vAlign w:val="center"/>
          </w:tcPr>
          <w:p w:rsidR="009C5FF4" w:rsidRPr="00260941" w:rsidRDefault="009C5FF4">
            <w:pPr>
              <w:spacing w:line="360" w:lineRule="auto"/>
              <w:jc w:val="center"/>
              <w:rPr>
                <w:rFonts w:cs="Arial"/>
                <w:b/>
                <w:sz w:val="32"/>
              </w:rPr>
            </w:pPr>
            <w:r w:rsidRPr="00260941">
              <w:rPr>
                <w:rFonts w:cs="Arial"/>
                <w:b/>
                <w:sz w:val="32"/>
              </w:rPr>
              <w:lastRenderedPageBreak/>
              <w:t>修　訂　紀　錄</w:t>
            </w:r>
          </w:p>
        </w:tc>
      </w:tr>
      <w:tr w:rsidR="009C5FF4" w:rsidRPr="00260941">
        <w:tc>
          <w:tcPr>
            <w:tcW w:w="868" w:type="dxa"/>
            <w:vAlign w:val="center"/>
          </w:tcPr>
          <w:p w:rsidR="009C5FF4" w:rsidRPr="00260941" w:rsidRDefault="009C5FF4">
            <w:pPr>
              <w:spacing w:line="360" w:lineRule="auto"/>
              <w:jc w:val="center"/>
              <w:rPr>
                <w:rFonts w:cs="Arial"/>
                <w:b/>
                <w:sz w:val="32"/>
              </w:rPr>
            </w:pPr>
            <w:r w:rsidRPr="00260941">
              <w:rPr>
                <w:rFonts w:cs="Arial"/>
                <w:b/>
                <w:sz w:val="32"/>
              </w:rPr>
              <w:t>版次</w:t>
            </w:r>
          </w:p>
        </w:tc>
        <w:tc>
          <w:tcPr>
            <w:tcW w:w="1860" w:type="dxa"/>
            <w:vAlign w:val="center"/>
          </w:tcPr>
          <w:p w:rsidR="009C5FF4" w:rsidRPr="00260941" w:rsidRDefault="009C5FF4">
            <w:pPr>
              <w:spacing w:line="360" w:lineRule="auto"/>
              <w:jc w:val="center"/>
              <w:rPr>
                <w:rFonts w:cs="Arial"/>
                <w:b/>
                <w:sz w:val="32"/>
              </w:rPr>
            </w:pPr>
            <w:r w:rsidRPr="00260941">
              <w:rPr>
                <w:rFonts w:cs="Arial"/>
                <w:b/>
                <w:sz w:val="32"/>
              </w:rPr>
              <w:t>修訂日期</w:t>
            </w:r>
          </w:p>
        </w:tc>
        <w:tc>
          <w:tcPr>
            <w:tcW w:w="1440" w:type="dxa"/>
            <w:tcBorders>
              <w:bottom w:val="single" w:sz="4" w:space="0" w:color="auto"/>
            </w:tcBorders>
            <w:vAlign w:val="center"/>
          </w:tcPr>
          <w:p w:rsidR="009C5FF4" w:rsidRPr="00260941" w:rsidRDefault="009C5FF4">
            <w:pPr>
              <w:spacing w:line="360" w:lineRule="auto"/>
              <w:jc w:val="center"/>
              <w:rPr>
                <w:rFonts w:cs="Arial"/>
                <w:b/>
                <w:sz w:val="32"/>
              </w:rPr>
            </w:pPr>
            <w:r w:rsidRPr="00260941">
              <w:rPr>
                <w:rFonts w:cs="Arial"/>
                <w:b/>
                <w:sz w:val="32"/>
              </w:rPr>
              <w:t>修訂頁次</w:t>
            </w:r>
          </w:p>
        </w:tc>
        <w:tc>
          <w:tcPr>
            <w:tcW w:w="1440" w:type="dxa"/>
            <w:vAlign w:val="center"/>
          </w:tcPr>
          <w:p w:rsidR="009C5FF4" w:rsidRPr="00260941" w:rsidRDefault="009C5FF4">
            <w:pPr>
              <w:spacing w:line="360" w:lineRule="auto"/>
              <w:jc w:val="center"/>
              <w:rPr>
                <w:rFonts w:cs="Arial"/>
                <w:b/>
                <w:sz w:val="32"/>
              </w:rPr>
            </w:pPr>
            <w:r w:rsidRPr="00260941">
              <w:rPr>
                <w:rFonts w:cs="Arial"/>
                <w:b/>
                <w:sz w:val="32"/>
              </w:rPr>
              <w:t>修訂者</w:t>
            </w:r>
          </w:p>
        </w:tc>
        <w:tc>
          <w:tcPr>
            <w:tcW w:w="4086" w:type="dxa"/>
            <w:vAlign w:val="center"/>
          </w:tcPr>
          <w:p w:rsidR="009C5FF4" w:rsidRPr="00260941" w:rsidRDefault="009C5FF4">
            <w:pPr>
              <w:spacing w:line="360" w:lineRule="auto"/>
              <w:jc w:val="center"/>
              <w:rPr>
                <w:rFonts w:cs="Arial"/>
                <w:b/>
                <w:sz w:val="32"/>
              </w:rPr>
            </w:pPr>
            <w:r w:rsidRPr="00260941">
              <w:rPr>
                <w:rFonts w:cs="Arial"/>
                <w:b/>
                <w:sz w:val="32"/>
              </w:rPr>
              <w:t>修訂內容摘要</w:t>
            </w:r>
          </w:p>
        </w:tc>
      </w:tr>
      <w:tr w:rsidR="005477C9" w:rsidRPr="00260941">
        <w:tc>
          <w:tcPr>
            <w:tcW w:w="868" w:type="dxa"/>
            <w:vAlign w:val="center"/>
          </w:tcPr>
          <w:p w:rsidR="005477C9" w:rsidRPr="00C7441F" w:rsidRDefault="005477C9" w:rsidP="004A4280">
            <w:pPr>
              <w:spacing w:line="360" w:lineRule="auto"/>
              <w:jc w:val="center"/>
              <w:rPr>
                <w:rFonts w:cs="Arial"/>
                <w:sz w:val="32"/>
              </w:rPr>
            </w:pPr>
          </w:p>
        </w:tc>
        <w:tc>
          <w:tcPr>
            <w:tcW w:w="1860" w:type="dxa"/>
            <w:vAlign w:val="center"/>
          </w:tcPr>
          <w:p w:rsidR="005477C9" w:rsidRPr="00C7441F" w:rsidRDefault="005477C9" w:rsidP="004A4280">
            <w:pPr>
              <w:spacing w:line="360" w:lineRule="auto"/>
              <w:jc w:val="center"/>
              <w:rPr>
                <w:rFonts w:cs="Arial"/>
                <w:sz w:val="32"/>
              </w:rPr>
            </w:pPr>
          </w:p>
        </w:tc>
        <w:tc>
          <w:tcPr>
            <w:tcW w:w="1440" w:type="dxa"/>
            <w:tcBorders>
              <w:bottom w:val="single" w:sz="4" w:space="0" w:color="auto"/>
            </w:tcBorders>
            <w:vAlign w:val="center"/>
          </w:tcPr>
          <w:p w:rsidR="005477C9" w:rsidRPr="00C7441F" w:rsidRDefault="005477C9" w:rsidP="004A4280">
            <w:pPr>
              <w:spacing w:line="360" w:lineRule="auto"/>
              <w:jc w:val="center"/>
              <w:rPr>
                <w:rFonts w:cs="Arial"/>
                <w:sz w:val="32"/>
              </w:rPr>
            </w:pPr>
          </w:p>
        </w:tc>
        <w:tc>
          <w:tcPr>
            <w:tcW w:w="1440" w:type="dxa"/>
            <w:vAlign w:val="center"/>
          </w:tcPr>
          <w:p w:rsidR="005477C9" w:rsidRPr="00C7441F" w:rsidRDefault="005477C9" w:rsidP="004A4280">
            <w:pPr>
              <w:spacing w:line="360" w:lineRule="auto"/>
              <w:jc w:val="center"/>
              <w:rPr>
                <w:rFonts w:cs="Arial"/>
                <w:sz w:val="32"/>
              </w:rPr>
            </w:pPr>
          </w:p>
        </w:tc>
        <w:tc>
          <w:tcPr>
            <w:tcW w:w="4086" w:type="dxa"/>
            <w:vAlign w:val="center"/>
          </w:tcPr>
          <w:p w:rsidR="005477C9" w:rsidRPr="00C7441F" w:rsidRDefault="005477C9" w:rsidP="004A4280">
            <w:pPr>
              <w:spacing w:line="360" w:lineRule="auto"/>
              <w:jc w:val="center"/>
              <w:rPr>
                <w:rFonts w:cs="Arial"/>
                <w:sz w:val="32"/>
              </w:rPr>
            </w:pPr>
          </w:p>
        </w:tc>
      </w:tr>
      <w:tr w:rsidR="005477C9" w:rsidRPr="00260941">
        <w:tc>
          <w:tcPr>
            <w:tcW w:w="868" w:type="dxa"/>
            <w:vAlign w:val="center"/>
          </w:tcPr>
          <w:p w:rsidR="005477C9" w:rsidRPr="00260941" w:rsidRDefault="005477C9">
            <w:pPr>
              <w:spacing w:line="360" w:lineRule="auto"/>
              <w:jc w:val="center"/>
              <w:rPr>
                <w:szCs w:val="28"/>
              </w:rPr>
            </w:pPr>
          </w:p>
        </w:tc>
        <w:tc>
          <w:tcPr>
            <w:tcW w:w="1860" w:type="dxa"/>
            <w:vAlign w:val="center"/>
          </w:tcPr>
          <w:p w:rsidR="005477C9" w:rsidRPr="00260941" w:rsidRDefault="005477C9">
            <w:pPr>
              <w:spacing w:line="360" w:lineRule="auto"/>
              <w:jc w:val="center"/>
              <w:rPr>
                <w:szCs w:val="28"/>
              </w:rPr>
            </w:pPr>
          </w:p>
        </w:tc>
        <w:tc>
          <w:tcPr>
            <w:tcW w:w="1440" w:type="dxa"/>
            <w:tcBorders>
              <w:bottom w:val="single" w:sz="4" w:space="0" w:color="auto"/>
            </w:tcBorders>
            <w:vAlign w:val="center"/>
          </w:tcPr>
          <w:p w:rsidR="005477C9" w:rsidRPr="00260941" w:rsidRDefault="005477C9">
            <w:pPr>
              <w:spacing w:line="360" w:lineRule="auto"/>
              <w:jc w:val="center"/>
              <w:rPr>
                <w:szCs w:val="28"/>
              </w:rPr>
            </w:pPr>
          </w:p>
        </w:tc>
        <w:tc>
          <w:tcPr>
            <w:tcW w:w="1440" w:type="dxa"/>
            <w:vAlign w:val="center"/>
          </w:tcPr>
          <w:p w:rsidR="005477C9" w:rsidRPr="00260941" w:rsidRDefault="005477C9">
            <w:pPr>
              <w:spacing w:line="360" w:lineRule="auto"/>
              <w:jc w:val="center"/>
              <w:rPr>
                <w:szCs w:val="28"/>
              </w:rPr>
            </w:pPr>
          </w:p>
        </w:tc>
        <w:tc>
          <w:tcPr>
            <w:tcW w:w="4086" w:type="dxa"/>
            <w:vAlign w:val="center"/>
          </w:tcPr>
          <w:p w:rsidR="005477C9" w:rsidRPr="00260941" w:rsidRDefault="005477C9">
            <w:pPr>
              <w:spacing w:line="360" w:lineRule="auto"/>
              <w:jc w:val="both"/>
              <w:rPr>
                <w:szCs w:val="28"/>
              </w:rPr>
            </w:pPr>
          </w:p>
        </w:tc>
      </w:tr>
      <w:tr w:rsidR="005477C9" w:rsidRPr="00260941">
        <w:tc>
          <w:tcPr>
            <w:tcW w:w="868" w:type="dxa"/>
            <w:vAlign w:val="center"/>
          </w:tcPr>
          <w:p w:rsidR="005477C9" w:rsidRPr="00260941" w:rsidRDefault="005477C9">
            <w:pPr>
              <w:spacing w:line="360" w:lineRule="auto"/>
              <w:jc w:val="center"/>
              <w:rPr>
                <w:rFonts w:cs="Arial"/>
                <w:sz w:val="32"/>
              </w:rPr>
            </w:pPr>
          </w:p>
        </w:tc>
        <w:tc>
          <w:tcPr>
            <w:tcW w:w="1860" w:type="dxa"/>
            <w:vAlign w:val="center"/>
          </w:tcPr>
          <w:p w:rsidR="005477C9" w:rsidRPr="00260941" w:rsidRDefault="005477C9">
            <w:pPr>
              <w:spacing w:line="360" w:lineRule="auto"/>
              <w:jc w:val="center"/>
              <w:rPr>
                <w:rFonts w:cs="Arial"/>
                <w:sz w:val="32"/>
              </w:rPr>
            </w:pPr>
          </w:p>
        </w:tc>
        <w:tc>
          <w:tcPr>
            <w:tcW w:w="1440" w:type="dxa"/>
            <w:tcBorders>
              <w:bottom w:val="single" w:sz="4" w:space="0" w:color="auto"/>
            </w:tcBorders>
            <w:vAlign w:val="center"/>
          </w:tcPr>
          <w:p w:rsidR="005477C9" w:rsidRPr="00260941" w:rsidRDefault="005477C9">
            <w:pPr>
              <w:jc w:val="center"/>
              <w:rPr>
                <w:rFonts w:cs="Arial"/>
                <w:sz w:val="32"/>
              </w:rPr>
            </w:pPr>
          </w:p>
        </w:tc>
        <w:tc>
          <w:tcPr>
            <w:tcW w:w="1440" w:type="dxa"/>
            <w:vAlign w:val="center"/>
          </w:tcPr>
          <w:p w:rsidR="005477C9" w:rsidRPr="00260941" w:rsidRDefault="005477C9">
            <w:pPr>
              <w:spacing w:line="360" w:lineRule="auto"/>
              <w:jc w:val="center"/>
              <w:rPr>
                <w:rFonts w:cs="Arial"/>
                <w:sz w:val="32"/>
              </w:rPr>
            </w:pPr>
          </w:p>
        </w:tc>
        <w:tc>
          <w:tcPr>
            <w:tcW w:w="4086" w:type="dxa"/>
            <w:vAlign w:val="center"/>
          </w:tcPr>
          <w:p w:rsidR="005477C9" w:rsidRPr="00260941" w:rsidRDefault="005477C9">
            <w:pPr>
              <w:snapToGrid w:val="0"/>
              <w:spacing w:beforeLines="20" w:before="72"/>
              <w:jc w:val="both"/>
              <w:rPr>
                <w:rFonts w:cs="Arial"/>
                <w:sz w:val="32"/>
              </w:rPr>
            </w:pPr>
          </w:p>
        </w:tc>
      </w:tr>
      <w:tr w:rsidR="005477C9" w:rsidRPr="00260941">
        <w:tc>
          <w:tcPr>
            <w:tcW w:w="868" w:type="dxa"/>
            <w:vAlign w:val="center"/>
          </w:tcPr>
          <w:p w:rsidR="005477C9" w:rsidRPr="00260941" w:rsidRDefault="005477C9">
            <w:pPr>
              <w:spacing w:line="360" w:lineRule="auto"/>
              <w:jc w:val="center"/>
              <w:rPr>
                <w:rFonts w:cs="Arial"/>
                <w:sz w:val="32"/>
              </w:rPr>
            </w:pPr>
          </w:p>
        </w:tc>
        <w:tc>
          <w:tcPr>
            <w:tcW w:w="1860" w:type="dxa"/>
            <w:vAlign w:val="center"/>
          </w:tcPr>
          <w:p w:rsidR="005477C9" w:rsidRPr="00260941" w:rsidRDefault="005477C9">
            <w:pPr>
              <w:spacing w:line="360" w:lineRule="auto"/>
              <w:jc w:val="center"/>
              <w:rPr>
                <w:rFonts w:cs="Arial"/>
                <w:sz w:val="32"/>
              </w:rPr>
            </w:pPr>
          </w:p>
        </w:tc>
        <w:tc>
          <w:tcPr>
            <w:tcW w:w="1440" w:type="dxa"/>
            <w:vAlign w:val="center"/>
          </w:tcPr>
          <w:p w:rsidR="005477C9" w:rsidRPr="00260941" w:rsidRDefault="005477C9">
            <w:pPr>
              <w:jc w:val="center"/>
              <w:rPr>
                <w:rFonts w:cs="Arial"/>
                <w:sz w:val="32"/>
              </w:rPr>
            </w:pPr>
          </w:p>
        </w:tc>
        <w:tc>
          <w:tcPr>
            <w:tcW w:w="1440" w:type="dxa"/>
            <w:vAlign w:val="center"/>
          </w:tcPr>
          <w:p w:rsidR="005477C9" w:rsidRPr="00260941" w:rsidRDefault="005477C9">
            <w:pPr>
              <w:spacing w:line="360" w:lineRule="auto"/>
              <w:jc w:val="center"/>
              <w:rPr>
                <w:rFonts w:cs="Arial"/>
                <w:sz w:val="32"/>
              </w:rPr>
            </w:pPr>
          </w:p>
        </w:tc>
        <w:tc>
          <w:tcPr>
            <w:tcW w:w="4086" w:type="dxa"/>
            <w:vAlign w:val="center"/>
          </w:tcPr>
          <w:p w:rsidR="005477C9" w:rsidRPr="00260941" w:rsidRDefault="005477C9">
            <w:pPr>
              <w:spacing w:beforeLines="20" w:before="72" w:line="440" w:lineRule="exact"/>
              <w:jc w:val="both"/>
              <w:rPr>
                <w:szCs w:val="28"/>
              </w:rPr>
            </w:pPr>
          </w:p>
        </w:tc>
      </w:tr>
      <w:tr w:rsidR="005477C9" w:rsidRPr="00260941">
        <w:tc>
          <w:tcPr>
            <w:tcW w:w="868" w:type="dxa"/>
            <w:vAlign w:val="center"/>
          </w:tcPr>
          <w:p w:rsidR="005477C9" w:rsidRPr="00260941" w:rsidRDefault="005477C9">
            <w:pPr>
              <w:spacing w:line="360" w:lineRule="auto"/>
              <w:jc w:val="center"/>
              <w:rPr>
                <w:rFonts w:cs="Arial"/>
                <w:sz w:val="32"/>
              </w:rPr>
            </w:pPr>
          </w:p>
        </w:tc>
        <w:tc>
          <w:tcPr>
            <w:tcW w:w="1860" w:type="dxa"/>
            <w:vAlign w:val="center"/>
          </w:tcPr>
          <w:p w:rsidR="005477C9" w:rsidRPr="00260941" w:rsidRDefault="005477C9">
            <w:pPr>
              <w:spacing w:line="360" w:lineRule="auto"/>
              <w:jc w:val="center"/>
              <w:rPr>
                <w:rFonts w:cs="Arial"/>
                <w:sz w:val="32"/>
              </w:rPr>
            </w:pPr>
          </w:p>
        </w:tc>
        <w:tc>
          <w:tcPr>
            <w:tcW w:w="1440" w:type="dxa"/>
            <w:vAlign w:val="center"/>
          </w:tcPr>
          <w:p w:rsidR="005477C9" w:rsidRPr="00260941" w:rsidRDefault="005477C9">
            <w:pPr>
              <w:jc w:val="center"/>
              <w:rPr>
                <w:szCs w:val="28"/>
              </w:rPr>
            </w:pPr>
          </w:p>
        </w:tc>
        <w:tc>
          <w:tcPr>
            <w:tcW w:w="1440" w:type="dxa"/>
            <w:vAlign w:val="center"/>
          </w:tcPr>
          <w:p w:rsidR="005477C9" w:rsidRPr="00260941" w:rsidRDefault="005477C9">
            <w:pPr>
              <w:spacing w:line="360" w:lineRule="auto"/>
              <w:jc w:val="center"/>
              <w:rPr>
                <w:rFonts w:cs="Arial"/>
                <w:sz w:val="32"/>
              </w:rPr>
            </w:pPr>
          </w:p>
        </w:tc>
        <w:tc>
          <w:tcPr>
            <w:tcW w:w="4086" w:type="dxa"/>
            <w:vAlign w:val="center"/>
          </w:tcPr>
          <w:p w:rsidR="005477C9" w:rsidRPr="00260941" w:rsidRDefault="005477C9">
            <w:pPr>
              <w:spacing w:line="440" w:lineRule="exact"/>
              <w:jc w:val="both"/>
            </w:pPr>
          </w:p>
        </w:tc>
      </w:tr>
      <w:tr w:rsidR="005477C9" w:rsidRPr="00260941">
        <w:tc>
          <w:tcPr>
            <w:tcW w:w="868" w:type="dxa"/>
            <w:vAlign w:val="center"/>
          </w:tcPr>
          <w:p w:rsidR="005477C9" w:rsidRPr="00260941" w:rsidRDefault="005477C9">
            <w:pPr>
              <w:spacing w:line="360" w:lineRule="auto"/>
              <w:jc w:val="center"/>
              <w:rPr>
                <w:rFonts w:cs="Arial"/>
                <w:sz w:val="32"/>
              </w:rPr>
            </w:pPr>
          </w:p>
        </w:tc>
        <w:tc>
          <w:tcPr>
            <w:tcW w:w="1860" w:type="dxa"/>
            <w:vAlign w:val="center"/>
          </w:tcPr>
          <w:p w:rsidR="005477C9" w:rsidRPr="00260941" w:rsidRDefault="005477C9">
            <w:pPr>
              <w:spacing w:line="360" w:lineRule="auto"/>
              <w:jc w:val="center"/>
              <w:rPr>
                <w:rFonts w:cs="Arial"/>
                <w:sz w:val="32"/>
              </w:rPr>
            </w:pPr>
          </w:p>
        </w:tc>
        <w:tc>
          <w:tcPr>
            <w:tcW w:w="1440" w:type="dxa"/>
            <w:vAlign w:val="center"/>
          </w:tcPr>
          <w:p w:rsidR="005477C9" w:rsidRPr="00260941" w:rsidRDefault="005477C9">
            <w:pPr>
              <w:jc w:val="center"/>
              <w:rPr>
                <w:szCs w:val="28"/>
              </w:rPr>
            </w:pPr>
          </w:p>
        </w:tc>
        <w:tc>
          <w:tcPr>
            <w:tcW w:w="1440" w:type="dxa"/>
            <w:vAlign w:val="center"/>
          </w:tcPr>
          <w:p w:rsidR="005477C9" w:rsidRPr="00260941" w:rsidRDefault="005477C9">
            <w:pPr>
              <w:spacing w:line="360" w:lineRule="auto"/>
              <w:jc w:val="center"/>
              <w:rPr>
                <w:rFonts w:cs="Arial"/>
                <w:sz w:val="32"/>
              </w:rPr>
            </w:pPr>
          </w:p>
        </w:tc>
        <w:tc>
          <w:tcPr>
            <w:tcW w:w="4086" w:type="dxa"/>
            <w:vAlign w:val="center"/>
          </w:tcPr>
          <w:p w:rsidR="005477C9" w:rsidRPr="00260941" w:rsidRDefault="005477C9">
            <w:pPr>
              <w:spacing w:line="440" w:lineRule="exact"/>
              <w:jc w:val="both"/>
            </w:pPr>
          </w:p>
        </w:tc>
      </w:tr>
      <w:tr w:rsidR="005477C9" w:rsidRPr="00260941">
        <w:tc>
          <w:tcPr>
            <w:tcW w:w="868" w:type="dxa"/>
            <w:vAlign w:val="center"/>
          </w:tcPr>
          <w:p w:rsidR="005477C9" w:rsidRPr="00260941" w:rsidRDefault="005477C9">
            <w:pPr>
              <w:spacing w:line="360" w:lineRule="auto"/>
              <w:jc w:val="center"/>
              <w:rPr>
                <w:rFonts w:cs="Arial"/>
                <w:sz w:val="32"/>
              </w:rPr>
            </w:pPr>
          </w:p>
        </w:tc>
        <w:tc>
          <w:tcPr>
            <w:tcW w:w="1860" w:type="dxa"/>
            <w:vAlign w:val="center"/>
          </w:tcPr>
          <w:p w:rsidR="005477C9" w:rsidRPr="00260941" w:rsidRDefault="005477C9">
            <w:pPr>
              <w:spacing w:line="360" w:lineRule="auto"/>
              <w:jc w:val="center"/>
              <w:rPr>
                <w:rFonts w:cs="Arial"/>
                <w:sz w:val="32"/>
              </w:rPr>
            </w:pPr>
          </w:p>
        </w:tc>
        <w:tc>
          <w:tcPr>
            <w:tcW w:w="1440" w:type="dxa"/>
            <w:vAlign w:val="center"/>
          </w:tcPr>
          <w:p w:rsidR="005477C9" w:rsidRPr="00260941" w:rsidRDefault="005477C9">
            <w:pPr>
              <w:jc w:val="center"/>
              <w:rPr>
                <w:szCs w:val="28"/>
              </w:rPr>
            </w:pPr>
          </w:p>
        </w:tc>
        <w:tc>
          <w:tcPr>
            <w:tcW w:w="1440" w:type="dxa"/>
            <w:vAlign w:val="center"/>
          </w:tcPr>
          <w:p w:rsidR="005477C9" w:rsidRPr="00260941" w:rsidRDefault="005477C9">
            <w:pPr>
              <w:spacing w:line="360" w:lineRule="auto"/>
              <w:jc w:val="center"/>
              <w:rPr>
                <w:rFonts w:cs="Arial"/>
                <w:sz w:val="32"/>
              </w:rPr>
            </w:pPr>
          </w:p>
        </w:tc>
        <w:tc>
          <w:tcPr>
            <w:tcW w:w="4086" w:type="dxa"/>
            <w:vAlign w:val="center"/>
          </w:tcPr>
          <w:p w:rsidR="005477C9" w:rsidRPr="00260941" w:rsidRDefault="005477C9">
            <w:pPr>
              <w:spacing w:line="440" w:lineRule="exact"/>
              <w:jc w:val="both"/>
              <w:rPr>
                <w:szCs w:val="28"/>
              </w:rPr>
            </w:pPr>
          </w:p>
        </w:tc>
      </w:tr>
      <w:tr w:rsidR="005477C9" w:rsidRPr="00260941">
        <w:tc>
          <w:tcPr>
            <w:tcW w:w="868" w:type="dxa"/>
            <w:vAlign w:val="center"/>
          </w:tcPr>
          <w:p w:rsidR="005477C9" w:rsidRPr="00260941" w:rsidRDefault="005477C9">
            <w:pPr>
              <w:spacing w:line="360" w:lineRule="auto"/>
              <w:jc w:val="center"/>
              <w:rPr>
                <w:rFonts w:cs="Arial"/>
                <w:sz w:val="32"/>
              </w:rPr>
            </w:pPr>
          </w:p>
        </w:tc>
        <w:tc>
          <w:tcPr>
            <w:tcW w:w="1860" w:type="dxa"/>
            <w:vAlign w:val="center"/>
          </w:tcPr>
          <w:p w:rsidR="005477C9" w:rsidRPr="00260941" w:rsidRDefault="005477C9">
            <w:pPr>
              <w:spacing w:line="360" w:lineRule="auto"/>
              <w:jc w:val="center"/>
              <w:rPr>
                <w:rFonts w:cs="Arial"/>
                <w:sz w:val="32"/>
              </w:rPr>
            </w:pPr>
          </w:p>
        </w:tc>
        <w:tc>
          <w:tcPr>
            <w:tcW w:w="1440" w:type="dxa"/>
            <w:vAlign w:val="center"/>
          </w:tcPr>
          <w:p w:rsidR="005477C9" w:rsidRPr="00260941" w:rsidRDefault="005477C9">
            <w:pPr>
              <w:spacing w:line="360" w:lineRule="auto"/>
              <w:jc w:val="center"/>
              <w:rPr>
                <w:rFonts w:cs="Arial"/>
                <w:sz w:val="32"/>
              </w:rPr>
            </w:pPr>
          </w:p>
        </w:tc>
        <w:tc>
          <w:tcPr>
            <w:tcW w:w="1440" w:type="dxa"/>
            <w:vAlign w:val="center"/>
          </w:tcPr>
          <w:p w:rsidR="005477C9" w:rsidRPr="00260941" w:rsidRDefault="005477C9">
            <w:pPr>
              <w:spacing w:line="360" w:lineRule="auto"/>
              <w:jc w:val="center"/>
              <w:rPr>
                <w:rFonts w:cs="Arial"/>
                <w:sz w:val="32"/>
              </w:rPr>
            </w:pPr>
          </w:p>
        </w:tc>
        <w:tc>
          <w:tcPr>
            <w:tcW w:w="4086" w:type="dxa"/>
            <w:vAlign w:val="center"/>
          </w:tcPr>
          <w:p w:rsidR="005477C9" w:rsidRPr="00260941" w:rsidRDefault="005477C9">
            <w:pPr>
              <w:spacing w:line="360" w:lineRule="auto"/>
              <w:jc w:val="both"/>
              <w:rPr>
                <w:rFonts w:cs="Arial"/>
                <w:sz w:val="32"/>
              </w:rPr>
            </w:pPr>
          </w:p>
        </w:tc>
      </w:tr>
      <w:tr w:rsidR="005477C9" w:rsidRPr="00260941">
        <w:tc>
          <w:tcPr>
            <w:tcW w:w="868" w:type="dxa"/>
            <w:vAlign w:val="center"/>
          </w:tcPr>
          <w:p w:rsidR="005477C9" w:rsidRPr="00260941" w:rsidRDefault="005477C9">
            <w:pPr>
              <w:spacing w:line="360" w:lineRule="auto"/>
              <w:jc w:val="center"/>
              <w:rPr>
                <w:rFonts w:cs="Arial"/>
                <w:sz w:val="32"/>
              </w:rPr>
            </w:pPr>
          </w:p>
        </w:tc>
        <w:tc>
          <w:tcPr>
            <w:tcW w:w="1860" w:type="dxa"/>
            <w:vAlign w:val="center"/>
          </w:tcPr>
          <w:p w:rsidR="005477C9" w:rsidRPr="00260941" w:rsidRDefault="005477C9">
            <w:pPr>
              <w:spacing w:line="360" w:lineRule="auto"/>
              <w:jc w:val="center"/>
              <w:rPr>
                <w:rFonts w:cs="Arial"/>
                <w:sz w:val="32"/>
              </w:rPr>
            </w:pPr>
          </w:p>
        </w:tc>
        <w:tc>
          <w:tcPr>
            <w:tcW w:w="1440" w:type="dxa"/>
            <w:vAlign w:val="center"/>
          </w:tcPr>
          <w:p w:rsidR="005477C9" w:rsidRPr="00260941" w:rsidRDefault="005477C9">
            <w:pPr>
              <w:spacing w:line="360" w:lineRule="auto"/>
              <w:jc w:val="center"/>
              <w:rPr>
                <w:rFonts w:cs="Arial"/>
                <w:sz w:val="32"/>
              </w:rPr>
            </w:pPr>
          </w:p>
        </w:tc>
        <w:tc>
          <w:tcPr>
            <w:tcW w:w="1440" w:type="dxa"/>
            <w:vAlign w:val="center"/>
          </w:tcPr>
          <w:p w:rsidR="005477C9" w:rsidRPr="00260941" w:rsidRDefault="005477C9">
            <w:pPr>
              <w:spacing w:line="360" w:lineRule="auto"/>
              <w:jc w:val="center"/>
              <w:rPr>
                <w:rFonts w:cs="Arial"/>
                <w:sz w:val="32"/>
              </w:rPr>
            </w:pPr>
          </w:p>
        </w:tc>
        <w:tc>
          <w:tcPr>
            <w:tcW w:w="4086" w:type="dxa"/>
            <w:vAlign w:val="center"/>
          </w:tcPr>
          <w:p w:rsidR="005477C9" w:rsidRPr="00260941" w:rsidRDefault="005477C9">
            <w:pPr>
              <w:spacing w:line="360" w:lineRule="auto"/>
              <w:jc w:val="both"/>
              <w:rPr>
                <w:rFonts w:cs="Arial"/>
                <w:sz w:val="32"/>
              </w:rPr>
            </w:pPr>
          </w:p>
        </w:tc>
      </w:tr>
      <w:tr w:rsidR="005477C9" w:rsidRPr="00260941">
        <w:tc>
          <w:tcPr>
            <w:tcW w:w="868" w:type="dxa"/>
            <w:vAlign w:val="center"/>
          </w:tcPr>
          <w:p w:rsidR="005477C9" w:rsidRPr="00260941" w:rsidRDefault="005477C9">
            <w:pPr>
              <w:spacing w:line="360" w:lineRule="auto"/>
              <w:jc w:val="center"/>
              <w:rPr>
                <w:rFonts w:cs="Arial"/>
                <w:sz w:val="32"/>
              </w:rPr>
            </w:pPr>
          </w:p>
        </w:tc>
        <w:tc>
          <w:tcPr>
            <w:tcW w:w="1860" w:type="dxa"/>
            <w:vAlign w:val="center"/>
          </w:tcPr>
          <w:p w:rsidR="005477C9" w:rsidRPr="00260941" w:rsidRDefault="005477C9">
            <w:pPr>
              <w:spacing w:line="360" w:lineRule="auto"/>
              <w:jc w:val="center"/>
              <w:rPr>
                <w:rFonts w:cs="Arial"/>
                <w:sz w:val="32"/>
              </w:rPr>
            </w:pPr>
          </w:p>
        </w:tc>
        <w:tc>
          <w:tcPr>
            <w:tcW w:w="1440" w:type="dxa"/>
            <w:vAlign w:val="center"/>
          </w:tcPr>
          <w:p w:rsidR="005477C9" w:rsidRPr="00260941" w:rsidRDefault="005477C9">
            <w:pPr>
              <w:spacing w:line="360" w:lineRule="auto"/>
              <w:jc w:val="center"/>
              <w:rPr>
                <w:rFonts w:cs="Arial"/>
                <w:sz w:val="32"/>
              </w:rPr>
            </w:pPr>
          </w:p>
        </w:tc>
        <w:tc>
          <w:tcPr>
            <w:tcW w:w="1440" w:type="dxa"/>
            <w:vAlign w:val="center"/>
          </w:tcPr>
          <w:p w:rsidR="005477C9" w:rsidRPr="00260941" w:rsidRDefault="005477C9">
            <w:pPr>
              <w:spacing w:line="360" w:lineRule="auto"/>
              <w:jc w:val="center"/>
              <w:rPr>
                <w:rFonts w:cs="Arial"/>
                <w:sz w:val="32"/>
              </w:rPr>
            </w:pPr>
          </w:p>
        </w:tc>
        <w:tc>
          <w:tcPr>
            <w:tcW w:w="4086" w:type="dxa"/>
            <w:vAlign w:val="center"/>
          </w:tcPr>
          <w:p w:rsidR="005477C9" w:rsidRPr="00260941" w:rsidRDefault="005477C9">
            <w:pPr>
              <w:spacing w:line="360" w:lineRule="auto"/>
              <w:jc w:val="both"/>
              <w:rPr>
                <w:rFonts w:cs="Arial"/>
                <w:sz w:val="32"/>
              </w:rPr>
            </w:pPr>
          </w:p>
        </w:tc>
      </w:tr>
      <w:tr w:rsidR="005477C9" w:rsidRPr="00260941">
        <w:tc>
          <w:tcPr>
            <w:tcW w:w="868" w:type="dxa"/>
            <w:vAlign w:val="center"/>
          </w:tcPr>
          <w:p w:rsidR="005477C9" w:rsidRPr="00260941" w:rsidRDefault="005477C9">
            <w:pPr>
              <w:spacing w:line="360" w:lineRule="auto"/>
              <w:jc w:val="center"/>
              <w:rPr>
                <w:rFonts w:cs="Arial"/>
                <w:sz w:val="32"/>
              </w:rPr>
            </w:pPr>
          </w:p>
        </w:tc>
        <w:tc>
          <w:tcPr>
            <w:tcW w:w="1860" w:type="dxa"/>
            <w:vAlign w:val="center"/>
          </w:tcPr>
          <w:p w:rsidR="005477C9" w:rsidRPr="00260941" w:rsidRDefault="005477C9">
            <w:pPr>
              <w:spacing w:line="360" w:lineRule="auto"/>
              <w:jc w:val="center"/>
              <w:rPr>
                <w:rFonts w:cs="Arial"/>
                <w:sz w:val="32"/>
              </w:rPr>
            </w:pPr>
          </w:p>
        </w:tc>
        <w:tc>
          <w:tcPr>
            <w:tcW w:w="1440" w:type="dxa"/>
            <w:vAlign w:val="center"/>
          </w:tcPr>
          <w:p w:rsidR="005477C9" w:rsidRPr="00260941" w:rsidRDefault="005477C9">
            <w:pPr>
              <w:spacing w:line="360" w:lineRule="auto"/>
              <w:jc w:val="center"/>
              <w:rPr>
                <w:rFonts w:cs="Arial"/>
                <w:sz w:val="32"/>
              </w:rPr>
            </w:pPr>
          </w:p>
        </w:tc>
        <w:tc>
          <w:tcPr>
            <w:tcW w:w="1440" w:type="dxa"/>
            <w:vAlign w:val="center"/>
          </w:tcPr>
          <w:p w:rsidR="005477C9" w:rsidRPr="00260941" w:rsidRDefault="005477C9">
            <w:pPr>
              <w:spacing w:line="360" w:lineRule="auto"/>
              <w:jc w:val="center"/>
              <w:rPr>
                <w:rFonts w:cs="Arial"/>
                <w:sz w:val="32"/>
              </w:rPr>
            </w:pPr>
          </w:p>
        </w:tc>
        <w:tc>
          <w:tcPr>
            <w:tcW w:w="4086" w:type="dxa"/>
            <w:vAlign w:val="center"/>
          </w:tcPr>
          <w:p w:rsidR="005477C9" w:rsidRPr="00260941" w:rsidRDefault="005477C9">
            <w:pPr>
              <w:spacing w:line="360" w:lineRule="auto"/>
              <w:jc w:val="both"/>
              <w:rPr>
                <w:rFonts w:cs="Arial"/>
                <w:sz w:val="32"/>
              </w:rPr>
            </w:pPr>
          </w:p>
        </w:tc>
      </w:tr>
      <w:tr w:rsidR="005477C9" w:rsidRPr="00260941">
        <w:tc>
          <w:tcPr>
            <w:tcW w:w="868" w:type="dxa"/>
            <w:vAlign w:val="center"/>
          </w:tcPr>
          <w:p w:rsidR="005477C9" w:rsidRPr="00260941" w:rsidRDefault="005477C9">
            <w:pPr>
              <w:spacing w:line="360" w:lineRule="auto"/>
              <w:jc w:val="center"/>
              <w:rPr>
                <w:rFonts w:cs="Arial"/>
                <w:sz w:val="32"/>
              </w:rPr>
            </w:pPr>
          </w:p>
        </w:tc>
        <w:tc>
          <w:tcPr>
            <w:tcW w:w="1860" w:type="dxa"/>
            <w:vAlign w:val="center"/>
          </w:tcPr>
          <w:p w:rsidR="005477C9" w:rsidRPr="00260941" w:rsidRDefault="005477C9">
            <w:pPr>
              <w:spacing w:line="360" w:lineRule="auto"/>
              <w:jc w:val="center"/>
              <w:rPr>
                <w:rFonts w:cs="Arial"/>
                <w:sz w:val="32"/>
              </w:rPr>
            </w:pPr>
          </w:p>
        </w:tc>
        <w:tc>
          <w:tcPr>
            <w:tcW w:w="1440" w:type="dxa"/>
            <w:vAlign w:val="center"/>
          </w:tcPr>
          <w:p w:rsidR="005477C9" w:rsidRPr="00260941" w:rsidRDefault="005477C9">
            <w:pPr>
              <w:spacing w:line="360" w:lineRule="auto"/>
              <w:jc w:val="center"/>
              <w:rPr>
                <w:rFonts w:cs="Arial"/>
                <w:sz w:val="32"/>
              </w:rPr>
            </w:pPr>
          </w:p>
        </w:tc>
        <w:tc>
          <w:tcPr>
            <w:tcW w:w="1440" w:type="dxa"/>
            <w:vAlign w:val="center"/>
          </w:tcPr>
          <w:p w:rsidR="005477C9" w:rsidRPr="00260941" w:rsidRDefault="005477C9">
            <w:pPr>
              <w:spacing w:line="360" w:lineRule="auto"/>
              <w:jc w:val="center"/>
              <w:rPr>
                <w:rFonts w:cs="Arial"/>
                <w:sz w:val="32"/>
              </w:rPr>
            </w:pPr>
          </w:p>
        </w:tc>
        <w:tc>
          <w:tcPr>
            <w:tcW w:w="4086" w:type="dxa"/>
            <w:vAlign w:val="center"/>
          </w:tcPr>
          <w:p w:rsidR="005477C9" w:rsidRPr="00260941" w:rsidRDefault="005477C9">
            <w:pPr>
              <w:spacing w:line="360" w:lineRule="auto"/>
              <w:jc w:val="both"/>
              <w:rPr>
                <w:rFonts w:cs="Arial"/>
                <w:sz w:val="32"/>
              </w:rPr>
            </w:pPr>
          </w:p>
        </w:tc>
      </w:tr>
      <w:tr w:rsidR="005477C9" w:rsidRPr="00260941">
        <w:tc>
          <w:tcPr>
            <w:tcW w:w="868" w:type="dxa"/>
            <w:vAlign w:val="center"/>
          </w:tcPr>
          <w:p w:rsidR="005477C9" w:rsidRPr="00260941" w:rsidRDefault="005477C9">
            <w:pPr>
              <w:spacing w:line="360" w:lineRule="auto"/>
              <w:jc w:val="center"/>
              <w:rPr>
                <w:rFonts w:cs="Arial"/>
                <w:sz w:val="32"/>
              </w:rPr>
            </w:pPr>
          </w:p>
        </w:tc>
        <w:tc>
          <w:tcPr>
            <w:tcW w:w="1860" w:type="dxa"/>
            <w:vAlign w:val="center"/>
          </w:tcPr>
          <w:p w:rsidR="005477C9" w:rsidRPr="00260941" w:rsidRDefault="005477C9">
            <w:pPr>
              <w:spacing w:line="360" w:lineRule="auto"/>
              <w:jc w:val="center"/>
              <w:rPr>
                <w:rFonts w:cs="Arial"/>
                <w:sz w:val="32"/>
              </w:rPr>
            </w:pPr>
          </w:p>
        </w:tc>
        <w:tc>
          <w:tcPr>
            <w:tcW w:w="1440" w:type="dxa"/>
            <w:vAlign w:val="center"/>
          </w:tcPr>
          <w:p w:rsidR="005477C9" w:rsidRPr="00260941" w:rsidRDefault="005477C9">
            <w:pPr>
              <w:spacing w:line="360" w:lineRule="auto"/>
              <w:jc w:val="center"/>
              <w:rPr>
                <w:rFonts w:cs="Arial"/>
                <w:sz w:val="32"/>
              </w:rPr>
            </w:pPr>
          </w:p>
        </w:tc>
        <w:tc>
          <w:tcPr>
            <w:tcW w:w="1440" w:type="dxa"/>
            <w:vAlign w:val="center"/>
          </w:tcPr>
          <w:p w:rsidR="005477C9" w:rsidRPr="00260941" w:rsidRDefault="005477C9">
            <w:pPr>
              <w:spacing w:line="360" w:lineRule="auto"/>
              <w:jc w:val="center"/>
              <w:rPr>
                <w:rFonts w:cs="Arial"/>
                <w:sz w:val="32"/>
              </w:rPr>
            </w:pPr>
          </w:p>
        </w:tc>
        <w:tc>
          <w:tcPr>
            <w:tcW w:w="4086" w:type="dxa"/>
            <w:vAlign w:val="center"/>
          </w:tcPr>
          <w:p w:rsidR="005477C9" w:rsidRPr="00260941" w:rsidRDefault="005477C9">
            <w:pPr>
              <w:spacing w:line="360" w:lineRule="auto"/>
              <w:jc w:val="both"/>
              <w:rPr>
                <w:rFonts w:cs="Arial"/>
                <w:sz w:val="32"/>
              </w:rPr>
            </w:pPr>
          </w:p>
        </w:tc>
      </w:tr>
      <w:tr w:rsidR="005477C9" w:rsidRPr="00260941">
        <w:tc>
          <w:tcPr>
            <w:tcW w:w="868" w:type="dxa"/>
            <w:vAlign w:val="center"/>
          </w:tcPr>
          <w:p w:rsidR="005477C9" w:rsidRPr="00260941" w:rsidRDefault="005477C9">
            <w:pPr>
              <w:spacing w:line="360" w:lineRule="auto"/>
              <w:jc w:val="center"/>
              <w:rPr>
                <w:rFonts w:cs="Arial"/>
                <w:sz w:val="32"/>
              </w:rPr>
            </w:pPr>
          </w:p>
        </w:tc>
        <w:tc>
          <w:tcPr>
            <w:tcW w:w="1860" w:type="dxa"/>
            <w:vAlign w:val="center"/>
          </w:tcPr>
          <w:p w:rsidR="005477C9" w:rsidRPr="00260941" w:rsidRDefault="005477C9">
            <w:pPr>
              <w:spacing w:line="360" w:lineRule="auto"/>
              <w:jc w:val="center"/>
              <w:rPr>
                <w:rFonts w:cs="Arial"/>
                <w:sz w:val="32"/>
              </w:rPr>
            </w:pPr>
          </w:p>
        </w:tc>
        <w:tc>
          <w:tcPr>
            <w:tcW w:w="1440" w:type="dxa"/>
            <w:vAlign w:val="center"/>
          </w:tcPr>
          <w:p w:rsidR="005477C9" w:rsidRPr="00260941" w:rsidRDefault="005477C9">
            <w:pPr>
              <w:spacing w:line="360" w:lineRule="auto"/>
              <w:jc w:val="center"/>
              <w:rPr>
                <w:rFonts w:cs="Arial"/>
                <w:sz w:val="32"/>
              </w:rPr>
            </w:pPr>
          </w:p>
        </w:tc>
        <w:tc>
          <w:tcPr>
            <w:tcW w:w="1440" w:type="dxa"/>
            <w:vAlign w:val="center"/>
          </w:tcPr>
          <w:p w:rsidR="005477C9" w:rsidRPr="00260941" w:rsidRDefault="005477C9">
            <w:pPr>
              <w:spacing w:line="360" w:lineRule="auto"/>
              <w:jc w:val="center"/>
              <w:rPr>
                <w:rFonts w:cs="Arial"/>
                <w:sz w:val="32"/>
              </w:rPr>
            </w:pPr>
          </w:p>
        </w:tc>
        <w:tc>
          <w:tcPr>
            <w:tcW w:w="4086" w:type="dxa"/>
            <w:vAlign w:val="center"/>
          </w:tcPr>
          <w:p w:rsidR="005477C9" w:rsidRPr="00260941" w:rsidRDefault="005477C9">
            <w:pPr>
              <w:spacing w:line="360" w:lineRule="auto"/>
              <w:jc w:val="both"/>
              <w:rPr>
                <w:rFonts w:cs="Arial"/>
                <w:sz w:val="32"/>
              </w:rPr>
            </w:pPr>
          </w:p>
        </w:tc>
      </w:tr>
      <w:tr w:rsidR="005477C9" w:rsidRPr="00260941">
        <w:tc>
          <w:tcPr>
            <w:tcW w:w="868" w:type="dxa"/>
            <w:vAlign w:val="center"/>
          </w:tcPr>
          <w:p w:rsidR="005477C9" w:rsidRPr="00260941" w:rsidRDefault="005477C9">
            <w:pPr>
              <w:spacing w:line="360" w:lineRule="auto"/>
              <w:jc w:val="center"/>
              <w:rPr>
                <w:rFonts w:cs="Arial"/>
                <w:sz w:val="32"/>
              </w:rPr>
            </w:pPr>
          </w:p>
        </w:tc>
        <w:tc>
          <w:tcPr>
            <w:tcW w:w="1860" w:type="dxa"/>
            <w:vAlign w:val="center"/>
          </w:tcPr>
          <w:p w:rsidR="005477C9" w:rsidRPr="00260941" w:rsidRDefault="005477C9">
            <w:pPr>
              <w:spacing w:line="360" w:lineRule="auto"/>
              <w:jc w:val="center"/>
              <w:rPr>
                <w:rFonts w:cs="Arial"/>
                <w:sz w:val="32"/>
              </w:rPr>
            </w:pPr>
          </w:p>
        </w:tc>
        <w:tc>
          <w:tcPr>
            <w:tcW w:w="1440" w:type="dxa"/>
            <w:vAlign w:val="center"/>
          </w:tcPr>
          <w:p w:rsidR="005477C9" w:rsidRPr="00260941" w:rsidRDefault="005477C9">
            <w:pPr>
              <w:spacing w:line="360" w:lineRule="auto"/>
              <w:jc w:val="center"/>
              <w:rPr>
                <w:rFonts w:cs="Arial"/>
                <w:sz w:val="32"/>
              </w:rPr>
            </w:pPr>
          </w:p>
        </w:tc>
        <w:tc>
          <w:tcPr>
            <w:tcW w:w="1440" w:type="dxa"/>
            <w:vAlign w:val="center"/>
          </w:tcPr>
          <w:p w:rsidR="005477C9" w:rsidRPr="00260941" w:rsidRDefault="005477C9">
            <w:pPr>
              <w:spacing w:line="360" w:lineRule="auto"/>
              <w:jc w:val="center"/>
              <w:rPr>
                <w:rFonts w:cs="Arial"/>
                <w:sz w:val="32"/>
              </w:rPr>
            </w:pPr>
          </w:p>
        </w:tc>
        <w:tc>
          <w:tcPr>
            <w:tcW w:w="4086" w:type="dxa"/>
            <w:vAlign w:val="center"/>
          </w:tcPr>
          <w:p w:rsidR="005477C9" w:rsidRPr="00260941" w:rsidRDefault="005477C9">
            <w:pPr>
              <w:spacing w:line="360" w:lineRule="auto"/>
              <w:jc w:val="both"/>
              <w:rPr>
                <w:rFonts w:cs="Arial"/>
                <w:sz w:val="32"/>
              </w:rPr>
            </w:pPr>
          </w:p>
        </w:tc>
      </w:tr>
      <w:tr w:rsidR="005477C9" w:rsidRPr="00260941">
        <w:tc>
          <w:tcPr>
            <w:tcW w:w="868" w:type="dxa"/>
            <w:vAlign w:val="center"/>
          </w:tcPr>
          <w:p w:rsidR="005477C9" w:rsidRPr="00260941" w:rsidRDefault="005477C9">
            <w:pPr>
              <w:spacing w:line="360" w:lineRule="auto"/>
              <w:jc w:val="center"/>
              <w:rPr>
                <w:rFonts w:cs="Arial"/>
                <w:sz w:val="32"/>
              </w:rPr>
            </w:pPr>
          </w:p>
        </w:tc>
        <w:tc>
          <w:tcPr>
            <w:tcW w:w="1860" w:type="dxa"/>
            <w:vAlign w:val="center"/>
          </w:tcPr>
          <w:p w:rsidR="005477C9" w:rsidRPr="00260941" w:rsidRDefault="005477C9">
            <w:pPr>
              <w:spacing w:line="360" w:lineRule="auto"/>
              <w:jc w:val="center"/>
              <w:rPr>
                <w:rFonts w:cs="Arial"/>
                <w:sz w:val="32"/>
              </w:rPr>
            </w:pPr>
          </w:p>
        </w:tc>
        <w:tc>
          <w:tcPr>
            <w:tcW w:w="1440" w:type="dxa"/>
            <w:vAlign w:val="center"/>
          </w:tcPr>
          <w:p w:rsidR="005477C9" w:rsidRPr="00260941" w:rsidRDefault="005477C9">
            <w:pPr>
              <w:spacing w:line="360" w:lineRule="auto"/>
              <w:jc w:val="center"/>
              <w:rPr>
                <w:rFonts w:cs="Arial"/>
                <w:sz w:val="32"/>
              </w:rPr>
            </w:pPr>
          </w:p>
        </w:tc>
        <w:tc>
          <w:tcPr>
            <w:tcW w:w="1440" w:type="dxa"/>
            <w:vAlign w:val="center"/>
          </w:tcPr>
          <w:p w:rsidR="005477C9" w:rsidRPr="00260941" w:rsidRDefault="005477C9">
            <w:pPr>
              <w:spacing w:line="360" w:lineRule="auto"/>
              <w:jc w:val="center"/>
              <w:rPr>
                <w:rFonts w:cs="Arial"/>
                <w:sz w:val="32"/>
              </w:rPr>
            </w:pPr>
          </w:p>
        </w:tc>
        <w:tc>
          <w:tcPr>
            <w:tcW w:w="4086" w:type="dxa"/>
            <w:vAlign w:val="center"/>
          </w:tcPr>
          <w:p w:rsidR="005477C9" w:rsidRPr="00260941" w:rsidRDefault="005477C9">
            <w:pPr>
              <w:spacing w:line="360" w:lineRule="auto"/>
              <w:jc w:val="both"/>
              <w:rPr>
                <w:rFonts w:cs="Arial"/>
                <w:sz w:val="32"/>
              </w:rPr>
            </w:pPr>
          </w:p>
        </w:tc>
      </w:tr>
      <w:tr w:rsidR="005477C9" w:rsidRPr="00260941">
        <w:tc>
          <w:tcPr>
            <w:tcW w:w="868" w:type="dxa"/>
            <w:vAlign w:val="center"/>
          </w:tcPr>
          <w:p w:rsidR="005477C9" w:rsidRPr="00260941" w:rsidRDefault="005477C9">
            <w:pPr>
              <w:spacing w:line="360" w:lineRule="auto"/>
              <w:jc w:val="center"/>
              <w:rPr>
                <w:rFonts w:cs="Arial"/>
                <w:sz w:val="32"/>
              </w:rPr>
            </w:pPr>
          </w:p>
        </w:tc>
        <w:tc>
          <w:tcPr>
            <w:tcW w:w="1860" w:type="dxa"/>
            <w:vAlign w:val="center"/>
          </w:tcPr>
          <w:p w:rsidR="005477C9" w:rsidRPr="00260941" w:rsidRDefault="005477C9">
            <w:pPr>
              <w:spacing w:line="360" w:lineRule="auto"/>
              <w:jc w:val="center"/>
              <w:rPr>
                <w:rFonts w:cs="Arial"/>
                <w:sz w:val="32"/>
              </w:rPr>
            </w:pPr>
          </w:p>
        </w:tc>
        <w:tc>
          <w:tcPr>
            <w:tcW w:w="1440" w:type="dxa"/>
            <w:vAlign w:val="center"/>
          </w:tcPr>
          <w:p w:rsidR="005477C9" w:rsidRPr="00260941" w:rsidRDefault="005477C9">
            <w:pPr>
              <w:spacing w:line="360" w:lineRule="auto"/>
              <w:jc w:val="center"/>
              <w:rPr>
                <w:rFonts w:cs="Arial"/>
                <w:sz w:val="32"/>
              </w:rPr>
            </w:pPr>
          </w:p>
        </w:tc>
        <w:tc>
          <w:tcPr>
            <w:tcW w:w="1440" w:type="dxa"/>
            <w:vAlign w:val="center"/>
          </w:tcPr>
          <w:p w:rsidR="005477C9" w:rsidRPr="00260941" w:rsidRDefault="005477C9">
            <w:pPr>
              <w:spacing w:line="360" w:lineRule="auto"/>
              <w:jc w:val="center"/>
              <w:rPr>
                <w:rFonts w:cs="Arial"/>
                <w:sz w:val="32"/>
              </w:rPr>
            </w:pPr>
          </w:p>
        </w:tc>
        <w:tc>
          <w:tcPr>
            <w:tcW w:w="4086" w:type="dxa"/>
            <w:vAlign w:val="center"/>
          </w:tcPr>
          <w:p w:rsidR="005477C9" w:rsidRPr="00260941" w:rsidRDefault="005477C9">
            <w:pPr>
              <w:spacing w:line="360" w:lineRule="auto"/>
              <w:jc w:val="both"/>
              <w:rPr>
                <w:rFonts w:cs="Arial"/>
                <w:sz w:val="32"/>
              </w:rPr>
            </w:pPr>
          </w:p>
        </w:tc>
      </w:tr>
      <w:tr w:rsidR="005477C9" w:rsidRPr="00260941">
        <w:tc>
          <w:tcPr>
            <w:tcW w:w="868" w:type="dxa"/>
            <w:vAlign w:val="center"/>
          </w:tcPr>
          <w:p w:rsidR="005477C9" w:rsidRPr="00260941" w:rsidRDefault="005477C9">
            <w:pPr>
              <w:spacing w:line="360" w:lineRule="auto"/>
              <w:jc w:val="center"/>
              <w:rPr>
                <w:rFonts w:cs="Arial"/>
                <w:sz w:val="32"/>
              </w:rPr>
            </w:pPr>
          </w:p>
        </w:tc>
        <w:tc>
          <w:tcPr>
            <w:tcW w:w="1860" w:type="dxa"/>
            <w:vAlign w:val="center"/>
          </w:tcPr>
          <w:p w:rsidR="005477C9" w:rsidRPr="00260941" w:rsidRDefault="005477C9">
            <w:pPr>
              <w:spacing w:line="360" w:lineRule="auto"/>
              <w:jc w:val="center"/>
              <w:rPr>
                <w:rFonts w:cs="Arial"/>
                <w:sz w:val="32"/>
              </w:rPr>
            </w:pPr>
          </w:p>
        </w:tc>
        <w:tc>
          <w:tcPr>
            <w:tcW w:w="1440" w:type="dxa"/>
            <w:vAlign w:val="center"/>
          </w:tcPr>
          <w:p w:rsidR="005477C9" w:rsidRPr="00260941" w:rsidRDefault="005477C9">
            <w:pPr>
              <w:spacing w:line="360" w:lineRule="auto"/>
              <w:jc w:val="center"/>
              <w:rPr>
                <w:rFonts w:cs="Arial"/>
                <w:sz w:val="32"/>
              </w:rPr>
            </w:pPr>
          </w:p>
        </w:tc>
        <w:tc>
          <w:tcPr>
            <w:tcW w:w="1440" w:type="dxa"/>
            <w:vAlign w:val="center"/>
          </w:tcPr>
          <w:p w:rsidR="005477C9" w:rsidRPr="00260941" w:rsidRDefault="005477C9">
            <w:pPr>
              <w:spacing w:line="360" w:lineRule="auto"/>
              <w:jc w:val="center"/>
              <w:rPr>
                <w:rFonts w:cs="Arial"/>
                <w:sz w:val="32"/>
              </w:rPr>
            </w:pPr>
          </w:p>
        </w:tc>
        <w:tc>
          <w:tcPr>
            <w:tcW w:w="4086" w:type="dxa"/>
            <w:vAlign w:val="center"/>
          </w:tcPr>
          <w:p w:rsidR="005477C9" w:rsidRPr="00260941" w:rsidRDefault="005477C9">
            <w:pPr>
              <w:spacing w:line="360" w:lineRule="auto"/>
              <w:jc w:val="both"/>
              <w:rPr>
                <w:rFonts w:cs="Arial"/>
                <w:sz w:val="32"/>
              </w:rPr>
            </w:pPr>
          </w:p>
        </w:tc>
      </w:tr>
    </w:tbl>
    <w:p w:rsidR="009C5FF4" w:rsidRPr="00260941" w:rsidRDefault="009C5FF4">
      <w:pPr>
        <w:spacing w:line="360" w:lineRule="auto"/>
        <w:rPr>
          <w:rFonts w:cs="Arial"/>
          <w:sz w:val="36"/>
          <w:szCs w:val="36"/>
        </w:rPr>
        <w:sectPr w:rsidR="009C5FF4" w:rsidRPr="00260941">
          <w:headerReference w:type="default" r:id="rId8"/>
          <w:footerReference w:type="default" r:id="rId9"/>
          <w:pgSz w:w="11906" w:h="16838" w:code="9"/>
          <w:pgMar w:top="1134" w:right="1134" w:bottom="1134" w:left="1134" w:header="851" w:footer="992" w:gutter="0"/>
          <w:pgNumType w:start="1"/>
          <w:cols w:space="425"/>
          <w:docGrid w:type="lines" w:linePitch="360"/>
        </w:sectPr>
      </w:pPr>
    </w:p>
    <w:p w:rsidR="009C5FF4" w:rsidRPr="00260941" w:rsidRDefault="009C5FF4">
      <w:pPr>
        <w:spacing w:line="360" w:lineRule="auto"/>
        <w:jc w:val="center"/>
        <w:rPr>
          <w:rFonts w:cs="Arial"/>
          <w:b/>
          <w:sz w:val="36"/>
          <w:szCs w:val="36"/>
        </w:rPr>
      </w:pPr>
      <w:r w:rsidRPr="00260941">
        <w:rPr>
          <w:rFonts w:cs="Arial"/>
          <w:b/>
          <w:sz w:val="36"/>
          <w:szCs w:val="36"/>
        </w:rPr>
        <w:lastRenderedPageBreak/>
        <w:t>目錄</w:t>
      </w:r>
    </w:p>
    <w:p w:rsidR="009C5FF4" w:rsidRPr="00260941" w:rsidRDefault="009C5FF4">
      <w:pPr>
        <w:spacing w:line="360" w:lineRule="auto"/>
        <w:jc w:val="center"/>
        <w:rPr>
          <w:rFonts w:cs="Arial"/>
        </w:rPr>
      </w:pPr>
    </w:p>
    <w:p w:rsidR="00DD3720" w:rsidRDefault="009C5FF4">
      <w:pPr>
        <w:pStyle w:val="10"/>
        <w:tabs>
          <w:tab w:val="left" w:pos="560"/>
          <w:tab w:val="right" w:leader="dot" w:pos="9628"/>
        </w:tabs>
        <w:rPr>
          <w:rFonts w:asciiTheme="minorHAnsi" w:eastAsiaTheme="minorEastAsia" w:hAnsiTheme="minorHAnsi" w:cstheme="minorBidi"/>
          <w:noProof/>
          <w:sz w:val="24"/>
          <w:szCs w:val="22"/>
        </w:rPr>
      </w:pPr>
      <w:r w:rsidRPr="00260941">
        <w:rPr>
          <w:rFonts w:cs="Arial"/>
        </w:rPr>
        <w:fldChar w:fldCharType="begin"/>
      </w:r>
      <w:r w:rsidRPr="00260941">
        <w:rPr>
          <w:rFonts w:cs="Arial"/>
        </w:rPr>
        <w:instrText xml:space="preserve"> TOC \o "1-2" \h \z \u </w:instrText>
      </w:r>
      <w:r w:rsidRPr="00260941">
        <w:rPr>
          <w:rFonts w:cs="Arial"/>
        </w:rPr>
        <w:fldChar w:fldCharType="separate"/>
      </w:r>
      <w:hyperlink w:anchor="_Toc38349799" w:history="1">
        <w:r w:rsidR="00DD3720" w:rsidRPr="00085046">
          <w:rPr>
            <w:rStyle w:val="aa"/>
            <w:rFonts w:cs="Arial"/>
            <w:noProof/>
          </w:rPr>
          <w:t>1</w:t>
        </w:r>
        <w:r w:rsidR="00DD3720">
          <w:rPr>
            <w:rFonts w:asciiTheme="minorHAnsi" w:eastAsiaTheme="minorEastAsia" w:hAnsiTheme="minorHAnsi" w:cstheme="minorBidi"/>
            <w:noProof/>
            <w:sz w:val="24"/>
            <w:szCs w:val="22"/>
          </w:rPr>
          <w:tab/>
        </w:r>
        <w:r w:rsidR="00DD3720" w:rsidRPr="00085046">
          <w:rPr>
            <w:rStyle w:val="aa"/>
            <w:rFonts w:cs="Arial" w:hint="eastAsia"/>
            <w:noProof/>
          </w:rPr>
          <w:t>目的</w:t>
        </w:r>
        <w:r w:rsidR="00DD3720">
          <w:rPr>
            <w:noProof/>
            <w:webHidden/>
          </w:rPr>
          <w:tab/>
        </w:r>
        <w:r w:rsidR="00DD3720">
          <w:rPr>
            <w:noProof/>
            <w:webHidden/>
          </w:rPr>
          <w:fldChar w:fldCharType="begin"/>
        </w:r>
        <w:r w:rsidR="00DD3720">
          <w:rPr>
            <w:noProof/>
            <w:webHidden/>
          </w:rPr>
          <w:instrText xml:space="preserve"> PAGEREF _Toc38349799 \h </w:instrText>
        </w:r>
        <w:r w:rsidR="00DD3720">
          <w:rPr>
            <w:noProof/>
            <w:webHidden/>
          </w:rPr>
        </w:r>
        <w:r w:rsidR="00DD3720">
          <w:rPr>
            <w:noProof/>
            <w:webHidden/>
          </w:rPr>
          <w:fldChar w:fldCharType="separate"/>
        </w:r>
        <w:r w:rsidR="00DD3720">
          <w:rPr>
            <w:noProof/>
            <w:webHidden/>
          </w:rPr>
          <w:t>1</w:t>
        </w:r>
        <w:r w:rsidR="00DD3720">
          <w:rPr>
            <w:noProof/>
            <w:webHidden/>
          </w:rPr>
          <w:fldChar w:fldCharType="end"/>
        </w:r>
      </w:hyperlink>
    </w:p>
    <w:p w:rsidR="00DD3720" w:rsidRDefault="00DD3720">
      <w:pPr>
        <w:pStyle w:val="10"/>
        <w:tabs>
          <w:tab w:val="left" w:pos="560"/>
          <w:tab w:val="right" w:leader="dot" w:pos="9628"/>
        </w:tabs>
        <w:rPr>
          <w:rFonts w:asciiTheme="minorHAnsi" w:eastAsiaTheme="minorEastAsia" w:hAnsiTheme="minorHAnsi" w:cstheme="minorBidi"/>
          <w:noProof/>
          <w:sz w:val="24"/>
          <w:szCs w:val="22"/>
        </w:rPr>
      </w:pPr>
      <w:hyperlink w:anchor="_Toc38349800" w:history="1">
        <w:r w:rsidRPr="00085046">
          <w:rPr>
            <w:rStyle w:val="aa"/>
            <w:rFonts w:cs="Arial"/>
            <w:noProof/>
          </w:rPr>
          <w:t>2</w:t>
        </w:r>
        <w:r>
          <w:rPr>
            <w:rFonts w:asciiTheme="minorHAnsi" w:eastAsiaTheme="minorEastAsia" w:hAnsiTheme="minorHAnsi" w:cstheme="minorBidi"/>
            <w:noProof/>
            <w:sz w:val="24"/>
            <w:szCs w:val="22"/>
          </w:rPr>
          <w:tab/>
        </w:r>
        <w:r w:rsidRPr="00085046">
          <w:rPr>
            <w:rStyle w:val="aa"/>
            <w:rFonts w:cs="Arial" w:hint="eastAsia"/>
            <w:noProof/>
          </w:rPr>
          <w:t>適用範圍</w:t>
        </w:r>
        <w:r>
          <w:rPr>
            <w:noProof/>
            <w:webHidden/>
          </w:rPr>
          <w:tab/>
        </w:r>
        <w:r>
          <w:rPr>
            <w:noProof/>
            <w:webHidden/>
          </w:rPr>
          <w:fldChar w:fldCharType="begin"/>
        </w:r>
        <w:r>
          <w:rPr>
            <w:noProof/>
            <w:webHidden/>
          </w:rPr>
          <w:instrText xml:space="preserve"> PAGEREF _Toc38349800 \h </w:instrText>
        </w:r>
        <w:r>
          <w:rPr>
            <w:noProof/>
            <w:webHidden/>
          </w:rPr>
        </w:r>
        <w:r>
          <w:rPr>
            <w:noProof/>
            <w:webHidden/>
          </w:rPr>
          <w:fldChar w:fldCharType="separate"/>
        </w:r>
        <w:r>
          <w:rPr>
            <w:noProof/>
            <w:webHidden/>
          </w:rPr>
          <w:t>1</w:t>
        </w:r>
        <w:r>
          <w:rPr>
            <w:noProof/>
            <w:webHidden/>
          </w:rPr>
          <w:fldChar w:fldCharType="end"/>
        </w:r>
      </w:hyperlink>
    </w:p>
    <w:p w:rsidR="00DD3720" w:rsidRDefault="00DD3720">
      <w:pPr>
        <w:pStyle w:val="10"/>
        <w:tabs>
          <w:tab w:val="left" w:pos="560"/>
          <w:tab w:val="right" w:leader="dot" w:pos="9628"/>
        </w:tabs>
        <w:rPr>
          <w:rFonts w:asciiTheme="minorHAnsi" w:eastAsiaTheme="minorEastAsia" w:hAnsiTheme="minorHAnsi" w:cstheme="minorBidi"/>
          <w:noProof/>
          <w:sz w:val="24"/>
          <w:szCs w:val="22"/>
        </w:rPr>
      </w:pPr>
      <w:hyperlink w:anchor="_Toc38349801" w:history="1">
        <w:r w:rsidRPr="00085046">
          <w:rPr>
            <w:rStyle w:val="aa"/>
            <w:rFonts w:cs="Arial"/>
            <w:noProof/>
          </w:rPr>
          <w:t>3</w:t>
        </w:r>
        <w:r>
          <w:rPr>
            <w:rFonts w:asciiTheme="minorHAnsi" w:eastAsiaTheme="minorEastAsia" w:hAnsiTheme="minorHAnsi" w:cstheme="minorBidi"/>
            <w:noProof/>
            <w:sz w:val="24"/>
            <w:szCs w:val="22"/>
          </w:rPr>
          <w:tab/>
        </w:r>
        <w:r w:rsidRPr="00085046">
          <w:rPr>
            <w:rStyle w:val="aa"/>
            <w:rFonts w:cs="Arial" w:hint="eastAsia"/>
            <w:noProof/>
          </w:rPr>
          <w:t>權責</w:t>
        </w:r>
        <w:r>
          <w:rPr>
            <w:noProof/>
            <w:webHidden/>
          </w:rPr>
          <w:tab/>
        </w:r>
        <w:r>
          <w:rPr>
            <w:noProof/>
            <w:webHidden/>
          </w:rPr>
          <w:fldChar w:fldCharType="begin"/>
        </w:r>
        <w:r>
          <w:rPr>
            <w:noProof/>
            <w:webHidden/>
          </w:rPr>
          <w:instrText xml:space="preserve"> PAGEREF _Toc38349801 \h </w:instrText>
        </w:r>
        <w:r>
          <w:rPr>
            <w:noProof/>
            <w:webHidden/>
          </w:rPr>
        </w:r>
        <w:r>
          <w:rPr>
            <w:noProof/>
            <w:webHidden/>
          </w:rPr>
          <w:fldChar w:fldCharType="separate"/>
        </w:r>
        <w:r>
          <w:rPr>
            <w:noProof/>
            <w:webHidden/>
          </w:rPr>
          <w:t>1</w:t>
        </w:r>
        <w:r>
          <w:rPr>
            <w:noProof/>
            <w:webHidden/>
          </w:rPr>
          <w:fldChar w:fldCharType="end"/>
        </w:r>
      </w:hyperlink>
    </w:p>
    <w:p w:rsidR="00DD3720" w:rsidRDefault="00DD3720">
      <w:pPr>
        <w:pStyle w:val="10"/>
        <w:tabs>
          <w:tab w:val="left" w:pos="560"/>
          <w:tab w:val="right" w:leader="dot" w:pos="9628"/>
        </w:tabs>
        <w:rPr>
          <w:rFonts w:asciiTheme="minorHAnsi" w:eastAsiaTheme="minorEastAsia" w:hAnsiTheme="minorHAnsi" w:cstheme="minorBidi"/>
          <w:noProof/>
          <w:sz w:val="24"/>
          <w:szCs w:val="22"/>
        </w:rPr>
      </w:pPr>
      <w:hyperlink w:anchor="_Toc38349802" w:history="1">
        <w:r w:rsidRPr="00085046">
          <w:rPr>
            <w:rStyle w:val="aa"/>
            <w:rFonts w:cs="Arial"/>
            <w:noProof/>
          </w:rPr>
          <w:t>4</w:t>
        </w:r>
        <w:r>
          <w:rPr>
            <w:rFonts w:asciiTheme="minorHAnsi" w:eastAsiaTheme="minorEastAsia" w:hAnsiTheme="minorHAnsi" w:cstheme="minorBidi"/>
            <w:noProof/>
            <w:sz w:val="24"/>
            <w:szCs w:val="22"/>
          </w:rPr>
          <w:tab/>
        </w:r>
        <w:r w:rsidRPr="00085046">
          <w:rPr>
            <w:rStyle w:val="aa"/>
            <w:rFonts w:cs="Arial" w:hint="eastAsia"/>
            <w:noProof/>
          </w:rPr>
          <w:t>名詞定義</w:t>
        </w:r>
        <w:r>
          <w:rPr>
            <w:noProof/>
            <w:webHidden/>
          </w:rPr>
          <w:tab/>
        </w:r>
        <w:r>
          <w:rPr>
            <w:noProof/>
            <w:webHidden/>
          </w:rPr>
          <w:fldChar w:fldCharType="begin"/>
        </w:r>
        <w:r>
          <w:rPr>
            <w:noProof/>
            <w:webHidden/>
          </w:rPr>
          <w:instrText xml:space="preserve"> PAGEREF _Toc38349802 \h </w:instrText>
        </w:r>
        <w:r>
          <w:rPr>
            <w:noProof/>
            <w:webHidden/>
          </w:rPr>
        </w:r>
        <w:r>
          <w:rPr>
            <w:noProof/>
            <w:webHidden/>
          </w:rPr>
          <w:fldChar w:fldCharType="separate"/>
        </w:r>
        <w:r>
          <w:rPr>
            <w:noProof/>
            <w:webHidden/>
          </w:rPr>
          <w:t>1</w:t>
        </w:r>
        <w:r>
          <w:rPr>
            <w:noProof/>
            <w:webHidden/>
          </w:rPr>
          <w:fldChar w:fldCharType="end"/>
        </w:r>
      </w:hyperlink>
    </w:p>
    <w:p w:rsidR="00DD3720" w:rsidRDefault="00DD3720">
      <w:pPr>
        <w:pStyle w:val="10"/>
        <w:tabs>
          <w:tab w:val="left" w:pos="560"/>
          <w:tab w:val="right" w:leader="dot" w:pos="9628"/>
        </w:tabs>
        <w:rPr>
          <w:rFonts w:asciiTheme="minorHAnsi" w:eastAsiaTheme="minorEastAsia" w:hAnsiTheme="minorHAnsi" w:cstheme="minorBidi"/>
          <w:noProof/>
          <w:sz w:val="24"/>
          <w:szCs w:val="22"/>
        </w:rPr>
      </w:pPr>
      <w:hyperlink w:anchor="_Toc38349803" w:history="1">
        <w:r w:rsidRPr="00085046">
          <w:rPr>
            <w:rStyle w:val="aa"/>
            <w:rFonts w:cs="Arial"/>
            <w:noProof/>
          </w:rPr>
          <w:t>5</w:t>
        </w:r>
        <w:r>
          <w:rPr>
            <w:rFonts w:asciiTheme="minorHAnsi" w:eastAsiaTheme="minorEastAsia" w:hAnsiTheme="minorHAnsi" w:cstheme="minorBidi"/>
            <w:noProof/>
            <w:sz w:val="24"/>
            <w:szCs w:val="22"/>
          </w:rPr>
          <w:tab/>
        </w:r>
        <w:r w:rsidRPr="00085046">
          <w:rPr>
            <w:rStyle w:val="aa"/>
            <w:rFonts w:cs="Arial" w:hint="eastAsia"/>
            <w:noProof/>
          </w:rPr>
          <w:t>作業說明</w:t>
        </w:r>
        <w:r>
          <w:rPr>
            <w:noProof/>
            <w:webHidden/>
          </w:rPr>
          <w:tab/>
        </w:r>
        <w:r>
          <w:rPr>
            <w:noProof/>
            <w:webHidden/>
          </w:rPr>
          <w:fldChar w:fldCharType="begin"/>
        </w:r>
        <w:r>
          <w:rPr>
            <w:noProof/>
            <w:webHidden/>
          </w:rPr>
          <w:instrText xml:space="preserve"> PAGEREF _Toc38349803 \h </w:instrText>
        </w:r>
        <w:r>
          <w:rPr>
            <w:noProof/>
            <w:webHidden/>
          </w:rPr>
        </w:r>
        <w:r>
          <w:rPr>
            <w:noProof/>
            <w:webHidden/>
          </w:rPr>
          <w:fldChar w:fldCharType="separate"/>
        </w:r>
        <w:r>
          <w:rPr>
            <w:noProof/>
            <w:webHidden/>
          </w:rPr>
          <w:t>2</w:t>
        </w:r>
        <w:r>
          <w:rPr>
            <w:noProof/>
            <w:webHidden/>
          </w:rPr>
          <w:fldChar w:fldCharType="end"/>
        </w:r>
      </w:hyperlink>
    </w:p>
    <w:p w:rsidR="00DD3720" w:rsidRDefault="00DD3720">
      <w:pPr>
        <w:pStyle w:val="21"/>
        <w:rPr>
          <w:rFonts w:asciiTheme="minorHAnsi" w:eastAsiaTheme="minorEastAsia" w:hAnsiTheme="minorHAnsi" w:cstheme="minorBidi"/>
          <w:noProof/>
          <w:sz w:val="24"/>
          <w:szCs w:val="22"/>
        </w:rPr>
      </w:pPr>
      <w:hyperlink w:anchor="_Toc38349804" w:history="1">
        <w:r w:rsidRPr="00085046">
          <w:rPr>
            <w:rStyle w:val="aa"/>
            <w:noProof/>
          </w:rPr>
          <w:t>5.1</w:t>
        </w:r>
        <w:r>
          <w:rPr>
            <w:rFonts w:asciiTheme="minorHAnsi" w:eastAsiaTheme="minorEastAsia" w:hAnsiTheme="minorHAnsi" w:cstheme="minorBidi"/>
            <w:noProof/>
            <w:sz w:val="24"/>
            <w:szCs w:val="22"/>
          </w:rPr>
          <w:tab/>
        </w:r>
        <w:r w:rsidRPr="00085046">
          <w:rPr>
            <w:rStyle w:val="aa"/>
            <w:rFonts w:hAnsi="標楷體" w:hint="eastAsia"/>
            <w:noProof/>
          </w:rPr>
          <w:t>資訊系統安全規劃作業</w:t>
        </w:r>
        <w:bookmarkStart w:id="0" w:name="_GoBack"/>
        <w:bookmarkEnd w:id="0"/>
        <w:r>
          <w:rPr>
            <w:noProof/>
            <w:webHidden/>
          </w:rPr>
          <w:tab/>
        </w:r>
        <w:r>
          <w:rPr>
            <w:noProof/>
            <w:webHidden/>
          </w:rPr>
          <w:fldChar w:fldCharType="begin"/>
        </w:r>
        <w:r>
          <w:rPr>
            <w:noProof/>
            <w:webHidden/>
          </w:rPr>
          <w:instrText xml:space="preserve"> PAGEREF _Toc38349804 \h </w:instrText>
        </w:r>
        <w:r>
          <w:rPr>
            <w:noProof/>
            <w:webHidden/>
          </w:rPr>
        </w:r>
        <w:r>
          <w:rPr>
            <w:noProof/>
            <w:webHidden/>
          </w:rPr>
          <w:fldChar w:fldCharType="separate"/>
        </w:r>
        <w:r>
          <w:rPr>
            <w:noProof/>
            <w:webHidden/>
          </w:rPr>
          <w:t>2</w:t>
        </w:r>
        <w:r>
          <w:rPr>
            <w:noProof/>
            <w:webHidden/>
          </w:rPr>
          <w:fldChar w:fldCharType="end"/>
        </w:r>
      </w:hyperlink>
    </w:p>
    <w:p w:rsidR="00DD3720" w:rsidRDefault="00DD3720">
      <w:pPr>
        <w:pStyle w:val="21"/>
        <w:rPr>
          <w:rFonts w:asciiTheme="minorHAnsi" w:eastAsiaTheme="minorEastAsia" w:hAnsiTheme="minorHAnsi" w:cstheme="minorBidi"/>
          <w:noProof/>
          <w:sz w:val="24"/>
          <w:szCs w:val="22"/>
        </w:rPr>
      </w:pPr>
      <w:hyperlink w:anchor="_Toc38349805" w:history="1">
        <w:r w:rsidRPr="00085046">
          <w:rPr>
            <w:rStyle w:val="aa"/>
            <w:noProof/>
          </w:rPr>
          <w:t>5.2</w:t>
        </w:r>
        <w:r>
          <w:rPr>
            <w:rFonts w:asciiTheme="minorHAnsi" w:eastAsiaTheme="minorEastAsia" w:hAnsiTheme="minorHAnsi" w:cstheme="minorBidi"/>
            <w:noProof/>
            <w:sz w:val="24"/>
            <w:szCs w:val="22"/>
          </w:rPr>
          <w:tab/>
        </w:r>
        <w:r w:rsidRPr="00085046">
          <w:rPr>
            <w:rStyle w:val="aa"/>
            <w:rFonts w:hAnsi="標楷體" w:hint="eastAsia"/>
            <w:noProof/>
          </w:rPr>
          <w:t>變更管理</w:t>
        </w:r>
        <w:r>
          <w:rPr>
            <w:noProof/>
            <w:webHidden/>
          </w:rPr>
          <w:tab/>
        </w:r>
        <w:r>
          <w:rPr>
            <w:noProof/>
            <w:webHidden/>
          </w:rPr>
          <w:fldChar w:fldCharType="begin"/>
        </w:r>
        <w:r>
          <w:rPr>
            <w:noProof/>
            <w:webHidden/>
          </w:rPr>
          <w:instrText xml:space="preserve"> PAGEREF _Toc38349805 \h </w:instrText>
        </w:r>
        <w:r>
          <w:rPr>
            <w:noProof/>
            <w:webHidden/>
          </w:rPr>
        </w:r>
        <w:r>
          <w:rPr>
            <w:noProof/>
            <w:webHidden/>
          </w:rPr>
          <w:fldChar w:fldCharType="separate"/>
        </w:r>
        <w:r>
          <w:rPr>
            <w:noProof/>
            <w:webHidden/>
          </w:rPr>
          <w:t>3</w:t>
        </w:r>
        <w:r>
          <w:rPr>
            <w:noProof/>
            <w:webHidden/>
          </w:rPr>
          <w:fldChar w:fldCharType="end"/>
        </w:r>
      </w:hyperlink>
    </w:p>
    <w:p w:rsidR="00DD3720" w:rsidRDefault="00DD3720">
      <w:pPr>
        <w:pStyle w:val="21"/>
        <w:rPr>
          <w:rFonts w:asciiTheme="minorHAnsi" w:eastAsiaTheme="minorEastAsia" w:hAnsiTheme="minorHAnsi" w:cstheme="minorBidi"/>
          <w:noProof/>
          <w:sz w:val="24"/>
          <w:szCs w:val="22"/>
        </w:rPr>
      </w:pPr>
      <w:hyperlink w:anchor="_Toc38349806" w:history="1">
        <w:r w:rsidRPr="00085046">
          <w:rPr>
            <w:rStyle w:val="aa"/>
            <w:noProof/>
          </w:rPr>
          <w:t>5.3</w:t>
        </w:r>
        <w:r>
          <w:rPr>
            <w:rFonts w:asciiTheme="minorHAnsi" w:eastAsiaTheme="minorEastAsia" w:hAnsiTheme="minorHAnsi" w:cstheme="minorBidi"/>
            <w:noProof/>
            <w:sz w:val="24"/>
            <w:szCs w:val="22"/>
          </w:rPr>
          <w:tab/>
        </w:r>
        <w:r w:rsidRPr="00085046">
          <w:rPr>
            <w:rStyle w:val="aa"/>
            <w:rFonts w:cs="Arial" w:hint="eastAsia"/>
            <w:noProof/>
          </w:rPr>
          <w:t>容量管理</w:t>
        </w:r>
        <w:r>
          <w:rPr>
            <w:noProof/>
            <w:webHidden/>
          </w:rPr>
          <w:tab/>
        </w:r>
        <w:r>
          <w:rPr>
            <w:noProof/>
            <w:webHidden/>
          </w:rPr>
          <w:fldChar w:fldCharType="begin"/>
        </w:r>
        <w:r>
          <w:rPr>
            <w:noProof/>
            <w:webHidden/>
          </w:rPr>
          <w:instrText xml:space="preserve"> PAGEREF _Toc38349806 \h </w:instrText>
        </w:r>
        <w:r>
          <w:rPr>
            <w:noProof/>
            <w:webHidden/>
          </w:rPr>
        </w:r>
        <w:r>
          <w:rPr>
            <w:noProof/>
            <w:webHidden/>
          </w:rPr>
          <w:fldChar w:fldCharType="separate"/>
        </w:r>
        <w:r>
          <w:rPr>
            <w:noProof/>
            <w:webHidden/>
          </w:rPr>
          <w:t>3</w:t>
        </w:r>
        <w:r>
          <w:rPr>
            <w:noProof/>
            <w:webHidden/>
          </w:rPr>
          <w:fldChar w:fldCharType="end"/>
        </w:r>
      </w:hyperlink>
    </w:p>
    <w:p w:rsidR="00DD3720" w:rsidRDefault="00DD3720">
      <w:pPr>
        <w:pStyle w:val="21"/>
        <w:rPr>
          <w:rFonts w:asciiTheme="minorHAnsi" w:eastAsiaTheme="minorEastAsia" w:hAnsiTheme="minorHAnsi" w:cstheme="minorBidi"/>
          <w:noProof/>
          <w:sz w:val="24"/>
          <w:szCs w:val="22"/>
        </w:rPr>
      </w:pPr>
      <w:hyperlink w:anchor="_Toc38349807" w:history="1">
        <w:r w:rsidRPr="00085046">
          <w:rPr>
            <w:rStyle w:val="aa"/>
            <w:noProof/>
          </w:rPr>
          <w:t>5.4</w:t>
        </w:r>
        <w:r>
          <w:rPr>
            <w:rFonts w:asciiTheme="minorHAnsi" w:eastAsiaTheme="minorEastAsia" w:hAnsiTheme="minorHAnsi" w:cstheme="minorBidi"/>
            <w:noProof/>
            <w:sz w:val="24"/>
            <w:szCs w:val="22"/>
          </w:rPr>
          <w:tab/>
        </w:r>
        <w:r w:rsidRPr="00085046">
          <w:rPr>
            <w:rStyle w:val="aa"/>
            <w:rFonts w:hAnsi="標楷體" w:hint="eastAsia"/>
            <w:noProof/>
          </w:rPr>
          <w:t>惡意軟體之防範</w:t>
        </w:r>
        <w:r>
          <w:rPr>
            <w:noProof/>
            <w:webHidden/>
          </w:rPr>
          <w:tab/>
        </w:r>
        <w:r>
          <w:rPr>
            <w:noProof/>
            <w:webHidden/>
          </w:rPr>
          <w:fldChar w:fldCharType="begin"/>
        </w:r>
        <w:r>
          <w:rPr>
            <w:noProof/>
            <w:webHidden/>
          </w:rPr>
          <w:instrText xml:space="preserve"> PAGEREF _Toc38349807 \h </w:instrText>
        </w:r>
        <w:r>
          <w:rPr>
            <w:noProof/>
            <w:webHidden/>
          </w:rPr>
        </w:r>
        <w:r>
          <w:rPr>
            <w:noProof/>
            <w:webHidden/>
          </w:rPr>
          <w:fldChar w:fldCharType="separate"/>
        </w:r>
        <w:r>
          <w:rPr>
            <w:noProof/>
            <w:webHidden/>
          </w:rPr>
          <w:t>4</w:t>
        </w:r>
        <w:r>
          <w:rPr>
            <w:noProof/>
            <w:webHidden/>
          </w:rPr>
          <w:fldChar w:fldCharType="end"/>
        </w:r>
      </w:hyperlink>
    </w:p>
    <w:p w:rsidR="00DD3720" w:rsidRDefault="00DD3720">
      <w:pPr>
        <w:pStyle w:val="21"/>
        <w:rPr>
          <w:rFonts w:asciiTheme="minorHAnsi" w:eastAsiaTheme="minorEastAsia" w:hAnsiTheme="minorHAnsi" w:cstheme="minorBidi"/>
          <w:noProof/>
          <w:sz w:val="24"/>
          <w:szCs w:val="22"/>
        </w:rPr>
      </w:pPr>
      <w:hyperlink w:anchor="_Toc38349808" w:history="1">
        <w:r w:rsidRPr="00085046">
          <w:rPr>
            <w:rStyle w:val="aa"/>
            <w:noProof/>
          </w:rPr>
          <w:t>5.5</w:t>
        </w:r>
        <w:r>
          <w:rPr>
            <w:rFonts w:asciiTheme="minorHAnsi" w:eastAsiaTheme="minorEastAsia" w:hAnsiTheme="minorHAnsi" w:cstheme="minorBidi"/>
            <w:noProof/>
            <w:sz w:val="24"/>
            <w:szCs w:val="22"/>
          </w:rPr>
          <w:tab/>
        </w:r>
        <w:r w:rsidRPr="00085046">
          <w:rPr>
            <w:rStyle w:val="aa"/>
            <w:rFonts w:cs="Arial" w:hint="eastAsia"/>
            <w:noProof/>
          </w:rPr>
          <w:t>資料備份</w:t>
        </w:r>
        <w:r>
          <w:rPr>
            <w:noProof/>
            <w:webHidden/>
          </w:rPr>
          <w:tab/>
        </w:r>
        <w:r>
          <w:rPr>
            <w:noProof/>
            <w:webHidden/>
          </w:rPr>
          <w:fldChar w:fldCharType="begin"/>
        </w:r>
        <w:r>
          <w:rPr>
            <w:noProof/>
            <w:webHidden/>
          </w:rPr>
          <w:instrText xml:space="preserve"> PAGEREF _Toc38349808 \h </w:instrText>
        </w:r>
        <w:r>
          <w:rPr>
            <w:noProof/>
            <w:webHidden/>
          </w:rPr>
        </w:r>
        <w:r>
          <w:rPr>
            <w:noProof/>
            <w:webHidden/>
          </w:rPr>
          <w:fldChar w:fldCharType="separate"/>
        </w:r>
        <w:r>
          <w:rPr>
            <w:noProof/>
            <w:webHidden/>
          </w:rPr>
          <w:t>4</w:t>
        </w:r>
        <w:r>
          <w:rPr>
            <w:noProof/>
            <w:webHidden/>
          </w:rPr>
          <w:fldChar w:fldCharType="end"/>
        </w:r>
      </w:hyperlink>
    </w:p>
    <w:p w:rsidR="00DD3720" w:rsidRDefault="00DD3720">
      <w:pPr>
        <w:pStyle w:val="21"/>
        <w:rPr>
          <w:rFonts w:asciiTheme="minorHAnsi" w:eastAsiaTheme="minorEastAsia" w:hAnsiTheme="minorHAnsi" w:cstheme="minorBidi"/>
          <w:noProof/>
          <w:sz w:val="24"/>
          <w:szCs w:val="22"/>
        </w:rPr>
      </w:pPr>
      <w:hyperlink w:anchor="_Toc38349809" w:history="1">
        <w:r w:rsidRPr="00085046">
          <w:rPr>
            <w:rStyle w:val="aa"/>
            <w:noProof/>
          </w:rPr>
          <w:t>5.6</w:t>
        </w:r>
        <w:r>
          <w:rPr>
            <w:rFonts w:asciiTheme="minorHAnsi" w:eastAsiaTheme="minorEastAsia" w:hAnsiTheme="minorHAnsi" w:cstheme="minorBidi"/>
            <w:noProof/>
            <w:sz w:val="24"/>
            <w:szCs w:val="22"/>
          </w:rPr>
          <w:tab/>
        </w:r>
        <w:r w:rsidRPr="00085046">
          <w:rPr>
            <w:rStyle w:val="aa"/>
            <w:rFonts w:hint="eastAsia"/>
            <w:noProof/>
          </w:rPr>
          <w:t>存錄及監視</w:t>
        </w:r>
        <w:r>
          <w:rPr>
            <w:noProof/>
            <w:webHidden/>
          </w:rPr>
          <w:tab/>
        </w:r>
        <w:r>
          <w:rPr>
            <w:noProof/>
            <w:webHidden/>
          </w:rPr>
          <w:fldChar w:fldCharType="begin"/>
        </w:r>
        <w:r>
          <w:rPr>
            <w:noProof/>
            <w:webHidden/>
          </w:rPr>
          <w:instrText xml:space="preserve"> PAGEREF _Toc38349809 \h </w:instrText>
        </w:r>
        <w:r>
          <w:rPr>
            <w:noProof/>
            <w:webHidden/>
          </w:rPr>
        </w:r>
        <w:r>
          <w:rPr>
            <w:noProof/>
            <w:webHidden/>
          </w:rPr>
          <w:fldChar w:fldCharType="separate"/>
        </w:r>
        <w:r>
          <w:rPr>
            <w:noProof/>
            <w:webHidden/>
          </w:rPr>
          <w:t>5</w:t>
        </w:r>
        <w:r>
          <w:rPr>
            <w:noProof/>
            <w:webHidden/>
          </w:rPr>
          <w:fldChar w:fldCharType="end"/>
        </w:r>
      </w:hyperlink>
    </w:p>
    <w:p w:rsidR="00DD3720" w:rsidRDefault="00DD3720">
      <w:pPr>
        <w:pStyle w:val="21"/>
        <w:rPr>
          <w:rFonts w:asciiTheme="minorHAnsi" w:eastAsiaTheme="minorEastAsia" w:hAnsiTheme="minorHAnsi" w:cstheme="minorBidi"/>
          <w:noProof/>
          <w:sz w:val="24"/>
          <w:szCs w:val="22"/>
        </w:rPr>
      </w:pPr>
      <w:hyperlink w:anchor="_Toc38349810" w:history="1">
        <w:r w:rsidRPr="00085046">
          <w:rPr>
            <w:rStyle w:val="aa"/>
            <w:noProof/>
          </w:rPr>
          <w:t>5.7</w:t>
        </w:r>
        <w:r>
          <w:rPr>
            <w:rFonts w:asciiTheme="minorHAnsi" w:eastAsiaTheme="minorEastAsia" w:hAnsiTheme="minorHAnsi" w:cstheme="minorBidi"/>
            <w:noProof/>
            <w:sz w:val="24"/>
            <w:szCs w:val="22"/>
          </w:rPr>
          <w:tab/>
        </w:r>
        <w:r w:rsidRPr="00085046">
          <w:rPr>
            <w:rStyle w:val="aa"/>
            <w:rFonts w:hint="eastAsia"/>
            <w:noProof/>
          </w:rPr>
          <w:t>安全稽核事項</w:t>
        </w:r>
        <w:r>
          <w:rPr>
            <w:noProof/>
            <w:webHidden/>
          </w:rPr>
          <w:tab/>
        </w:r>
        <w:r>
          <w:rPr>
            <w:noProof/>
            <w:webHidden/>
          </w:rPr>
          <w:fldChar w:fldCharType="begin"/>
        </w:r>
        <w:r>
          <w:rPr>
            <w:noProof/>
            <w:webHidden/>
          </w:rPr>
          <w:instrText xml:space="preserve"> PAGEREF _Toc38349810 \h </w:instrText>
        </w:r>
        <w:r>
          <w:rPr>
            <w:noProof/>
            <w:webHidden/>
          </w:rPr>
        </w:r>
        <w:r>
          <w:rPr>
            <w:noProof/>
            <w:webHidden/>
          </w:rPr>
          <w:fldChar w:fldCharType="separate"/>
        </w:r>
        <w:r>
          <w:rPr>
            <w:noProof/>
            <w:webHidden/>
          </w:rPr>
          <w:t>6</w:t>
        </w:r>
        <w:r>
          <w:rPr>
            <w:noProof/>
            <w:webHidden/>
          </w:rPr>
          <w:fldChar w:fldCharType="end"/>
        </w:r>
      </w:hyperlink>
    </w:p>
    <w:p w:rsidR="00DD3720" w:rsidRDefault="00DD3720">
      <w:pPr>
        <w:pStyle w:val="21"/>
        <w:rPr>
          <w:rFonts w:asciiTheme="minorHAnsi" w:eastAsiaTheme="minorEastAsia" w:hAnsiTheme="minorHAnsi" w:cstheme="minorBidi"/>
          <w:noProof/>
          <w:sz w:val="24"/>
          <w:szCs w:val="22"/>
        </w:rPr>
      </w:pPr>
      <w:hyperlink w:anchor="_Toc38349811" w:history="1">
        <w:r w:rsidRPr="00085046">
          <w:rPr>
            <w:rStyle w:val="aa"/>
            <w:noProof/>
          </w:rPr>
          <w:t>5.8</w:t>
        </w:r>
        <w:r>
          <w:rPr>
            <w:rFonts w:asciiTheme="minorHAnsi" w:eastAsiaTheme="minorEastAsia" w:hAnsiTheme="minorHAnsi" w:cstheme="minorBidi"/>
            <w:noProof/>
            <w:sz w:val="24"/>
            <w:szCs w:val="22"/>
          </w:rPr>
          <w:tab/>
        </w:r>
        <w:r w:rsidRPr="00085046">
          <w:rPr>
            <w:rStyle w:val="aa"/>
            <w:rFonts w:hAnsi="標楷體" w:hint="eastAsia"/>
            <w:noProof/>
          </w:rPr>
          <w:t>網路安全管理</w:t>
        </w:r>
        <w:r>
          <w:rPr>
            <w:noProof/>
            <w:webHidden/>
          </w:rPr>
          <w:tab/>
        </w:r>
        <w:r>
          <w:rPr>
            <w:noProof/>
            <w:webHidden/>
          </w:rPr>
          <w:fldChar w:fldCharType="begin"/>
        </w:r>
        <w:r>
          <w:rPr>
            <w:noProof/>
            <w:webHidden/>
          </w:rPr>
          <w:instrText xml:space="preserve"> PAGEREF _Toc38349811 \h </w:instrText>
        </w:r>
        <w:r>
          <w:rPr>
            <w:noProof/>
            <w:webHidden/>
          </w:rPr>
        </w:r>
        <w:r>
          <w:rPr>
            <w:noProof/>
            <w:webHidden/>
          </w:rPr>
          <w:fldChar w:fldCharType="separate"/>
        </w:r>
        <w:r>
          <w:rPr>
            <w:noProof/>
            <w:webHidden/>
          </w:rPr>
          <w:t>7</w:t>
        </w:r>
        <w:r>
          <w:rPr>
            <w:noProof/>
            <w:webHidden/>
          </w:rPr>
          <w:fldChar w:fldCharType="end"/>
        </w:r>
      </w:hyperlink>
    </w:p>
    <w:p w:rsidR="00DD3720" w:rsidRDefault="00DD3720">
      <w:pPr>
        <w:pStyle w:val="21"/>
        <w:rPr>
          <w:rFonts w:asciiTheme="minorHAnsi" w:eastAsiaTheme="minorEastAsia" w:hAnsiTheme="minorHAnsi" w:cstheme="minorBidi"/>
          <w:noProof/>
          <w:sz w:val="24"/>
          <w:szCs w:val="22"/>
        </w:rPr>
      </w:pPr>
      <w:hyperlink w:anchor="_Toc38349812" w:history="1">
        <w:r w:rsidRPr="00085046">
          <w:rPr>
            <w:rStyle w:val="aa"/>
            <w:noProof/>
          </w:rPr>
          <w:t>5.9</w:t>
        </w:r>
        <w:r>
          <w:rPr>
            <w:rFonts w:asciiTheme="minorHAnsi" w:eastAsiaTheme="minorEastAsia" w:hAnsiTheme="minorHAnsi" w:cstheme="minorBidi"/>
            <w:noProof/>
            <w:sz w:val="24"/>
            <w:szCs w:val="22"/>
          </w:rPr>
          <w:tab/>
        </w:r>
        <w:r w:rsidRPr="00085046">
          <w:rPr>
            <w:rStyle w:val="aa"/>
            <w:rFonts w:hAnsi="標楷體" w:hint="eastAsia"/>
            <w:noProof/>
          </w:rPr>
          <w:t>電腦軟體與程式著作權保護</w:t>
        </w:r>
        <w:r>
          <w:rPr>
            <w:noProof/>
            <w:webHidden/>
          </w:rPr>
          <w:tab/>
        </w:r>
        <w:r>
          <w:rPr>
            <w:noProof/>
            <w:webHidden/>
          </w:rPr>
          <w:fldChar w:fldCharType="begin"/>
        </w:r>
        <w:r>
          <w:rPr>
            <w:noProof/>
            <w:webHidden/>
          </w:rPr>
          <w:instrText xml:space="preserve"> PAGEREF _Toc38349812 \h </w:instrText>
        </w:r>
        <w:r>
          <w:rPr>
            <w:noProof/>
            <w:webHidden/>
          </w:rPr>
        </w:r>
        <w:r>
          <w:rPr>
            <w:noProof/>
            <w:webHidden/>
          </w:rPr>
          <w:fldChar w:fldCharType="separate"/>
        </w:r>
        <w:r>
          <w:rPr>
            <w:noProof/>
            <w:webHidden/>
          </w:rPr>
          <w:t>12</w:t>
        </w:r>
        <w:r>
          <w:rPr>
            <w:noProof/>
            <w:webHidden/>
          </w:rPr>
          <w:fldChar w:fldCharType="end"/>
        </w:r>
      </w:hyperlink>
    </w:p>
    <w:p w:rsidR="00DD3720" w:rsidRDefault="00DD3720">
      <w:pPr>
        <w:pStyle w:val="21"/>
        <w:rPr>
          <w:rFonts w:asciiTheme="minorHAnsi" w:eastAsiaTheme="minorEastAsia" w:hAnsiTheme="minorHAnsi" w:cstheme="minorBidi"/>
          <w:noProof/>
          <w:sz w:val="24"/>
          <w:szCs w:val="22"/>
        </w:rPr>
      </w:pPr>
      <w:hyperlink w:anchor="_Toc38349813" w:history="1">
        <w:r w:rsidRPr="00085046">
          <w:rPr>
            <w:rStyle w:val="aa"/>
            <w:noProof/>
          </w:rPr>
          <w:t>5.10</w:t>
        </w:r>
        <w:r>
          <w:rPr>
            <w:rFonts w:asciiTheme="minorHAnsi" w:eastAsiaTheme="minorEastAsia" w:hAnsiTheme="minorHAnsi" w:cstheme="minorBidi"/>
            <w:noProof/>
            <w:sz w:val="24"/>
            <w:szCs w:val="22"/>
          </w:rPr>
          <w:tab/>
        </w:r>
        <w:r w:rsidRPr="00085046">
          <w:rPr>
            <w:rStyle w:val="aa"/>
            <w:rFonts w:hint="eastAsia"/>
            <w:noProof/>
          </w:rPr>
          <w:t>電子郵件安全管理</w:t>
        </w:r>
        <w:r>
          <w:rPr>
            <w:noProof/>
            <w:webHidden/>
          </w:rPr>
          <w:tab/>
        </w:r>
        <w:r>
          <w:rPr>
            <w:noProof/>
            <w:webHidden/>
          </w:rPr>
          <w:fldChar w:fldCharType="begin"/>
        </w:r>
        <w:r>
          <w:rPr>
            <w:noProof/>
            <w:webHidden/>
          </w:rPr>
          <w:instrText xml:space="preserve"> PAGEREF _Toc38349813 \h </w:instrText>
        </w:r>
        <w:r>
          <w:rPr>
            <w:noProof/>
            <w:webHidden/>
          </w:rPr>
        </w:r>
        <w:r>
          <w:rPr>
            <w:noProof/>
            <w:webHidden/>
          </w:rPr>
          <w:fldChar w:fldCharType="separate"/>
        </w:r>
        <w:r>
          <w:rPr>
            <w:noProof/>
            <w:webHidden/>
          </w:rPr>
          <w:t>13</w:t>
        </w:r>
        <w:r>
          <w:rPr>
            <w:noProof/>
            <w:webHidden/>
          </w:rPr>
          <w:fldChar w:fldCharType="end"/>
        </w:r>
      </w:hyperlink>
    </w:p>
    <w:p w:rsidR="00DD3720" w:rsidRDefault="00DD3720">
      <w:pPr>
        <w:pStyle w:val="21"/>
        <w:rPr>
          <w:rFonts w:asciiTheme="minorHAnsi" w:eastAsiaTheme="minorEastAsia" w:hAnsiTheme="minorHAnsi" w:cstheme="minorBidi"/>
          <w:noProof/>
          <w:sz w:val="24"/>
          <w:szCs w:val="22"/>
        </w:rPr>
      </w:pPr>
      <w:hyperlink w:anchor="_Toc38349814" w:history="1">
        <w:r w:rsidRPr="00085046">
          <w:rPr>
            <w:rStyle w:val="aa"/>
            <w:noProof/>
          </w:rPr>
          <w:t>5.11</w:t>
        </w:r>
        <w:r>
          <w:rPr>
            <w:rFonts w:asciiTheme="minorHAnsi" w:eastAsiaTheme="minorEastAsia" w:hAnsiTheme="minorHAnsi" w:cstheme="minorBidi"/>
            <w:noProof/>
            <w:sz w:val="24"/>
            <w:szCs w:val="22"/>
          </w:rPr>
          <w:tab/>
        </w:r>
        <w:r w:rsidRPr="00085046">
          <w:rPr>
            <w:rStyle w:val="aa"/>
            <w:rFonts w:hint="eastAsia"/>
            <w:noProof/>
          </w:rPr>
          <w:t>全球資訊網（</w:t>
        </w:r>
        <w:r w:rsidRPr="00085046">
          <w:rPr>
            <w:rStyle w:val="aa"/>
            <w:noProof/>
          </w:rPr>
          <w:t>WWW</w:t>
        </w:r>
        <w:r w:rsidRPr="00085046">
          <w:rPr>
            <w:rStyle w:val="aa"/>
            <w:rFonts w:hint="eastAsia"/>
            <w:noProof/>
          </w:rPr>
          <w:t>）</w:t>
        </w:r>
        <w:r>
          <w:rPr>
            <w:noProof/>
            <w:webHidden/>
          </w:rPr>
          <w:tab/>
        </w:r>
        <w:r>
          <w:rPr>
            <w:noProof/>
            <w:webHidden/>
          </w:rPr>
          <w:fldChar w:fldCharType="begin"/>
        </w:r>
        <w:r>
          <w:rPr>
            <w:noProof/>
            <w:webHidden/>
          </w:rPr>
          <w:instrText xml:space="preserve"> PAGEREF _Toc38349814 \h </w:instrText>
        </w:r>
        <w:r>
          <w:rPr>
            <w:noProof/>
            <w:webHidden/>
          </w:rPr>
        </w:r>
        <w:r>
          <w:rPr>
            <w:noProof/>
            <w:webHidden/>
          </w:rPr>
          <w:fldChar w:fldCharType="separate"/>
        </w:r>
        <w:r>
          <w:rPr>
            <w:noProof/>
            <w:webHidden/>
          </w:rPr>
          <w:t>14</w:t>
        </w:r>
        <w:r>
          <w:rPr>
            <w:noProof/>
            <w:webHidden/>
          </w:rPr>
          <w:fldChar w:fldCharType="end"/>
        </w:r>
      </w:hyperlink>
    </w:p>
    <w:p w:rsidR="00DD3720" w:rsidRDefault="00DD3720">
      <w:pPr>
        <w:pStyle w:val="21"/>
        <w:rPr>
          <w:rFonts w:asciiTheme="minorHAnsi" w:eastAsiaTheme="minorEastAsia" w:hAnsiTheme="minorHAnsi" w:cstheme="minorBidi"/>
          <w:noProof/>
          <w:sz w:val="24"/>
          <w:szCs w:val="22"/>
        </w:rPr>
      </w:pPr>
      <w:hyperlink w:anchor="_Toc38349815" w:history="1">
        <w:r w:rsidRPr="00085046">
          <w:rPr>
            <w:rStyle w:val="aa"/>
            <w:noProof/>
          </w:rPr>
          <w:t>5.12</w:t>
        </w:r>
        <w:r>
          <w:rPr>
            <w:rFonts w:asciiTheme="minorHAnsi" w:eastAsiaTheme="minorEastAsia" w:hAnsiTheme="minorHAnsi" w:cstheme="minorBidi"/>
            <w:noProof/>
            <w:sz w:val="24"/>
            <w:szCs w:val="22"/>
          </w:rPr>
          <w:tab/>
        </w:r>
        <w:r w:rsidRPr="00085046">
          <w:rPr>
            <w:rStyle w:val="aa"/>
            <w:rFonts w:hint="eastAsia"/>
            <w:noProof/>
          </w:rPr>
          <w:t>電腦管理及安全防護</w:t>
        </w:r>
        <w:r>
          <w:rPr>
            <w:noProof/>
            <w:webHidden/>
          </w:rPr>
          <w:tab/>
        </w:r>
        <w:r>
          <w:rPr>
            <w:noProof/>
            <w:webHidden/>
          </w:rPr>
          <w:fldChar w:fldCharType="begin"/>
        </w:r>
        <w:r>
          <w:rPr>
            <w:noProof/>
            <w:webHidden/>
          </w:rPr>
          <w:instrText xml:space="preserve"> PAGEREF _Toc38349815 \h </w:instrText>
        </w:r>
        <w:r>
          <w:rPr>
            <w:noProof/>
            <w:webHidden/>
          </w:rPr>
        </w:r>
        <w:r>
          <w:rPr>
            <w:noProof/>
            <w:webHidden/>
          </w:rPr>
          <w:fldChar w:fldCharType="separate"/>
        </w:r>
        <w:r>
          <w:rPr>
            <w:noProof/>
            <w:webHidden/>
          </w:rPr>
          <w:t>15</w:t>
        </w:r>
        <w:r>
          <w:rPr>
            <w:noProof/>
            <w:webHidden/>
          </w:rPr>
          <w:fldChar w:fldCharType="end"/>
        </w:r>
      </w:hyperlink>
    </w:p>
    <w:p w:rsidR="00DD3720" w:rsidRDefault="00DD3720">
      <w:pPr>
        <w:pStyle w:val="21"/>
        <w:rPr>
          <w:rFonts w:asciiTheme="minorHAnsi" w:eastAsiaTheme="minorEastAsia" w:hAnsiTheme="minorHAnsi" w:cstheme="minorBidi"/>
          <w:noProof/>
          <w:sz w:val="24"/>
          <w:szCs w:val="22"/>
        </w:rPr>
      </w:pPr>
      <w:hyperlink w:anchor="_Toc38349816" w:history="1">
        <w:r w:rsidRPr="00085046">
          <w:rPr>
            <w:rStyle w:val="aa"/>
            <w:noProof/>
          </w:rPr>
          <w:t>5.13</w:t>
        </w:r>
        <w:r>
          <w:rPr>
            <w:rFonts w:asciiTheme="minorHAnsi" w:eastAsiaTheme="minorEastAsia" w:hAnsiTheme="minorHAnsi" w:cstheme="minorBidi"/>
            <w:noProof/>
            <w:sz w:val="24"/>
            <w:szCs w:val="22"/>
          </w:rPr>
          <w:tab/>
        </w:r>
        <w:r w:rsidRPr="00085046">
          <w:rPr>
            <w:rStyle w:val="aa"/>
            <w:rFonts w:hint="eastAsia"/>
            <w:noProof/>
          </w:rPr>
          <w:t>可攜式電腦儲存媒體管理</w:t>
        </w:r>
        <w:r>
          <w:rPr>
            <w:noProof/>
            <w:webHidden/>
          </w:rPr>
          <w:tab/>
        </w:r>
        <w:r>
          <w:rPr>
            <w:noProof/>
            <w:webHidden/>
          </w:rPr>
          <w:fldChar w:fldCharType="begin"/>
        </w:r>
        <w:r>
          <w:rPr>
            <w:noProof/>
            <w:webHidden/>
          </w:rPr>
          <w:instrText xml:space="preserve"> PAGEREF _Toc38349816 \h </w:instrText>
        </w:r>
        <w:r>
          <w:rPr>
            <w:noProof/>
            <w:webHidden/>
          </w:rPr>
        </w:r>
        <w:r>
          <w:rPr>
            <w:noProof/>
            <w:webHidden/>
          </w:rPr>
          <w:fldChar w:fldCharType="separate"/>
        </w:r>
        <w:r>
          <w:rPr>
            <w:noProof/>
            <w:webHidden/>
          </w:rPr>
          <w:t>16</w:t>
        </w:r>
        <w:r>
          <w:rPr>
            <w:noProof/>
            <w:webHidden/>
          </w:rPr>
          <w:fldChar w:fldCharType="end"/>
        </w:r>
      </w:hyperlink>
    </w:p>
    <w:p w:rsidR="00DD3720" w:rsidRDefault="00DD3720">
      <w:pPr>
        <w:pStyle w:val="21"/>
        <w:rPr>
          <w:rFonts w:asciiTheme="minorHAnsi" w:eastAsiaTheme="minorEastAsia" w:hAnsiTheme="minorHAnsi" w:cstheme="minorBidi"/>
          <w:noProof/>
          <w:sz w:val="24"/>
          <w:szCs w:val="22"/>
        </w:rPr>
      </w:pPr>
      <w:hyperlink w:anchor="_Toc38349817" w:history="1">
        <w:r w:rsidRPr="00085046">
          <w:rPr>
            <w:rStyle w:val="aa"/>
            <w:noProof/>
          </w:rPr>
          <w:t>5.14</w:t>
        </w:r>
        <w:r>
          <w:rPr>
            <w:rFonts w:asciiTheme="minorHAnsi" w:eastAsiaTheme="minorEastAsia" w:hAnsiTheme="minorHAnsi" w:cstheme="minorBidi"/>
            <w:noProof/>
            <w:sz w:val="24"/>
            <w:szCs w:val="22"/>
          </w:rPr>
          <w:tab/>
        </w:r>
        <w:r w:rsidRPr="00085046">
          <w:rPr>
            <w:rStyle w:val="aa"/>
            <w:rFonts w:hint="eastAsia"/>
            <w:noProof/>
          </w:rPr>
          <w:t>資料備份</w:t>
        </w:r>
        <w:r>
          <w:rPr>
            <w:noProof/>
            <w:webHidden/>
          </w:rPr>
          <w:tab/>
        </w:r>
        <w:r>
          <w:rPr>
            <w:noProof/>
            <w:webHidden/>
          </w:rPr>
          <w:fldChar w:fldCharType="begin"/>
        </w:r>
        <w:r>
          <w:rPr>
            <w:noProof/>
            <w:webHidden/>
          </w:rPr>
          <w:instrText xml:space="preserve"> PAGEREF _Toc38349817 \h </w:instrText>
        </w:r>
        <w:r>
          <w:rPr>
            <w:noProof/>
            <w:webHidden/>
          </w:rPr>
        </w:r>
        <w:r>
          <w:rPr>
            <w:noProof/>
            <w:webHidden/>
          </w:rPr>
          <w:fldChar w:fldCharType="separate"/>
        </w:r>
        <w:r>
          <w:rPr>
            <w:noProof/>
            <w:webHidden/>
          </w:rPr>
          <w:t>17</w:t>
        </w:r>
        <w:r>
          <w:rPr>
            <w:noProof/>
            <w:webHidden/>
          </w:rPr>
          <w:fldChar w:fldCharType="end"/>
        </w:r>
      </w:hyperlink>
    </w:p>
    <w:p w:rsidR="00DD3720" w:rsidRDefault="00DD3720">
      <w:pPr>
        <w:pStyle w:val="21"/>
        <w:rPr>
          <w:rFonts w:asciiTheme="minorHAnsi" w:eastAsiaTheme="minorEastAsia" w:hAnsiTheme="minorHAnsi" w:cstheme="minorBidi"/>
          <w:noProof/>
          <w:sz w:val="24"/>
          <w:szCs w:val="22"/>
        </w:rPr>
      </w:pPr>
      <w:hyperlink w:anchor="_Toc38349818" w:history="1">
        <w:r w:rsidRPr="00085046">
          <w:rPr>
            <w:rStyle w:val="aa"/>
            <w:noProof/>
          </w:rPr>
          <w:t>5.15</w:t>
        </w:r>
        <w:r>
          <w:rPr>
            <w:rFonts w:asciiTheme="minorHAnsi" w:eastAsiaTheme="minorEastAsia" w:hAnsiTheme="minorHAnsi" w:cstheme="minorBidi"/>
            <w:noProof/>
            <w:sz w:val="24"/>
            <w:szCs w:val="22"/>
          </w:rPr>
          <w:tab/>
        </w:r>
        <w:r w:rsidRPr="00085046">
          <w:rPr>
            <w:rStyle w:val="aa"/>
            <w:rFonts w:hint="eastAsia"/>
            <w:noProof/>
          </w:rPr>
          <w:t>安全稽核事項</w:t>
        </w:r>
        <w:r>
          <w:rPr>
            <w:noProof/>
            <w:webHidden/>
          </w:rPr>
          <w:tab/>
        </w:r>
        <w:r>
          <w:rPr>
            <w:noProof/>
            <w:webHidden/>
          </w:rPr>
          <w:fldChar w:fldCharType="begin"/>
        </w:r>
        <w:r>
          <w:rPr>
            <w:noProof/>
            <w:webHidden/>
          </w:rPr>
          <w:instrText xml:space="preserve"> PAGEREF _Toc38349818 \h </w:instrText>
        </w:r>
        <w:r>
          <w:rPr>
            <w:noProof/>
            <w:webHidden/>
          </w:rPr>
        </w:r>
        <w:r>
          <w:rPr>
            <w:noProof/>
            <w:webHidden/>
          </w:rPr>
          <w:fldChar w:fldCharType="separate"/>
        </w:r>
        <w:r>
          <w:rPr>
            <w:noProof/>
            <w:webHidden/>
          </w:rPr>
          <w:t>17</w:t>
        </w:r>
        <w:r>
          <w:rPr>
            <w:noProof/>
            <w:webHidden/>
          </w:rPr>
          <w:fldChar w:fldCharType="end"/>
        </w:r>
      </w:hyperlink>
    </w:p>
    <w:p w:rsidR="00DD3720" w:rsidRDefault="00DD3720">
      <w:pPr>
        <w:pStyle w:val="10"/>
        <w:tabs>
          <w:tab w:val="left" w:pos="560"/>
          <w:tab w:val="right" w:leader="dot" w:pos="9628"/>
        </w:tabs>
        <w:rPr>
          <w:rFonts w:asciiTheme="minorHAnsi" w:eastAsiaTheme="minorEastAsia" w:hAnsiTheme="minorHAnsi" w:cstheme="minorBidi"/>
          <w:noProof/>
          <w:sz w:val="24"/>
          <w:szCs w:val="22"/>
        </w:rPr>
      </w:pPr>
      <w:hyperlink w:anchor="_Toc38349819" w:history="1">
        <w:r w:rsidRPr="00085046">
          <w:rPr>
            <w:rStyle w:val="aa"/>
            <w:rFonts w:cs="Arial"/>
            <w:noProof/>
          </w:rPr>
          <w:t>6</w:t>
        </w:r>
        <w:r>
          <w:rPr>
            <w:rFonts w:asciiTheme="minorHAnsi" w:eastAsiaTheme="minorEastAsia" w:hAnsiTheme="minorHAnsi" w:cstheme="minorBidi"/>
            <w:noProof/>
            <w:sz w:val="24"/>
            <w:szCs w:val="22"/>
          </w:rPr>
          <w:tab/>
        </w:r>
        <w:r w:rsidRPr="00085046">
          <w:rPr>
            <w:rStyle w:val="aa"/>
            <w:rFonts w:cs="Arial" w:hint="eastAsia"/>
            <w:noProof/>
          </w:rPr>
          <w:t>相關文件</w:t>
        </w:r>
        <w:r>
          <w:rPr>
            <w:noProof/>
            <w:webHidden/>
          </w:rPr>
          <w:tab/>
        </w:r>
        <w:r>
          <w:rPr>
            <w:noProof/>
            <w:webHidden/>
          </w:rPr>
          <w:fldChar w:fldCharType="begin"/>
        </w:r>
        <w:r>
          <w:rPr>
            <w:noProof/>
            <w:webHidden/>
          </w:rPr>
          <w:instrText xml:space="preserve"> PAGEREF _Toc38349819 \h </w:instrText>
        </w:r>
        <w:r>
          <w:rPr>
            <w:noProof/>
            <w:webHidden/>
          </w:rPr>
        </w:r>
        <w:r>
          <w:rPr>
            <w:noProof/>
            <w:webHidden/>
          </w:rPr>
          <w:fldChar w:fldCharType="separate"/>
        </w:r>
        <w:r>
          <w:rPr>
            <w:noProof/>
            <w:webHidden/>
          </w:rPr>
          <w:t>18</w:t>
        </w:r>
        <w:r>
          <w:rPr>
            <w:noProof/>
            <w:webHidden/>
          </w:rPr>
          <w:fldChar w:fldCharType="end"/>
        </w:r>
      </w:hyperlink>
    </w:p>
    <w:p w:rsidR="009C5FF4" w:rsidRPr="00260941" w:rsidRDefault="009C5FF4" w:rsidP="004549A3">
      <w:pPr>
        <w:spacing w:line="520" w:lineRule="exact"/>
        <w:rPr>
          <w:rFonts w:cs="Arial"/>
        </w:rPr>
        <w:sectPr w:rsidR="009C5FF4" w:rsidRPr="00260941">
          <w:headerReference w:type="default" r:id="rId10"/>
          <w:footerReference w:type="default" r:id="rId11"/>
          <w:pgSz w:w="11906" w:h="16838" w:code="9"/>
          <w:pgMar w:top="1134" w:right="1134" w:bottom="1134" w:left="1134" w:header="851" w:footer="992" w:gutter="0"/>
          <w:pgNumType w:start="1"/>
          <w:cols w:space="425"/>
          <w:docGrid w:type="lines" w:linePitch="360"/>
        </w:sectPr>
      </w:pPr>
      <w:r w:rsidRPr="00260941">
        <w:rPr>
          <w:rFonts w:cs="Arial"/>
        </w:rPr>
        <w:fldChar w:fldCharType="end"/>
      </w:r>
    </w:p>
    <w:p w:rsidR="009C5FF4" w:rsidRPr="00260941" w:rsidRDefault="009C5FF4">
      <w:pPr>
        <w:pStyle w:val="1"/>
        <w:jc w:val="both"/>
        <w:rPr>
          <w:rFonts w:cs="Arial"/>
        </w:rPr>
      </w:pPr>
      <w:bookmarkStart w:id="1" w:name="_Toc199157418"/>
      <w:bookmarkStart w:id="2" w:name="_Toc199157528"/>
      <w:bookmarkStart w:id="3" w:name="_Toc38349799"/>
      <w:r w:rsidRPr="00260941">
        <w:rPr>
          <w:rFonts w:cs="Arial"/>
        </w:rPr>
        <w:lastRenderedPageBreak/>
        <w:t>目的</w:t>
      </w:r>
      <w:bookmarkEnd w:id="1"/>
      <w:bookmarkEnd w:id="2"/>
      <w:bookmarkEnd w:id="3"/>
    </w:p>
    <w:p w:rsidR="009C5FF4" w:rsidRPr="00260941" w:rsidRDefault="009C5FF4">
      <w:pPr>
        <w:adjustRightInd w:val="0"/>
        <w:snapToGrid w:val="0"/>
        <w:spacing w:line="360" w:lineRule="auto"/>
        <w:ind w:leftChars="128" w:left="358"/>
        <w:jc w:val="both"/>
        <w:rPr>
          <w:rFonts w:cs="Arial"/>
          <w:szCs w:val="28"/>
        </w:rPr>
      </w:pPr>
      <w:r w:rsidRPr="00260941">
        <w:rPr>
          <w:rFonts w:hint="eastAsia"/>
          <w:szCs w:val="28"/>
        </w:rPr>
        <w:t>為</w:t>
      </w:r>
      <w:r w:rsidRPr="00260941">
        <w:rPr>
          <w:rFonts w:hint="eastAsia"/>
        </w:rPr>
        <w:t>防止</w:t>
      </w:r>
      <w:r w:rsidR="00280FCF">
        <w:rPr>
          <w:rFonts w:hint="eastAsia"/>
        </w:rPr>
        <w:t>X</w:t>
      </w:r>
      <w:r w:rsidR="00280FCF">
        <w:t>XXX</w:t>
      </w:r>
      <w:r w:rsidR="00386134">
        <w:rPr>
          <w:rFonts w:hint="eastAsia"/>
        </w:rPr>
        <w:t>學校</w:t>
      </w:r>
      <w:r w:rsidRPr="00260941">
        <w:t>（以下簡稱</w:t>
      </w:r>
      <w:r w:rsidRPr="00260941">
        <w:rPr>
          <w:rFonts w:hint="eastAsia"/>
        </w:rPr>
        <w:t>「</w:t>
      </w:r>
      <w:r w:rsidRPr="00260941">
        <w:t>本</w:t>
      </w:r>
      <w:r w:rsidR="00386134">
        <w:rPr>
          <w:rFonts w:hint="eastAsia"/>
        </w:rPr>
        <w:t>校</w:t>
      </w:r>
      <w:r w:rsidRPr="00260941">
        <w:rPr>
          <w:rFonts w:hint="eastAsia"/>
        </w:rPr>
        <w:t>」</w:t>
      </w:r>
      <w:r w:rsidRPr="00260941">
        <w:t>）</w:t>
      </w:r>
      <w:r w:rsidRPr="00260941">
        <w:rPr>
          <w:rFonts w:hint="eastAsia"/>
        </w:rPr>
        <w:t>資訊在不安全之網路環境下，遭致可能之破壞，或非預期及非經授權之修改，以確保資訊系統與資料之安全性、可用性及完整性。</w:t>
      </w:r>
    </w:p>
    <w:p w:rsidR="009C5FF4" w:rsidRPr="00260941" w:rsidRDefault="009C5FF4">
      <w:pPr>
        <w:pStyle w:val="1"/>
        <w:jc w:val="both"/>
        <w:rPr>
          <w:rFonts w:cs="Arial"/>
        </w:rPr>
      </w:pPr>
      <w:bookmarkStart w:id="4" w:name="_Toc112216810"/>
      <w:bookmarkStart w:id="5" w:name="_Toc114564978"/>
      <w:bookmarkStart w:id="6" w:name="_Toc120327886"/>
      <w:bookmarkStart w:id="7" w:name="_Toc199157419"/>
      <w:bookmarkStart w:id="8" w:name="_Toc199157529"/>
      <w:bookmarkStart w:id="9" w:name="_Toc38349800"/>
      <w:r w:rsidRPr="00260941">
        <w:rPr>
          <w:rFonts w:cs="Arial"/>
        </w:rPr>
        <w:t>適用範圍</w:t>
      </w:r>
      <w:bookmarkEnd w:id="4"/>
      <w:bookmarkEnd w:id="5"/>
      <w:bookmarkEnd w:id="6"/>
      <w:bookmarkEnd w:id="7"/>
      <w:bookmarkEnd w:id="8"/>
      <w:bookmarkEnd w:id="9"/>
    </w:p>
    <w:p w:rsidR="009C5FF4" w:rsidRPr="00260941" w:rsidRDefault="00386134">
      <w:pPr>
        <w:spacing w:line="360" w:lineRule="auto"/>
        <w:ind w:leftChars="128" w:left="358"/>
        <w:jc w:val="both"/>
        <w:rPr>
          <w:rFonts w:cs="Arial"/>
          <w:szCs w:val="28"/>
        </w:rPr>
      </w:pPr>
      <w:r>
        <w:rPr>
          <w:rFonts w:hAnsi="Arial" w:cs="Arial" w:hint="eastAsia"/>
          <w:szCs w:val="28"/>
        </w:rPr>
        <w:t>本校</w:t>
      </w:r>
      <w:r w:rsidR="009C5FF4" w:rsidRPr="00260941">
        <w:rPr>
          <w:rFonts w:hint="eastAsia"/>
        </w:rPr>
        <w:t>所轄之範圍內，相關網路服務與設備及核心業務系統之管理</w:t>
      </w:r>
      <w:r w:rsidR="009C5FF4" w:rsidRPr="00260941">
        <w:rPr>
          <w:bCs/>
          <w:iCs/>
          <w:szCs w:val="28"/>
        </w:rPr>
        <w:t>。</w:t>
      </w:r>
    </w:p>
    <w:p w:rsidR="009C5FF4" w:rsidRPr="00260941" w:rsidRDefault="009C5FF4">
      <w:pPr>
        <w:pStyle w:val="1"/>
        <w:jc w:val="both"/>
        <w:rPr>
          <w:rFonts w:cs="Arial"/>
        </w:rPr>
      </w:pPr>
      <w:bookmarkStart w:id="10" w:name="_Toc112216813"/>
      <w:bookmarkStart w:id="11" w:name="_Toc114564981"/>
      <w:bookmarkStart w:id="12" w:name="_Toc120327889"/>
      <w:bookmarkStart w:id="13" w:name="_Toc199157420"/>
      <w:bookmarkStart w:id="14" w:name="_Toc199157530"/>
      <w:bookmarkStart w:id="15" w:name="_Toc112216812"/>
      <w:bookmarkStart w:id="16" w:name="_Toc114564980"/>
      <w:bookmarkStart w:id="17" w:name="_Toc120327888"/>
      <w:bookmarkStart w:id="18" w:name="_Toc38349801"/>
      <w:r w:rsidRPr="00260941">
        <w:rPr>
          <w:rFonts w:cs="Arial"/>
        </w:rPr>
        <w:t>權責</w:t>
      </w:r>
      <w:bookmarkEnd w:id="10"/>
      <w:bookmarkEnd w:id="11"/>
      <w:bookmarkEnd w:id="12"/>
      <w:bookmarkEnd w:id="13"/>
      <w:bookmarkEnd w:id="14"/>
      <w:bookmarkEnd w:id="18"/>
    </w:p>
    <w:p w:rsidR="009C5FF4" w:rsidRPr="00260941" w:rsidRDefault="00386134">
      <w:pPr>
        <w:adjustRightInd w:val="0"/>
        <w:snapToGrid w:val="0"/>
        <w:spacing w:line="360" w:lineRule="auto"/>
        <w:ind w:left="425"/>
        <w:jc w:val="both"/>
        <w:rPr>
          <w:rFonts w:cs="Arial"/>
          <w:szCs w:val="28"/>
        </w:rPr>
      </w:pPr>
      <w:r>
        <w:t>本校</w:t>
      </w:r>
      <w:r w:rsidR="009C5FF4" w:rsidRPr="00260941">
        <w:rPr>
          <w:rFonts w:hint="eastAsia"/>
        </w:rPr>
        <w:t>網路管理人員應遵守本程序書之相關規定，以確保</w:t>
      </w:r>
      <w:r>
        <w:rPr>
          <w:rFonts w:hint="eastAsia"/>
        </w:rPr>
        <w:t>本校</w:t>
      </w:r>
      <w:r w:rsidR="009C5FF4" w:rsidRPr="00260941">
        <w:rPr>
          <w:rFonts w:hint="eastAsia"/>
        </w:rPr>
        <w:t>網路之安全。</w:t>
      </w:r>
    </w:p>
    <w:p w:rsidR="009C5FF4" w:rsidRPr="00260941" w:rsidRDefault="009C5FF4">
      <w:pPr>
        <w:pStyle w:val="1"/>
        <w:jc w:val="both"/>
        <w:rPr>
          <w:rFonts w:cs="Arial"/>
        </w:rPr>
      </w:pPr>
      <w:bookmarkStart w:id="19" w:name="_Toc199157421"/>
      <w:bookmarkStart w:id="20" w:name="_Toc199157531"/>
      <w:bookmarkStart w:id="21" w:name="_Toc38349802"/>
      <w:r w:rsidRPr="00260941">
        <w:rPr>
          <w:rFonts w:cs="Arial"/>
        </w:rPr>
        <w:t>名詞定義</w:t>
      </w:r>
      <w:bookmarkEnd w:id="15"/>
      <w:bookmarkEnd w:id="16"/>
      <w:bookmarkEnd w:id="17"/>
      <w:bookmarkEnd w:id="19"/>
      <w:bookmarkEnd w:id="20"/>
      <w:bookmarkEnd w:id="21"/>
    </w:p>
    <w:p w:rsidR="009C5FF4" w:rsidRPr="00260941" w:rsidRDefault="009C5FF4">
      <w:pPr>
        <w:numPr>
          <w:ilvl w:val="1"/>
          <w:numId w:val="16"/>
        </w:numPr>
        <w:adjustRightInd w:val="0"/>
        <w:snapToGrid w:val="0"/>
        <w:spacing w:line="360" w:lineRule="auto"/>
        <w:jc w:val="both"/>
        <w:rPr>
          <w:szCs w:val="28"/>
        </w:rPr>
      </w:pPr>
      <w:r w:rsidRPr="00260941">
        <w:rPr>
          <w:rFonts w:hAnsi="Arial" w:cs="Arial"/>
        </w:rPr>
        <w:t>機密性</w:t>
      </w:r>
      <w:r w:rsidRPr="00260941">
        <w:rPr>
          <w:rFonts w:cs="Arial"/>
        </w:rPr>
        <w:t xml:space="preserve"> </w:t>
      </w:r>
      <w:r w:rsidRPr="00260941">
        <w:t>(Confidentiality)</w:t>
      </w:r>
    </w:p>
    <w:p w:rsidR="009C5FF4" w:rsidRPr="00260941" w:rsidRDefault="009C5FF4">
      <w:pPr>
        <w:adjustRightInd w:val="0"/>
        <w:snapToGrid w:val="0"/>
        <w:spacing w:line="360" w:lineRule="auto"/>
        <w:ind w:left="960"/>
        <w:jc w:val="both"/>
        <w:rPr>
          <w:szCs w:val="28"/>
        </w:rPr>
      </w:pPr>
      <w:r w:rsidRPr="00260941">
        <w:rPr>
          <w:rFonts w:hAnsi="Arial" w:cs="Arial"/>
        </w:rPr>
        <w:t>確保只有經授權的人，才可以存取資訊</w:t>
      </w:r>
      <w:r w:rsidRPr="00260941">
        <w:rPr>
          <w:rFonts w:hAnsi="Arial" w:cs="Arial" w:hint="eastAsia"/>
        </w:rPr>
        <w:t>。</w:t>
      </w:r>
    </w:p>
    <w:p w:rsidR="009C5FF4" w:rsidRPr="00260941" w:rsidRDefault="009C5FF4">
      <w:pPr>
        <w:numPr>
          <w:ilvl w:val="1"/>
          <w:numId w:val="16"/>
        </w:numPr>
        <w:adjustRightInd w:val="0"/>
        <w:snapToGrid w:val="0"/>
        <w:spacing w:line="360" w:lineRule="auto"/>
        <w:jc w:val="both"/>
        <w:rPr>
          <w:szCs w:val="28"/>
        </w:rPr>
      </w:pPr>
      <w:r w:rsidRPr="00260941">
        <w:rPr>
          <w:rFonts w:hAnsi="Arial" w:cs="Arial"/>
        </w:rPr>
        <w:t>完整性</w:t>
      </w:r>
      <w:r w:rsidRPr="00260941">
        <w:rPr>
          <w:rFonts w:cs="Arial"/>
        </w:rPr>
        <w:t xml:space="preserve"> </w:t>
      </w:r>
      <w:r w:rsidRPr="00260941">
        <w:t>(Integrity)</w:t>
      </w:r>
    </w:p>
    <w:p w:rsidR="009C5FF4" w:rsidRPr="00260941" w:rsidRDefault="009C5FF4">
      <w:pPr>
        <w:adjustRightInd w:val="0"/>
        <w:snapToGrid w:val="0"/>
        <w:spacing w:line="360" w:lineRule="auto"/>
        <w:ind w:left="960"/>
        <w:jc w:val="both"/>
        <w:rPr>
          <w:szCs w:val="28"/>
        </w:rPr>
      </w:pPr>
      <w:r w:rsidRPr="00260941">
        <w:rPr>
          <w:rFonts w:hAnsi="Arial" w:cs="Arial"/>
        </w:rPr>
        <w:t>確保資訊與處理方法的正確性與完整性。</w:t>
      </w:r>
    </w:p>
    <w:p w:rsidR="009C5FF4" w:rsidRPr="00260941" w:rsidRDefault="009C5FF4">
      <w:pPr>
        <w:numPr>
          <w:ilvl w:val="1"/>
          <w:numId w:val="16"/>
        </w:numPr>
        <w:adjustRightInd w:val="0"/>
        <w:snapToGrid w:val="0"/>
        <w:spacing w:line="360" w:lineRule="auto"/>
        <w:jc w:val="both"/>
        <w:rPr>
          <w:szCs w:val="28"/>
        </w:rPr>
      </w:pPr>
      <w:r w:rsidRPr="00260941">
        <w:t>可用性</w:t>
      </w:r>
      <w:r w:rsidRPr="00260941">
        <w:t xml:space="preserve"> (Availability)</w:t>
      </w:r>
    </w:p>
    <w:p w:rsidR="009C5FF4" w:rsidRPr="00260941" w:rsidRDefault="009C5FF4">
      <w:pPr>
        <w:adjustRightInd w:val="0"/>
        <w:snapToGrid w:val="0"/>
        <w:spacing w:line="360" w:lineRule="auto"/>
        <w:ind w:left="960"/>
        <w:jc w:val="both"/>
        <w:rPr>
          <w:szCs w:val="28"/>
        </w:rPr>
      </w:pPr>
      <w:r w:rsidRPr="00260941">
        <w:rPr>
          <w:rFonts w:hAnsi="Arial" w:cs="Arial"/>
        </w:rPr>
        <w:t>確保經授權的使用者在需要時可以取得資訊及相關資產。</w:t>
      </w:r>
    </w:p>
    <w:p w:rsidR="009C5FF4" w:rsidRPr="00260941" w:rsidRDefault="009C5FF4">
      <w:pPr>
        <w:numPr>
          <w:ilvl w:val="1"/>
          <w:numId w:val="16"/>
        </w:numPr>
        <w:adjustRightInd w:val="0"/>
        <w:snapToGrid w:val="0"/>
        <w:spacing w:line="360" w:lineRule="auto"/>
        <w:jc w:val="both"/>
        <w:rPr>
          <w:szCs w:val="28"/>
        </w:rPr>
      </w:pPr>
      <w:r w:rsidRPr="00260941">
        <w:t>可接受風險值</w:t>
      </w:r>
    </w:p>
    <w:p w:rsidR="009C5FF4" w:rsidRPr="00260941" w:rsidRDefault="009C5FF4">
      <w:pPr>
        <w:adjustRightInd w:val="0"/>
        <w:snapToGrid w:val="0"/>
        <w:spacing w:line="360" w:lineRule="auto"/>
        <w:ind w:left="960"/>
        <w:jc w:val="both"/>
        <w:rPr>
          <w:szCs w:val="28"/>
        </w:rPr>
      </w:pPr>
      <w:r w:rsidRPr="00260941">
        <w:rPr>
          <w:rFonts w:hAnsi="Arial" w:cs="Arial"/>
        </w:rPr>
        <w:t>各類資訊資產之最低風險容忍度。</w:t>
      </w:r>
    </w:p>
    <w:p w:rsidR="009C5FF4" w:rsidRPr="00260941" w:rsidRDefault="009C5FF4">
      <w:pPr>
        <w:numPr>
          <w:ilvl w:val="1"/>
          <w:numId w:val="16"/>
        </w:numPr>
        <w:adjustRightInd w:val="0"/>
        <w:snapToGrid w:val="0"/>
        <w:spacing w:line="360" w:lineRule="auto"/>
        <w:jc w:val="both"/>
        <w:rPr>
          <w:szCs w:val="28"/>
        </w:rPr>
      </w:pPr>
      <w:r w:rsidRPr="00260941">
        <w:t>殘餘風險</w:t>
      </w:r>
      <w:r w:rsidRPr="00260941">
        <w:t xml:space="preserve"> (Residual Risk)</w:t>
      </w:r>
    </w:p>
    <w:p w:rsidR="009C5FF4" w:rsidRPr="00260941" w:rsidRDefault="009C5FF4">
      <w:pPr>
        <w:adjustRightInd w:val="0"/>
        <w:snapToGrid w:val="0"/>
        <w:spacing w:line="360" w:lineRule="auto"/>
        <w:ind w:left="960"/>
        <w:jc w:val="both"/>
        <w:rPr>
          <w:szCs w:val="28"/>
        </w:rPr>
      </w:pPr>
      <w:r w:rsidRPr="00260941">
        <w:rPr>
          <w:rFonts w:hAnsi="Arial" w:cs="Arial"/>
        </w:rPr>
        <w:t>在採用相關控制措施之後剩餘的風險。</w:t>
      </w:r>
    </w:p>
    <w:p w:rsidR="009C5FF4" w:rsidRPr="00260941" w:rsidRDefault="009C5FF4">
      <w:pPr>
        <w:numPr>
          <w:ilvl w:val="1"/>
          <w:numId w:val="16"/>
        </w:numPr>
        <w:adjustRightInd w:val="0"/>
        <w:snapToGrid w:val="0"/>
        <w:spacing w:line="360" w:lineRule="auto"/>
        <w:jc w:val="both"/>
        <w:rPr>
          <w:szCs w:val="28"/>
        </w:rPr>
      </w:pPr>
      <w:r w:rsidRPr="00260941">
        <w:t>威脅</w:t>
      </w:r>
      <w:r w:rsidRPr="00260941">
        <w:t xml:space="preserve"> (Threat)</w:t>
      </w:r>
    </w:p>
    <w:p w:rsidR="009C5FF4" w:rsidRPr="00260941" w:rsidRDefault="009C5FF4">
      <w:pPr>
        <w:adjustRightInd w:val="0"/>
        <w:snapToGrid w:val="0"/>
        <w:spacing w:line="360" w:lineRule="auto"/>
        <w:ind w:left="960"/>
        <w:jc w:val="both"/>
        <w:rPr>
          <w:szCs w:val="28"/>
        </w:rPr>
      </w:pPr>
      <w:r w:rsidRPr="00260941">
        <w:rPr>
          <w:rFonts w:hAnsi="Arial" w:cs="Arial"/>
        </w:rPr>
        <w:t>可能對系統或組織造成傷害之意外事件。</w:t>
      </w:r>
    </w:p>
    <w:p w:rsidR="009C5FF4" w:rsidRPr="00260941" w:rsidRDefault="009C5FF4">
      <w:pPr>
        <w:numPr>
          <w:ilvl w:val="1"/>
          <w:numId w:val="16"/>
        </w:numPr>
        <w:adjustRightInd w:val="0"/>
        <w:snapToGrid w:val="0"/>
        <w:spacing w:line="360" w:lineRule="auto"/>
        <w:jc w:val="both"/>
        <w:rPr>
          <w:szCs w:val="28"/>
        </w:rPr>
      </w:pPr>
      <w:r w:rsidRPr="00260941">
        <w:rPr>
          <w:rFonts w:hAnsi="Arial" w:cs="Arial"/>
        </w:rPr>
        <w:t>弱點</w:t>
      </w:r>
      <w:r w:rsidRPr="00260941">
        <w:t xml:space="preserve"> (Vulnerability)</w:t>
      </w:r>
    </w:p>
    <w:p w:rsidR="009C5FF4" w:rsidRPr="00260941" w:rsidRDefault="009C5FF4">
      <w:pPr>
        <w:adjustRightInd w:val="0"/>
        <w:snapToGrid w:val="0"/>
        <w:spacing w:line="360" w:lineRule="auto"/>
        <w:ind w:left="960"/>
        <w:jc w:val="both"/>
        <w:rPr>
          <w:szCs w:val="28"/>
        </w:rPr>
      </w:pPr>
      <w:r w:rsidRPr="00260941">
        <w:rPr>
          <w:rFonts w:hAnsi="Arial" w:cs="Arial"/>
        </w:rPr>
        <w:t>因資訊資產本身狀況或所處環境之下，可能受到威脅利用而造成資產受</w:t>
      </w:r>
      <w:r w:rsidRPr="00260941">
        <w:rPr>
          <w:rFonts w:hAnsi="Arial" w:cs="Arial"/>
        </w:rPr>
        <w:lastRenderedPageBreak/>
        <w:t>到損害之因子。</w:t>
      </w:r>
    </w:p>
    <w:p w:rsidR="009C5FF4" w:rsidRPr="00260941" w:rsidRDefault="009C5FF4">
      <w:pPr>
        <w:numPr>
          <w:ilvl w:val="1"/>
          <w:numId w:val="16"/>
        </w:numPr>
        <w:adjustRightInd w:val="0"/>
        <w:snapToGrid w:val="0"/>
        <w:spacing w:line="360" w:lineRule="auto"/>
        <w:jc w:val="both"/>
        <w:rPr>
          <w:szCs w:val="28"/>
        </w:rPr>
      </w:pPr>
      <w:r w:rsidRPr="00260941">
        <w:rPr>
          <w:rFonts w:hAnsi="Arial" w:cs="Arial"/>
        </w:rPr>
        <w:t>風險</w:t>
      </w:r>
      <w:r w:rsidRPr="00260941">
        <w:t xml:space="preserve"> (Risk)</w:t>
      </w:r>
    </w:p>
    <w:p w:rsidR="009C5FF4" w:rsidRPr="00260941" w:rsidRDefault="009C5FF4">
      <w:pPr>
        <w:adjustRightInd w:val="0"/>
        <w:snapToGrid w:val="0"/>
        <w:spacing w:line="360" w:lineRule="auto"/>
        <w:ind w:left="960"/>
        <w:jc w:val="both"/>
        <w:rPr>
          <w:szCs w:val="28"/>
        </w:rPr>
      </w:pPr>
      <w:r w:rsidRPr="00260941">
        <w:rPr>
          <w:rFonts w:hAnsi="Arial" w:cs="Arial"/>
        </w:rPr>
        <w:t>可能對團體或組織的資產發生損失或傷害的潛在威脅，通常</w:t>
      </w:r>
      <w:r w:rsidRPr="00260941">
        <w:rPr>
          <w:rFonts w:hAnsi="Arial" w:cs="Arial" w:hint="eastAsia"/>
        </w:rPr>
        <w:t>利用弱點所</w:t>
      </w:r>
      <w:r w:rsidRPr="00260941">
        <w:rPr>
          <w:rFonts w:hAnsi="Arial" w:cs="Arial"/>
        </w:rPr>
        <w:t>產生之影響及發生</w:t>
      </w:r>
      <w:r w:rsidRPr="00260941">
        <w:rPr>
          <w:rFonts w:hAnsi="Arial" w:cs="Arial" w:hint="eastAsia"/>
        </w:rPr>
        <w:t>可能性</w:t>
      </w:r>
      <w:r w:rsidRPr="00260941">
        <w:rPr>
          <w:rFonts w:hAnsi="Arial" w:cs="Arial"/>
        </w:rPr>
        <w:t>來衡量。</w:t>
      </w:r>
    </w:p>
    <w:p w:rsidR="009C5FF4" w:rsidRPr="00260941" w:rsidRDefault="009C5FF4">
      <w:pPr>
        <w:numPr>
          <w:ilvl w:val="1"/>
          <w:numId w:val="16"/>
        </w:numPr>
        <w:adjustRightInd w:val="0"/>
        <w:snapToGrid w:val="0"/>
        <w:spacing w:line="360" w:lineRule="auto"/>
        <w:jc w:val="both"/>
        <w:rPr>
          <w:szCs w:val="28"/>
        </w:rPr>
      </w:pPr>
      <w:r w:rsidRPr="00260941">
        <w:rPr>
          <w:rFonts w:hAnsi="Arial" w:cs="Arial" w:hint="eastAsia"/>
        </w:rPr>
        <w:t>行動計算與通信設施</w:t>
      </w:r>
    </w:p>
    <w:p w:rsidR="009C5FF4" w:rsidRPr="00260941" w:rsidRDefault="009C5FF4">
      <w:pPr>
        <w:adjustRightInd w:val="0"/>
        <w:snapToGrid w:val="0"/>
        <w:spacing w:line="360" w:lineRule="auto"/>
        <w:ind w:left="960"/>
        <w:jc w:val="both"/>
        <w:rPr>
          <w:szCs w:val="28"/>
        </w:rPr>
      </w:pPr>
      <w:r w:rsidRPr="00260941">
        <w:rPr>
          <w:rFonts w:hint="eastAsia"/>
        </w:rPr>
        <w:t>如筆記型電腦、掌上型電腦、行動電話等。</w:t>
      </w:r>
    </w:p>
    <w:p w:rsidR="009C5FF4" w:rsidRPr="00260941" w:rsidRDefault="009C5FF4">
      <w:pPr>
        <w:numPr>
          <w:ilvl w:val="1"/>
          <w:numId w:val="16"/>
        </w:numPr>
        <w:adjustRightInd w:val="0"/>
        <w:snapToGrid w:val="0"/>
        <w:spacing w:line="360" w:lineRule="auto"/>
        <w:jc w:val="both"/>
        <w:rPr>
          <w:szCs w:val="28"/>
        </w:rPr>
      </w:pPr>
      <w:r w:rsidRPr="00260941">
        <w:t>儲存媒體</w:t>
      </w:r>
    </w:p>
    <w:p w:rsidR="009C5FF4" w:rsidRPr="00260941" w:rsidRDefault="009C5FF4">
      <w:pPr>
        <w:adjustRightInd w:val="0"/>
        <w:snapToGrid w:val="0"/>
        <w:spacing w:line="360" w:lineRule="auto"/>
        <w:ind w:left="960"/>
        <w:jc w:val="both"/>
      </w:pPr>
      <w:r w:rsidRPr="00260941">
        <w:t>如磁片、磁碟、磁帶、</w:t>
      </w:r>
      <w:r w:rsidRPr="00260941">
        <w:t>IC</w:t>
      </w:r>
      <w:r w:rsidRPr="00260941">
        <w:t>卡、匣式磁帶、外接式硬碟、光碟、隨身碟、各式記憶卡、錄影帶、錄音帶等。</w:t>
      </w:r>
    </w:p>
    <w:p w:rsidR="009C5FF4" w:rsidRPr="00260941" w:rsidRDefault="009C5FF4">
      <w:pPr>
        <w:pStyle w:val="1"/>
        <w:jc w:val="both"/>
        <w:rPr>
          <w:rFonts w:cs="Arial"/>
        </w:rPr>
      </w:pPr>
      <w:bookmarkStart w:id="22" w:name="_Toc112216581"/>
      <w:bookmarkStart w:id="23" w:name="_Toc112216773"/>
      <w:bookmarkStart w:id="24" w:name="_Toc112216814"/>
      <w:bookmarkStart w:id="25" w:name="_Toc112216582"/>
      <w:bookmarkStart w:id="26" w:name="_Toc112216774"/>
      <w:bookmarkStart w:id="27" w:name="_Toc112216815"/>
      <w:bookmarkStart w:id="28" w:name="_Toc112216816"/>
      <w:bookmarkStart w:id="29" w:name="_Toc114564982"/>
      <w:bookmarkStart w:id="30" w:name="_Toc120327890"/>
      <w:bookmarkStart w:id="31" w:name="_Toc199157422"/>
      <w:bookmarkStart w:id="32" w:name="_Toc199157532"/>
      <w:bookmarkStart w:id="33" w:name="_Toc38349803"/>
      <w:bookmarkEnd w:id="22"/>
      <w:bookmarkEnd w:id="23"/>
      <w:bookmarkEnd w:id="24"/>
      <w:bookmarkEnd w:id="25"/>
      <w:bookmarkEnd w:id="26"/>
      <w:bookmarkEnd w:id="27"/>
      <w:r w:rsidRPr="00260941">
        <w:rPr>
          <w:rFonts w:cs="Arial"/>
        </w:rPr>
        <w:t>作業說明</w:t>
      </w:r>
      <w:bookmarkEnd w:id="28"/>
      <w:bookmarkEnd w:id="29"/>
      <w:bookmarkEnd w:id="30"/>
      <w:bookmarkEnd w:id="31"/>
      <w:bookmarkEnd w:id="32"/>
      <w:bookmarkEnd w:id="33"/>
    </w:p>
    <w:p w:rsidR="009C5FF4" w:rsidRPr="00260941" w:rsidRDefault="009C5FF4">
      <w:pPr>
        <w:pStyle w:val="2"/>
        <w:numPr>
          <w:ilvl w:val="1"/>
          <w:numId w:val="42"/>
        </w:numPr>
        <w:rPr>
          <w:rFonts w:cs="Arial"/>
        </w:rPr>
      </w:pPr>
      <w:bookmarkStart w:id="34" w:name="_Toc159839290"/>
      <w:bookmarkStart w:id="35" w:name="_Toc158783985"/>
      <w:bookmarkStart w:id="36" w:name="_Toc161203305"/>
      <w:bookmarkStart w:id="37" w:name="_Toc181692673"/>
      <w:bookmarkStart w:id="38" w:name="_Toc184636395"/>
      <w:bookmarkStart w:id="39" w:name="_Toc38349804"/>
      <w:r w:rsidRPr="00260941">
        <w:rPr>
          <w:rFonts w:hAnsi="標楷體" w:hint="eastAsia"/>
        </w:rPr>
        <w:t>資訊系統安全規劃作業</w:t>
      </w:r>
      <w:bookmarkEnd w:id="34"/>
      <w:bookmarkEnd w:id="35"/>
      <w:bookmarkEnd w:id="36"/>
      <w:bookmarkEnd w:id="37"/>
      <w:bookmarkEnd w:id="38"/>
      <w:bookmarkEnd w:id="39"/>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t>應建立</w:t>
      </w:r>
      <w:r w:rsidRPr="00260941">
        <w:rPr>
          <w:rFonts w:hint="eastAsia"/>
        </w:rPr>
        <w:t>資訊</w:t>
      </w:r>
      <w:r w:rsidRPr="00260941">
        <w:t>系統之安全控管機制，以確保</w:t>
      </w:r>
      <w:r w:rsidRPr="00260941">
        <w:rPr>
          <w:rFonts w:hint="eastAsia"/>
        </w:rPr>
        <w:t>資訊</w:t>
      </w:r>
      <w:r w:rsidRPr="00260941">
        <w:t>資料之安全，保護</w:t>
      </w:r>
      <w:r w:rsidRPr="00260941">
        <w:rPr>
          <w:rFonts w:hint="eastAsia"/>
        </w:rPr>
        <w:t>系統及網路</w:t>
      </w:r>
      <w:r w:rsidRPr="00260941">
        <w:t>作業，防止未經授權之系統存取。</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bookmarkStart w:id="40" w:name="OLE_LINK1"/>
      <w:r w:rsidRPr="00260941">
        <w:rPr>
          <w:rFonts w:hint="eastAsia"/>
        </w:rPr>
        <w:t>資訊系統管理職務與責任應加以區隔，足以影響業務經營管理的資訊，不可只由單獨一人知悉。如因人力資源限制，無法區隔責任，則應加強監督與稽核等措施</w:t>
      </w:r>
      <w:r w:rsidRPr="00260941">
        <w:t>。</w:t>
      </w:r>
      <w:bookmarkEnd w:id="40"/>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伺服主機及網路設備應指定負責人，負責該主機之正常運作，包括應用程式之執行、資料庫之維護及相關作業系統與主機硬體資源之分配管理。主機或網路設備負責人無法進行管理時應由代理人負責，未指定負責人之主機及網路設備由機房管理負責人員負責</w:t>
      </w:r>
      <w:r w:rsidRPr="00260941">
        <w:t>。</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t>網路管理人員應妥為規劃網路架構、設定網路參數，並依規定備份相關檔案。</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應規劃系統與設備的開發與測試環境，避免於已上線運作設備及環境進行開發或測試工作</w:t>
      </w:r>
      <w:r w:rsidRPr="00260941">
        <w:t>。</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lastRenderedPageBreak/>
        <w:t>系統及設備建置前，主辦單位應對系統需求做適當規劃，以確保足夠的電腦處理及儲存容量。</w:t>
      </w:r>
      <w:proofErr w:type="gramStart"/>
      <w:r w:rsidRPr="00260941">
        <w:rPr>
          <w:rFonts w:hint="eastAsia"/>
        </w:rPr>
        <w:t>如需委外</w:t>
      </w:r>
      <w:proofErr w:type="gramEnd"/>
      <w:r w:rsidRPr="00260941">
        <w:rPr>
          <w:rFonts w:hint="eastAsia"/>
        </w:rPr>
        <w:t>開發或採購，則依「委外管理程序書」辦理</w:t>
      </w:r>
      <w:r w:rsidRPr="00260941">
        <w:t>。</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系統設備與</w:t>
      </w:r>
      <w:r w:rsidRPr="00260941">
        <w:t>軟體</w:t>
      </w:r>
      <w:r w:rsidRPr="00260941">
        <w:rPr>
          <w:rFonts w:hint="eastAsia"/>
        </w:rPr>
        <w:t>之建置，</w:t>
      </w:r>
      <w:proofErr w:type="gramStart"/>
      <w:r w:rsidRPr="00260941">
        <w:rPr>
          <w:rFonts w:hint="eastAsia"/>
        </w:rPr>
        <w:t>均應依照</w:t>
      </w:r>
      <w:proofErr w:type="gramEnd"/>
      <w:r w:rsidRPr="00260941">
        <w:rPr>
          <w:rFonts w:hint="eastAsia"/>
        </w:rPr>
        <w:t>「系統</w:t>
      </w:r>
      <w:r w:rsidR="00D6141D">
        <w:rPr>
          <w:rFonts w:hint="eastAsia"/>
          <w:lang w:eastAsia="zh-HK"/>
        </w:rPr>
        <w:t>獲取</w:t>
      </w:r>
      <w:r w:rsidR="00D6141D">
        <w:rPr>
          <w:rFonts w:hint="eastAsia"/>
        </w:rPr>
        <w:t>、</w:t>
      </w:r>
      <w:r w:rsidRPr="00260941">
        <w:rPr>
          <w:rFonts w:hint="eastAsia"/>
        </w:rPr>
        <w:t>開發</w:t>
      </w:r>
      <w:r w:rsidR="00D6141D">
        <w:rPr>
          <w:rFonts w:hint="eastAsia"/>
          <w:lang w:eastAsia="zh-HK"/>
        </w:rPr>
        <w:t>及</w:t>
      </w:r>
      <w:r w:rsidRPr="00260941">
        <w:rPr>
          <w:rFonts w:hint="eastAsia"/>
        </w:rPr>
        <w:t>維護程序書」之程序進行測試及驗收</w:t>
      </w:r>
      <w:r w:rsidRPr="00260941">
        <w:t>。</w:t>
      </w:r>
    </w:p>
    <w:p w:rsidR="009C5FF4" w:rsidRPr="00260941" w:rsidRDefault="009C5FF4">
      <w:pPr>
        <w:pStyle w:val="2"/>
        <w:rPr>
          <w:rFonts w:cs="Arial"/>
        </w:rPr>
      </w:pPr>
      <w:bookmarkStart w:id="41" w:name="_Toc181692674"/>
      <w:bookmarkStart w:id="42" w:name="_Toc184636396"/>
      <w:bookmarkStart w:id="43" w:name="_Toc38349805"/>
      <w:r w:rsidRPr="00260941">
        <w:rPr>
          <w:rFonts w:hAnsi="標楷體" w:hint="eastAsia"/>
        </w:rPr>
        <w:t>變更管理</w:t>
      </w:r>
      <w:bookmarkEnd w:id="41"/>
      <w:bookmarkEnd w:id="42"/>
      <w:bookmarkEnd w:id="43"/>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t>新增設備及網路變動</w:t>
      </w:r>
      <w:r w:rsidRPr="00260941">
        <w:rPr>
          <w:rFonts w:hint="eastAsia"/>
        </w:rPr>
        <w:t>，應即時</w:t>
      </w:r>
      <w:r w:rsidRPr="00260941">
        <w:t>修改網路架構圖及設備資料。</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t>架構調整：架構變動之影響性甚大</w:t>
      </w:r>
      <w:r w:rsidRPr="00260941">
        <w:rPr>
          <w:rFonts w:hint="eastAsia"/>
        </w:rPr>
        <w:t>者</w:t>
      </w:r>
      <w:r w:rsidRPr="00260941">
        <w:t>應經</w:t>
      </w:r>
      <w:r w:rsidRPr="00260941">
        <w:rPr>
          <w:rFonts w:hint="eastAsia"/>
        </w:rPr>
        <w:t>資訊安全官以上</w:t>
      </w:r>
      <w:r w:rsidRPr="00260941">
        <w:t>核准，</w:t>
      </w:r>
      <w:r w:rsidRPr="00260941">
        <w:rPr>
          <w:rFonts w:hint="eastAsia"/>
        </w:rPr>
        <w:t>並</w:t>
      </w:r>
      <w:r w:rsidRPr="00260941">
        <w:t>遵循下列規定</w:t>
      </w:r>
      <w:r w:rsidRPr="00260941">
        <w:rPr>
          <w:rFonts w:hint="eastAsia"/>
        </w:rPr>
        <w:t>：</w:t>
      </w:r>
    </w:p>
    <w:p w:rsidR="009C5FF4" w:rsidRPr="00260941" w:rsidRDefault="009C5FF4">
      <w:pPr>
        <w:numPr>
          <w:ilvl w:val="3"/>
          <w:numId w:val="16"/>
        </w:numPr>
        <w:tabs>
          <w:tab w:val="clear" w:pos="2356"/>
          <w:tab w:val="num" w:pos="2340"/>
        </w:tabs>
        <w:adjustRightInd w:val="0"/>
        <w:snapToGrid w:val="0"/>
        <w:spacing w:line="360" w:lineRule="auto"/>
        <w:ind w:left="2340" w:hanging="1080"/>
        <w:jc w:val="both"/>
      </w:pPr>
      <w:r w:rsidRPr="00260941">
        <w:t>設備之功能性及設定方式應熟悉掌握。</w:t>
      </w:r>
    </w:p>
    <w:p w:rsidR="009C5FF4" w:rsidRPr="00260941" w:rsidRDefault="009C5FF4">
      <w:pPr>
        <w:numPr>
          <w:ilvl w:val="3"/>
          <w:numId w:val="16"/>
        </w:numPr>
        <w:tabs>
          <w:tab w:val="clear" w:pos="2356"/>
          <w:tab w:val="num" w:pos="2340"/>
        </w:tabs>
        <w:adjustRightInd w:val="0"/>
        <w:snapToGrid w:val="0"/>
        <w:spacing w:line="360" w:lineRule="auto"/>
        <w:ind w:left="2340" w:hanging="1080"/>
        <w:jc w:val="both"/>
      </w:pPr>
      <w:r w:rsidRPr="00260941">
        <w:t>新增對外網路連線，需注意安全性考量，從嚴審核對外網路連線與內部之連接之方式</w:t>
      </w:r>
      <w:r w:rsidRPr="00260941">
        <w:rPr>
          <w:rFonts w:hint="eastAsia"/>
        </w:rPr>
        <w:t>。</w:t>
      </w:r>
    </w:p>
    <w:p w:rsidR="009C5FF4" w:rsidRPr="00260941" w:rsidRDefault="009C5FF4">
      <w:pPr>
        <w:numPr>
          <w:ilvl w:val="3"/>
          <w:numId w:val="16"/>
        </w:numPr>
        <w:tabs>
          <w:tab w:val="clear" w:pos="2356"/>
          <w:tab w:val="num" w:pos="2340"/>
        </w:tabs>
        <w:adjustRightInd w:val="0"/>
        <w:snapToGrid w:val="0"/>
        <w:spacing w:line="360" w:lineRule="auto"/>
        <w:ind w:left="2340" w:hanging="1080"/>
        <w:jc w:val="both"/>
      </w:pPr>
      <w:r w:rsidRPr="00260941">
        <w:t>如有廠商參與安裝或設定，必須全程陪同參與並記錄</w:t>
      </w:r>
      <w:r w:rsidRPr="00260941">
        <w:rPr>
          <w:rFonts w:hint="eastAsia"/>
        </w:rPr>
        <w:t>。</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系統若有相關文件（如系統文件、參考文件或作業準則）時，系統相關負責人員於變更程序同時，應同步修改維護相關文件。</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各項系統變更作業依據「系統開發與維護程序書」變更作業控制措施辦理。</w:t>
      </w:r>
    </w:p>
    <w:p w:rsidR="00B93381" w:rsidRPr="00B93381" w:rsidRDefault="00B93381" w:rsidP="00B93381">
      <w:pPr>
        <w:pStyle w:val="2"/>
        <w:rPr>
          <w:rFonts w:cs="Arial" w:hint="eastAsia"/>
        </w:rPr>
      </w:pPr>
      <w:bookmarkStart w:id="44" w:name="_Toc158783989"/>
      <w:bookmarkStart w:id="45" w:name="_Toc161203309"/>
      <w:bookmarkStart w:id="46" w:name="_Toc181692675"/>
      <w:bookmarkStart w:id="47" w:name="_Toc184636397"/>
      <w:bookmarkStart w:id="48" w:name="_Toc38349806"/>
      <w:r w:rsidRPr="00B93381">
        <w:rPr>
          <w:rFonts w:cs="Arial" w:hint="eastAsia"/>
        </w:rPr>
        <w:t>容量管理</w:t>
      </w:r>
      <w:bookmarkEnd w:id="48"/>
    </w:p>
    <w:p w:rsidR="00B93381" w:rsidRDefault="00B93381" w:rsidP="006844FA">
      <w:pPr>
        <w:numPr>
          <w:ilvl w:val="2"/>
          <w:numId w:val="16"/>
        </w:numPr>
        <w:tabs>
          <w:tab w:val="clear" w:pos="1418"/>
          <w:tab w:val="num" w:pos="1620"/>
        </w:tabs>
        <w:adjustRightInd w:val="0"/>
        <w:snapToGrid w:val="0"/>
        <w:spacing w:line="360" w:lineRule="auto"/>
        <w:ind w:left="1620" w:hanging="769"/>
        <w:jc w:val="both"/>
        <w:rPr>
          <w:rFonts w:cs="Arial"/>
        </w:rPr>
      </w:pPr>
      <w:r w:rsidRPr="00B93381">
        <w:rPr>
          <w:rFonts w:cs="Arial" w:hint="eastAsia"/>
        </w:rPr>
        <w:t>依據資通訊設備資源使用狀況及資源容量之需求，適時進行系統調整與系統容量擴充規劃，以確保獲得必要之系統作業資源。</w:t>
      </w:r>
    </w:p>
    <w:p w:rsidR="00B93381" w:rsidRDefault="00B93381" w:rsidP="0068381E">
      <w:pPr>
        <w:numPr>
          <w:ilvl w:val="2"/>
          <w:numId w:val="16"/>
        </w:numPr>
        <w:tabs>
          <w:tab w:val="clear" w:pos="1418"/>
          <w:tab w:val="num" w:pos="1620"/>
        </w:tabs>
        <w:adjustRightInd w:val="0"/>
        <w:snapToGrid w:val="0"/>
        <w:spacing w:line="360" w:lineRule="auto"/>
        <w:ind w:left="1620" w:hanging="769"/>
        <w:jc w:val="both"/>
        <w:rPr>
          <w:rFonts w:cs="Arial"/>
        </w:rPr>
      </w:pPr>
      <w:r w:rsidRPr="00B93381">
        <w:rPr>
          <w:rFonts w:cs="Arial" w:hint="eastAsia"/>
        </w:rPr>
        <w:t>系統容量評估與規劃時，須注意硬體設備及軟體系統版本更新、使用與維護之生命週期，及硬軟體系統運作相容性。</w:t>
      </w:r>
    </w:p>
    <w:p w:rsidR="00B93381" w:rsidRPr="00B93381" w:rsidRDefault="00B93381" w:rsidP="00EF3D74">
      <w:pPr>
        <w:numPr>
          <w:ilvl w:val="2"/>
          <w:numId w:val="16"/>
        </w:numPr>
        <w:tabs>
          <w:tab w:val="clear" w:pos="1418"/>
          <w:tab w:val="num" w:pos="1620"/>
        </w:tabs>
        <w:adjustRightInd w:val="0"/>
        <w:snapToGrid w:val="0"/>
        <w:spacing w:line="360" w:lineRule="auto"/>
        <w:ind w:left="1620" w:hanging="769"/>
        <w:jc w:val="both"/>
        <w:rPr>
          <w:rFonts w:cs="Arial"/>
        </w:rPr>
      </w:pPr>
      <w:r w:rsidRPr="00B93381">
        <w:rPr>
          <w:rFonts w:cs="Arial" w:hint="eastAsia"/>
        </w:rPr>
        <w:t>儲存設備之容量應予以監控，以維持系統之正常運作。當儲存設備</w:t>
      </w:r>
      <w:r w:rsidRPr="00B93381">
        <w:rPr>
          <w:rFonts w:cs="Arial" w:hint="eastAsia"/>
        </w:rPr>
        <w:lastRenderedPageBreak/>
        <w:t>之使用容量達</w:t>
      </w:r>
      <w:r w:rsidRPr="00B93381">
        <w:rPr>
          <w:rFonts w:cs="Arial" w:hint="eastAsia"/>
        </w:rPr>
        <w:t xml:space="preserve"> 85%</w:t>
      </w:r>
      <w:r w:rsidRPr="00B93381">
        <w:rPr>
          <w:rFonts w:cs="Arial" w:hint="eastAsia"/>
        </w:rPr>
        <w:t>時，系統管理人員應進行必要之資料移轉或處理。</w:t>
      </w:r>
    </w:p>
    <w:p w:rsidR="009C5FF4" w:rsidRPr="00260941" w:rsidRDefault="009C5FF4">
      <w:pPr>
        <w:pStyle w:val="2"/>
        <w:rPr>
          <w:rFonts w:cs="Arial"/>
        </w:rPr>
      </w:pPr>
      <w:bookmarkStart w:id="49" w:name="_Toc38349807"/>
      <w:r w:rsidRPr="00260941">
        <w:rPr>
          <w:rFonts w:hAnsi="標楷體"/>
        </w:rPr>
        <w:t>惡意軟體之防範</w:t>
      </w:r>
      <w:bookmarkEnd w:id="44"/>
      <w:bookmarkEnd w:id="45"/>
      <w:bookmarkEnd w:id="46"/>
      <w:bookmarkEnd w:id="47"/>
      <w:bookmarkEnd w:id="49"/>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禁止使用或下載未經授權或與業務無關之軟體。</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應安裝病毒偵測與修復軟體，並定期更新病毒資訊，以防止病毒之攻擊。伺服器主機防毒軟體系統應設定主動掃瞄檢查，或由網路管理人員定期執行掃瞄檢查作業。</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應定期檢查支援重要業務之作業系統是否有任何未核准的檔案或未經授權的修改。</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應於使用來源不明、來源未經授權、或從未經信任網路接收之檔案前，檢查該檔案是否藏有病毒</w:t>
      </w:r>
      <w:r w:rsidRPr="00260941">
        <w:t>。</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應於使用前檢查電子郵件附件和下載檔案有無惡意軟體。</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t>使用者如偵測到電腦病毒入侵或其他惡意軟體，應立即通知</w:t>
      </w:r>
      <w:r w:rsidRPr="00260941">
        <w:rPr>
          <w:rFonts w:hint="eastAsia"/>
        </w:rPr>
        <w:t>系統或網路</w:t>
      </w:r>
      <w:r w:rsidRPr="00260941">
        <w:t>管理</w:t>
      </w:r>
      <w:r w:rsidRPr="00260941">
        <w:rPr>
          <w:rFonts w:hint="eastAsia"/>
        </w:rPr>
        <w:t>人員</w:t>
      </w:r>
      <w:r w:rsidRPr="00260941">
        <w:t>；管理者亦應將已遭病毒感染的資料及程式等資訊隨時提供使用者，以避免電腦病毒擴散。</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系統或電腦設備如遭病毒入侵感染，應立即與網路離線並隔離，直到網路管理人員確認病毒已消除後，才可重新連線，並留存處理紀錄。</w:t>
      </w:r>
    </w:p>
    <w:p w:rsidR="00B93381" w:rsidRPr="00B93381" w:rsidRDefault="00B93381" w:rsidP="00B93381">
      <w:pPr>
        <w:pStyle w:val="2"/>
        <w:rPr>
          <w:rFonts w:cs="Arial" w:hint="eastAsia"/>
        </w:rPr>
      </w:pPr>
      <w:bookmarkStart w:id="50" w:name="_Toc184636399"/>
      <w:bookmarkStart w:id="51" w:name="_Toc38349808"/>
      <w:r w:rsidRPr="00B93381">
        <w:rPr>
          <w:rFonts w:cs="Arial" w:hint="eastAsia"/>
        </w:rPr>
        <w:t>資料備份</w:t>
      </w:r>
      <w:bookmarkEnd w:id="51"/>
    </w:p>
    <w:p w:rsidR="00B93381" w:rsidRDefault="00B93381" w:rsidP="00B93381">
      <w:pPr>
        <w:numPr>
          <w:ilvl w:val="2"/>
          <w:numId w:val="16"/>
        </w:numPr>
        <w:tabs>
          <w:tab w:val="clear" w:pos="1418"/>
          <w:tab w:val="num" w:pos="1620"/>
        </w:tabs>
        <w:adjustRightInd w:val="0"/>
        <w:snapToGrid w:val="0"/>
        <w:spacing w:line="360" w:lineRule="auto"/>
        <w:ind w:left="1620" w:hanging="769"/>
        <w:jc w:val="both"/>
        <w:rPr>
          <w:rFonts w:cs="Arial"/>
        </w:rPr>
      </w:pPr>
      <w:r w:rsidRPr="00B93381">
        <w:rPr>
          <w:rFonts w:cs="Arial" w:hint="eastAsia"/>
        </w:rPr>
        <w:t>各項系統設定檔、</w:t>
      </w:r>
      <w:r w:rsidRPr="00B93381">
        <w:rPr>
          <w:rFonts w:hint="eastAsia"/>
        </w:rPr>
        <w:t>網頁</w:t>
      </w:r>
      <w:r w:rsidRPr="00B93381">
        <w:rPr>
          <w:rFonts w:cs="Arial" w:hint="eastAsia"/>
        </w:rPr>
        <w:t>資料、伺服器檔案及資料庫</w:t>
      </w:r>
      <w:proofErr w:type="gramStart"/>
      <w:r w:rsidRPr="00B93381">
        <w:rPr>
          <w:rFonts w:cs="Arial" w:hint="eastAsia"/>
        </w:rPr>
        <w:t>資料均應由</w:t>
      </w:r>
      <w:proofErr w:type="gramEnd"/>
      <w:r w:rsidRPr="00B93381">
        <w:rPr>
          <w:rFonts w:cs="Arial" w:hint="eastAsia"/>
        </w:rPr>
        <w:t>各系統負責人員訂定備份週期，並依據週期執行系統排程或手動備份，備份狀況應記錄於「備份狀況紀錄表」、「系統備份狀況紀錄表」，或利用各項監控系統予以監測、紀錄。</w:t>
      </w:r>
    </w:p>
    <w:p w:rsidR="00B93381" w:rsidRDefault="00B93381" w:rsidP="003101AA">
      <w:pPr>
        <w:numPr>
          <w:ilvl w:val="2"/>
          <w:numId w:val="16"/>
        </w:numPr>
        <w:tabs>
          <w:tab w:val="clear" w:pos="1418"/>
          <w:tab w:val="num" w:pos="1620"/>
          <w:tab w:val="num" w:pos="2160"/>
        </w:tabs>
        <w:adjustRightInd w:val="0"/>
        <w:snapToGrid w:val="0"/>
        <w:spacing w:line="360" w:lineRule="auto"/>
        <w:ind w:left="1620" w:hanging="769"/>
        <w:jc w:val="both"/>
        <w:rPr>
          <w:rFonts w:cs="Arial"/>
        </w:rPr>
      </w:pPr>
      <w:r w:rsidRPr="00B93381">
        <w:rPr>
          <w:rFonts w:cs="Arial" w:hint="eastAsia"/>
        </w:rPr>
        <w:lastRenderedPageBreak/>
        <w:t>應定期於測試主機上測試備份資料是否正確、可用。</w:t>
      </w:r>
    </w:p>
    <w:p w:rsidR="00B93381" w:rsidRDefault="00B93381" w:rsidP="008B0934">
      <w:pPr>
        <w:numPr>
          <w:ilvl w:val="2"/>
          <w:numId w:val="16"/>
        </w:numPr>
        <w:tabs>
          <w:tab w:val="clear" w:pos="1418"/>
          <w:tab w:val="num" w:pos="1620"/>
          <w:tab w:val="num" w:pos="2160"/>
        </w:tabs>
        <w:adjustRightInd w:val="0"/>
        <w:snapToGrid w:val="0"/>
        <w:spacing w:line="360" w:lineRule="auto"/>
        <w:ind w:left="1620" w:hanging="769"/>
        <w:jc w:val="both"/>
        <w:rPr>
          <w:rFonts w:cs="Arial"/>
        </w:rPr>
      </w:pPr>
      <w:r w:rsidRPr="00B93381">
        <w:rPr>
          <w:rFonts w:cs="Arial" w:hint="eastAsia"/>
        </w:rPr>
        <w:t>重要系統資料應考量建立異地備份機制。</w:t>
      </w:r>
    </w:p>
    <w:p w:rsidR="00B93381" w:rsidRPr="00B93381" w:rsidRDefault="00B93381" w:rsidP="008B0934">
      <w:pPr>
        <w:numPr>
          <w:ilvl w:val="2"/>
          <w:numId w:val="16"/>
        </w:numPr>
        <w:tabs>
          <w:tab w:val="clear" w:pos="1418"/>
          <w:tab w:val="num" w:pos="1620"/>
          <w:tab w:val="num" w:pos="2160"/>
        </w:tabs>
        <w:adjustRightInd w:val="0"/>
        <w:snapToGrid w:val="0"/>
        <w:spacing w:line="360" w:lineRule="auto"/>
        <w:ind w:left="1620" w:hanging="769"/>
        <w:jc w:val="both"/>
        <w:rPr>
          <w:rFonts w:cs="Arial"/>
        </w:rPr>
      </w:pPr>
      <w:r w:rsidRPr="00B93381">
        <w:rPr>
          <w:rFonts w:cs="Arial" w:hint="eastAsia"/>
        </w:rPr>
        <w:t>備份作業之執行依據「備份作業說明」相關規範辦理。</w:t>
      </w:r>
    </w:p>
    <w:p w:rsidR="00F1450B" w:rsidRPr="00F1450B" w:rsidRDefault="00F1450B" w:rsidP="00F1450B">
      <w:pPr>
        <w:pStyle w:val="2"/>
        <w:rPr>
          <w:rFonts w:cs="Arial"/>
        </w:rPr>
      </w:pPr>
      <w:bookmarkStart w:id="52" w:name="_Toc38349809"/>
      <w:r>
        <w:t>存錄及監視</w:t>
      </w:r>
      <w:bookmarkEnd w:id="52"/>
    </w:p>
    <w:p w:rsidR="00F1450B" w:rsidRPr="00F1450B" w:rsidRDefault="00F1450B" w:rsidP="00F1450B">
      <w:pPr>
        <w:numPr>
          <w:ilvl w:val="2"/>
          <w:numId w:val="16"/>
        </w:numPr>
        <w:adjustRightInd w:val="0"/>
        <w:snapToGrid w:val="0"/>
        <w:spacing w:line="360" w:lineRule="auto"/>
        <w:jc w:val="both"/>
        <w:rPr>
          <w:rFonts w:cs="Arial"/>
        </w:rPr>
      </w:pPr>
      <w:r>
        <w:t>稽核存錄</w:t>
      </w:r>
    </w:p>
    <w:p w:rsidR="00F1450B" w:rsidRPr="00F1450B" w:rsidRDefault="00F1450B" w:rsidP="00F1450B">
      <w:pPr>
        <w:numPr>
          <w:ilvl w:val="3"/>
          <w:numId w:val="16"/>
        </w:numPr>
        <w:adjustRightInd w:val="0"/>
        <w:snapToGrid w:val="0"/>
        <w:spacing w:line="360" w:lineRule="auto"/>
        <w:ind w:left="2086" w:hanging="809"/>
        <w:jc w:val="both"/>
        <w:rPr>
          <w:rFonts w:cs="Arial"/>
        </w:rPr>
      </w:pPr>
      <w:r>
        <w:t>應針對之重要系統，在不影響效能運作下開啟相關日誌，包括：事件（成功或失敗）發生的時間。事件的資訊（如已處置檔案）或失效的資訊（如已</w:t>
      </w:r>
      <w:r>
        <w:t xml:space="preserve"> </w:t>
      </w:r>
      <w:r>
        <w:t>發生錯誤並採取矯正措施）。所涉及的帳號和管理者或操作者。</w:t>
      </w:r>
    </w:p>
    <w:p w:rsidR="00F1450B" w:rsidRPr="00F1450B" w:rsidRDefault="00F1450B" w:rsidP="00F1450B">
      <w:pPr>
        <w:numPr>
          <w:ilvl w:val="3"/>
          <w:numId w:val="16"/>
        </w:numPr>
        <w:adjustRightInd w:val="0"/>
        <w:snapToGrid w:val="0"/>
        <w:spacing w:line="360" w:lineRule="auto"/>
        <w:ind w:left="2086" w:hanging="809"/>
        <w:jc w:val="both"/>
        <w:rPr>
          <w:rFonts w:cs="Arial"/>
        </w:rPr>
      </w:pPr>
      <w:r>
        <w:t>應用系統若有提供紀錄功能應予啟動，若無則視系統之重要性，以書面方式紀錄之。除預設之系統紀錄功能外，應考量紀錄以下事件：系統管理者及具備特殊權限帳號之登入成功及失敗事件紀錄。使用者帳號異動及對密碼檔案之讀取與變更。變更正式應用系統的程式原始碼及程式執行碼。對於作業系統設定檔之存取及變更。</w:t>
      </w:r>
    </w:p>
    <w:p w:rsidR="00F1450B" w:rsidRPr="00F1450B" w:rsidRDefault="00F1450B" w:rsidP="00F1450B">
      <w:pPr>
        <w:numPr>
          <w:ilvl w:val="3"/>
          <w:numId w:val="16"/>
        </w:numPr>
        <w:adjustRightInd w:val="0"/>
        <w:snapToGrid w:val="0"/>
        <w:spacing w:line="360" w:lineRule="auto"/>
        <w:ind w:left="2086" w:hanging="809"/>
        <w:jc w:val="both"/>
        <w:rPr>
          <w:rFonts w:cs="Arial"/>
        </w:rPr>
      </w:pPr>
      <w:r>
        <w:t>各系統的系統紀錄存取，應限定僅由系統管理者</w:t>
      </w:r>
      <w:proofErr w:type="gramStart"/>
      <w:r>
        <w:t>或具讀</w:t>
      </w:r>
      <w:proofErr w:type="gramEnd"/>
      <w:r>
        <w:t xml:space="preserve"> </w:t>
      </w:r>
      <w:r>
        <w:t>取權限者存取。</w:t>
      </w:r>
    </w:p>
    <w:p w:rsidR="00F1450B" w:rsidRPr="00F1450B" w:rsidRDefault="00F1450B" w:rsidP="00F1450B">
      <w:pPr>
        <w:numPr>
          <w:ilvl w:val="3"/>
          <w:numId w:val="16"/>
        </w:numPr>
        <w:adjustRightInd w:val="0"/>
        <w:snapToGrid w:val="0"/>
        <w:spacing w:line="360" w:lineRule="auto"/>
        <w:ind w:left="2086" w:hanging="809"/>
        <w:jc w:val="both"/>
        <w:rPr>
          <w:rFonts w:cs="Arial"/>
        </w:rPr>
      </w:pPr>
      <w:r>
        <w:t>資訊設備保管單位應於每工作日檢核各設備之運作狀況，發現異常時，應執行相關處置，並依據「異常事件</w:t>
      </w:r>
      <w:r>
        <w:t xml:space="preserve"> </w:t>
      </w:r>
      <w:r>
        <w:t>處理作業說明」辦理。</w:t>
      </w:r>
    </w:p>
    <w:p w:rsidR="00F1450B" w:rsidRPr="00F1450B" w:rsidRDefault="00F1450B" w:rsidP="00F1450B">
      <w:pPr>
        <w:numPr>
          <w:ilvl w:val="2"/>
          <w:numId w:val="16"/>
        </w:numPr>
        <w:adjustRightInd w:val="0"/>
        <w:snapToGrid w:val="0"/>
        <w:spacing w:line="360" w:lineRule="auto"/>
        <w:jc w:val="both"/>
        <w:rPr>
          <w:rFonts w:cs="Arial"/>
        </w:rPr>
      </w:pPr>
      <w:r>
        <w:t>日誌資訊保護的控制措施</w:t>
      </w:r>
    </w:p>
    <w:p w:rsidR="00F1450B" w:rsidRPr="00F1450B" w:rsidRDefault="00F1450B" w:rsidP="00F1450B">
      <w:pPr>
        <w:numPr>
          <w:ilvl w:val="3"/>
          <w:numId w:val="16"/>
        </w:numPr>
        <w:adjustRightInd w:val="0"/>
        <w:snapToGrid w:val="0"/>
        <w:spacing w:line="360" w:lineRule="auto"/>
        <w:ind w:left="2086" w:hanging="809"/>
        <w:jc w:val="both"/>
        <w:rPr>
          <w:rFonts w:cs="Arial"/>
        </w:rPr>
      </w:pPr>
      <w:r>
        <w:t>系統需開啟系統日誌及適當稽核記錄功能，並將關鍵性系統</w:t>
      </w:r>
      <w:r>
        <w:t>(</w:t>
      </w:r>
      <w:r>
        <w:t>如防火牆</w:t>
      </w:r>
      <w:r>
        <w:t>)</w:t>
      </w:r>
      <w:r>
        <w:t>之紀錄匯出</w:t>
      </w:r>
      <w:r w:rsidRPr="00F1450B">
        <w:rPr>
          <w:rFonts w:cs="Arial"/>
        </w:rPr>
        <w:t>存檔</w:t>
      </w:r>
      <w:r>
        <w:t>備查，並保留至少三個月。</w:t>
      </w:r>
    </w:p>
    <w:p w:rsidR="00F1450B" w:rsidRPr="00F1450B" w:rsidRDefault="00F1450B" w:rsidP="00F1450B">
      <w:pPr>
        <w:numPr>
          <w:ilvl w:val="3"/>
          <w:numId w:val="16"/>
        </w:numPr>
        <w:adjustRightInd w:val="0"/>
        <w:snapToGrid w:val="0"/>
        <w:spacing w:line="360" w:lineRule="auto"/>
        <w:ind w:left="2086" w:hanging="809"/>
        <w:jc w:val="both"/>
        <w:rPr>
          <w:rFonts w:cs="Arial"/>
        </w:rPr>
      </w:pPr>
      <w:r>
        <w:t>系統管理人員需確實檢視系統日誌（含各式通訊服務之連線紀</w:t>
      </w:r>
      <w:r>
        <w:lastRenderedPageBreak/>
        <w:t>錄）、系統資源使用狀態、系統漏洞與修補程式安裝情形。</w:t>
      </w:r>
    </w:p>
    <w:p w:rsidR="00F1450B" w:rsidRPr="00F1450B" w:rsidRDefault="00F1450B" w:rsidP="00F1450B">
      <w:pPr>
        <w:numPr>
          <w:ilvl w:val="2"/>
          <w:numId w:val="16"/>
        </w:numPr>
        <w:adjustRightInd w:val="0"/>
        <w:snapToGrid w:val="0"/>
        <w:spacing w:line="360" w:lineRule="auto"/>
        <w:jc w:val="both"/>
        <w:rPr>
          <w:rFonts w:cs="Arial"/>
        </w:rPr>
      </w:pPr>
      <w:r>
        <w:t>管理者與操作者日誌</w:t>
      </w:r>
    </w:p>
    <w:p w:rsidR="00F1450B" w:rsidRPr="00F1450B" w:rsidRDefault="00F1450B" w:rsidP="00F1450B">
      <w:pPr>
        <w:numPr>
          <w:ilvl w:val="3"/>
          <w:numId w:val="16"/>
        </w:numPr>
        <w:adjustRightInd w:val="0"/>
        <w:snapToGrid w:val="0"/>
        <w:spacing w:line="360" w:lineRule="auto"/>
        <w:ind w:left="2086" w:hanging="809"/>
        <w:jc w:val="both"/>
        <w:rPr>
          <w:rFonts w:cs="Arial"/>
        </w:rPr>
      </w:pPr>
      <w:r>
        <w:t>資訊設備、網路安全設備、應用系統與資料庫之管理者與操作者所有執行的管理或異動作業，應加以記錄。</w:t>
      </w:r>
    </w:p>
    <w:p w:rsidR="00F1450B" w:rsidRPr="00F1450B" w:rsidRDefault="00F1450B" w:rsidP="00F1450B">
      <w:pPr>
        <w:numPr>
          <w:ilvl w:val="3"/>
          <w:numId w:val="16"/>
        </w:numPr>
        <w:adjustRightInd w:val="0"/>
        <w:snapToGrid w:val="0"/>
        <w:spacing w:line="360" w:lineRule="auto"/>
        <w:ind w:left="2086" w:hanging="809"/>
        <w:jc w:val="both"/>
        <w:rPr>
          <w:rFonts w:cs="Arial"/>
        </w:rPr>
      </w:pPr>
      <w:r>
        <w:t>系統管理者與操作者日誌宜定期予以審查。</w:t>
      </w:r>
    </w:p>
    <w:p w:rsidR="00F1450B" w:rsidRPr="00F1450B" w:rsidRDefault="00F1450B" w:rsidP="00F1450B">
      <w:pPr>
        <w:numPr>
          <w:ilvl w:val="2"/>
          <w:numId w:val="16"/>
        </w:numPr>
        <w:adjustRightInd w:val="0"/>
        <w:snapToGrid w:val="0"/>
        <w:spacing w:line="360" w:lineRule="auto"/>
        <w:jc w:val="both"/>
        <w:rPr>
          <w:rFonts w:cs="Arial"/>
        </w:rPr>
      </w:pPr>
      <w:r>
        <w:t>資訊與通訊設備時</w:t>
      </w:r>
      <w:r>
        <w:rPr>
          <w:rFonts w:hint="eastAsia"/>
          <w:lang w:eastAsia="zh-HK"/>
        </w:rPr>
        <w:t>序</w:t>
      </w:r>
      <w:r>
        <w:t>同步</w:t>
      </w:r>
    </w:p>
    <w:p w:rsidR="00F1450B" w:rsidRPr="00F1450B" w:rsidRDefault="00F1450B" w:rsidP="00F1450B">
      <w:pPr>
        <w:numPr>
          <w:ilvl w:val="3"/>
          <w:numId w:val="16"/>
        </w:numPr>
        <w:adjustRightInd w:val="0"/>
        <w:snapToGrid w:val="0"/>
        <w:spacing w:line="360" w:lineRule="auto"/>
        <w:ind w:left="2086" w:hanging="809"/>
        <w:jc w:val="both"/>
        <w:rPr>
          <w:rFonts w:cs="Arial"/>
        </w:rPr>
      </w:pPr>
      <w:r>
        <w:t>重要資訊設備、</w:t>
      </w:r>
      <w:r w:rsidRPr="00F1450B">
        <w:rPr>
          <w:rFonts w:cs="Arial"/>
        </w:rPr>
        <w:t>網路</w:t>
      </w:r>
      <w:r>
        <w:t>安全設備、主機伺服器應盡可能與單一參考時間源同步。以確保系統時間的一致性。若設定自動校時，每日應至少校時一次。</w:t>
      </w:r>
    </w:p>
    <w:p w:rsidR="00F1450B" w:rsidRPr="00F1450B" w:rsidRDefault="00F1450B" w:rsidP="00F1450B">
      <w:pPr>
        <w:numPr>
          <w:ilvl w:val="3"/>
          <w:numId w:val="16"/>
        </w:numPr>
        <w:adjustRightInd w:val="0"/>
        <w:snapToGrid w:val="0"/>
        <w:spacing w:line="360" w:lineRule="auto"/>
        <w:ind w:left="2086" w:hanging="809"/>
        <w:jc w:val="both"/>
        <w:rPr>
          <w:rFonts w:cs="Arial"/>
        </w:rPr>
      </w:pPr>
      <w:r>
        <w:t>資訊設備如無法設定單一參考時間源，則應約定同步之時間源，由設備管理員定期</w:t>
      </w:r>
      <w:r>
        <w:t>(</w:t>
      </w:r>
      <w:r>
        <w:t>至少每季一次</w:t>
      </w:r>
      <w:r>
        <w:t>)</w:t>
      </w:r>
      <w:r>
        <w:t>或於設備異動時進行系統時間同步作業。</w:t>
      </w:r>
    </w:p>
    <w:p w:rsidR="004549A3" w:rsidRPr="00260941" w:rsidRDefault="004549A3" w:rsidP="004549A3">
      <w:pPr>
        <w:pStyle w:val="2"/>
      </w:pPr>
      <w:bookmarkStart w:id="53" w:name="_Toc38349810"/>
      <w:r w:rsidRPr="00260941">
        <w:rPr>
          <w:rFonts w:hint="eastAsia"/>
        </w:rPr>
        <w:t>安全稽核事項</w:t>
      </w:r>
      <w:bookmarkEnd w:id="53"/>
    </w:p>
    <w:p w:rsidR="004549A3" w:rsidRPr="00260941" w:rsidRDefault="004549A3" w:rsidP="004549A3">
      <w:pPr>
        <w:numPr>
          <w:ilvl w:val="2"/>
          <w:numId w:val="16"/>
        </w:numPr>
        <w:tabs>
          <w:tab w:val="clear" w:pos="1418"/>
          <w:tab w:val="num" w:pos="1638"/>
        </w:tabs>
        <w:adjustRightInd w:val="0"/>
        <w:snapToGrid w:val="0"/>
        <w:spacing w:line="360" w:lineRule="auto"/>
        <w:ind w:left="1620" w:hanging="769"/>
        <w:jc w:val="both"/>
      </w:pPr>
      <w:r w:rsidRPr="00260941">
        <w:rPr>
          <w:rFonts w:hint="eastAsia"/>
        </w:rPr>
        <w:t>對各項系統視需要留存系統最新參數設定檔。</w:t>
      </w:r>
    </w:p>
    <w:p w:rsidR="004549A3" w:rsidRPr="00260941" w:rsidRDefault="004549A3" w:rsidP="004549A3">
      <w:pPr>
        <w:numPr>
          <w:ilvl w:val="2"/>
          <w:numId w:val="16"/>
        </w:numPr>
        <w:tabs>
          <w:tab w:val="clear" w:pos="1418"/>
          <w:tab w:val="num" w:pos="1638"/>
        </w:tabs>
        <w:adjustRightInd w:val="0"/>
        <w:snapToGrid w:val="0"/>
        <w:spacing w:line="360" w:lineRule="auto"/>
        <w:ind w:left="1620" w:hanging="769"/>
        <w:jc w:val="both"/>
      </w:pPr>
      <w:r w:rsidRPr="00260941">
        <w:t>系統管理、技術諮詢與機房操作人員工作應依職務與相關規定確實記錄其工作內容</w:t>
      </w:r>
      <w:r w:rsidRPr="00260941">
        <w:rPr>
          <w:rFonts w:hint="eastAsia"/>
        </w:rPr>
        <w:t>於「</w:t>
      </w:r>
      <w:r>
        <w:rPr>
          <w:rFonts w:hint="eastAsia"/>
        </w:rPr>
        <w:t>巡查紀錄表</w:t>
      </w:r>
      <w:r w:rsidRPr="00260941">
        <w:rPr>
          <w:rFonts w:hint="eastAsia"/>
        </w:rPr>
        <w:t>」內。</w:t>
      </w:r>
    </w:p>
    <w:p w:rsidR="004549A3" w:rsidRPr="00260941" w:rsidRDefault="004549A3" w:rsidP="004549A3">
      <w:pPr>
        <w:numPr>
          <w:ilvl w:val="2"/>
          <w:numId w:val="16"/>
        </w:numPr>
        <w:tabs>
          <w:tab w:val="clear" w:pos="1418"/>
          <w:tab w:val="num" w:pos="1638"/>
        </w:tabs>
        <w:adjustRightInd w:val="0"/>
        <w:snapToGrid w:val="0"/>
        <w:spacing w:line="360" w:lineRule="auto"/>
        <w:ind w:left="1620" w:hanging="769"/>
        <w:jc w:val="both"/>
      </w:pPr>
      <w:r w:rsidRPr="00260941">
        <w:rPr>
          <w:rFonts w:hint="eastAsia"/>
        </w:rPr>
        <w:t>每月應檢視一次各設備中系統時間是否一致，並進行校正及同步作業。</w:t>
      </w:r>
    </w:p>
    <w:p w:rsidR="004549A3" w:rsidRPr="00260941" w:rsidRDefault="004549A3" w:rsidP="004549A3">
      <w:pPr>
        <w:numPr>
          <w:ilvl w:val="2"/>
          <w:numId w:val="16"/>
        </w:numPr>
        <w:tabs>
          <w:tab w:val="clear" w:pos="1418"/>
          <w:tab w:val="num" w:pos="1638"/>
        </w:tabs>
        <w:adjustRightInd w:val="0"/>
        <w:snapToGrid w:val="0"/>
        <w:spacing w:line="360" w:lineRule="auto"/>
        <w:ind w:left="1620" w:hanging="769"/>
        <w:jc w:val="both"/>
      </w:pPr>
      <w:r w:rsidRPr="00260941">
        <w:t>系統稽核資料應</w:t>
      </w:r>
      <w:r w:rsidRPr="00260941">
        <w:rPr>
          <w:rFonts w:hint="eastAsia"/>
        </w:rPr>
        <w:t>依系統重要性進行備份保護作業，並</w:t>
      </w:r>
      <w:r w:rsidRPr="00260941">
        <w:t>由專人定期審核，系統管理者不得新增、刪除或修改稽核資料，審查週期不得超過</w:t>
      </w:r>
      <w:r w:rsidRPr="00260941">
        <w:t>6</w:t>
      </w:r>
      <w:r w:rsidRPr="00260941">
        <w:t>個月。</w:t>
      </w:r>
    </w:p>
    <w:p w:rsidR="004549A3" w:rsidRPr="00260941" w:rsidRDefault="004549A3" w:rsidP="004549A3">
      <w:pPr>
        <w:numPr>
          <w:ilvl w:val="2"/>
          <w:numId w:val="16"/>
        </w:numPr>
        <w:tabs>
          <w:tab w:val="clear" w:pos="1418"/>
          <w:tab w:val="num" w:pos="1638"/>
        </w:tabs>
        <w:adjustRightInd w:val="0"/>
        <w:snapToGrid w:val="0"/>
        <w:spacing w:line="360" w:lineRule="auto"/>
        <w:ind w:left="1620" w:hanging="769"/>
        <w:jc w:val="both"/>
      </w:pPr>
      <w:r w:rsidRPr="00260941">
        <w:rPr>
          <w:rFonts w:hint="eastAsia"/>
        </w:rPr>
        <w:t>應定期查核技術符合性，進行弱點掃描或滲透測試，以確定資訊系統及網路環境符合安全實施標準。掃描週期如下：</w:t>
      </w:r>
    </w:p>
    <w:p w:rsidR="004549A3" w:rsidRPr="00260941" w:rsidRDefault="004549A3" w:rsidP="004549A3">
      <w:pPr>
        <w:numPr>
          <w:ilvl w:val="3"/>
          <w:numId w:val="16"/>
        </w:numPr>
        <w:adjustRightInd w:val="0"/>
        <w:snapToGrid w:val="0"/>
        <w:spacing w:line="360" w:lineRule="auto"/>
        <w:jc w:val="both"/>
      </w:pPr>
      <w:r w:rsidRPr="00260941">
        <w:t>每</w:t>
      </w:r>
      <w:r w:rsidRPr="00260941">
        <w:rPr>
          <w:rFonts w:hint="eastAsia"/>
        </w:rPr>
        <w:t>年至少針對伺服器及網管設備執行一次。</w:t>
      </w:r>
    </w:p>
    <w:p w:rsidR="004549A3" w:rsidRPr="00260941" w:rsidRDefault="004549A3" w:rsidP="004549A3">
      <w:pPr>
        <w:numPr>
          <w:ilvl w:val="3"/>
          <w:numId w:val="16"/>
        </w:numPr>
        <w:adjustRightInd w:val="0"/>
        <w:snapToGrid w:val="0"/>
        <w:spacing w:line="360" w:lineRule="auto"/>
        <w:jc w:val="both"/>
      </w:pPr>
      <w:r w:rsidRPr="00260941">
        <w:rPr>
          <w:rFonts w:hint="eastAsia"/>
        </w:rPr>
        <w:lastRenderedPageBreak/>
        <w:t>當系統有重大變動時。</w:t>
      </w:r>
    </w:p>
    <w:p w:rsidR="004549A3" w:rsidRPr="00260941" w:rsidRDefault="004549A3" w:rsidP="004549A3">
      <w:pPr>
        <w:numPr>
          <w:ilvl w:val="3"/>
          <w:numId w:val="16"/>
        </w:numPr>
        <w:adjustRightInd w:val="0"/>
        <w:snapToGrid w:val="0"/>
        <w:spacing w:line="360" w:lineRule="auto"/>
        <w:jc w:val="both"/>
      </w:pPr>
      <w:r w:rsidRPr="00260941">
        <w:rPr>
          <w:rFonts w:hint="eastAsia"/>
        </w:rPr>
        <w:t>新系統上線前。</w:t>
      </w:r>
    </w:p>
    <w:p w:rsidR="004549A3" w:rsidRPr="00260941" w:rsidRDefault="004549A3" w:rsidP="004549A3">
      <w:pPr>
        <w:numPr>
          <w:ilvl w:val="2"/>
          <w:numId w:val="16"/>
        </w:numPr>
        <w:tabs>
          <w:tab w:val="clear" w:pos="1418"/>
          <w:tab w:val="num" w:pos="1638"/>
        </w:tabs>
        <w:adjustRightInd w:val="0"/>
        <w:snapToGrid w:val="0"/>
        <w:spacing w:line="360" w:lineRule="auto"/>
        <w:ind w:left="1620" w:hanging="769"/>
        <w:jc w:val="both"/>
      </w:pPr>
      <w:r w:rsidRPr="00260941">
        <w:t>系統</w:t>
      </w:r>
      <w:r w:rsidRPr="00260941">
        <w:rPr>
          <w:rFonts w:hint="eastAsia"/>
        </w:rPr>
        <w:t>異常及安全事件記錄與分析，依據「矯正及預防管理程序書」辦理</w:t>
      </w:r>
      <w:r w:rsidRPr="00260941">
        <w:t>。</w:t>
      </w:r>
    </w:p>
    <w:p w:rsidR="004549A3" w:rsidRPr="00260941" w:rsidRDefault="004549A3" w:rsidP="004549A3">
      <w:pPr>
        <w:numPr>
          <w:ilvl w:val="2"/>
          <w:numId w:val="16"/>
        </w:numPr>
        <w:tabs>
          <w:tab w:val="clear" w:pos="1418"/>
          <w:tab w:val="num" w:pos="1638"/>
        </w:tabs>
        <w:adjustRightInd w:val="0"/>
        <w:snapToGrid w:val="0"/>
        <w:spacing w:line="360" w:lineRule="auto"/>
        <w:ind w:left="1620" w:hanging="769"/>
        <w:jc w:val="both"/>
      </w:pPr>
      <w:r w:rsidRPr="00260941">
        <w:rPr>
          <w:rFonts w:hint="eastAsia"/>
        </w:rPr>
        <w:t>弱點掃瞄報告與修補作業</w:t>
      </w:r>
    </w:p>
    <w:p w:rsidR="004549A3" w:rsidRPr="00260941" w:rsidRDefault="004549A3" w:rsidP="004549A3">
      <w:pPr>
        <w:numPr>
          <w:ilvl w:val="3"/>
          <w:numId w:val="16"/>
        </w:numPr>
        <w:adjustRightInd w:val="0"/>
        <w:snapToGrid w:val="0"/>
        <w:spacing w:line="360" w:lineRule="auto"/>
        <w:ind w:left="2340" w:hanging="1064"/>
        <w:jc w:val="both"/>
      </w:pPr>
      <w:r w:rsidRPr="00260941">
        <w:rPr>
          <w:rFonts w:hint="eastAsia"/>
        </w:rPr>
        <w:t>執行</w:t>
      </w:r>
      <w:r w:rsidRPr="00260941">
        <w:t>弱點掃描應產</w:t>
      </w:r>
      <w:r w:rsidRPr="00260941">
        <w:rPr>
          <w:rFonts w:hint="eastAsia"/>
        </w:rPr>
        <w:t>出</w:t>
      </w:r>
      <w:r w:rsidRPr="00260941">
        <w:t>弱點掃描報告</w:t>
      </w:r>
      <w:r w:rsidRPr="00260941">
        <w:rPr>
          <w:rFonts w:hint="eastAsia"/>
        </w:rPr>
        <w:t>，</w:t>
      </w:r>
      <w:r w:rsidRPr="00260941">
        <w:t>弱點掃描</w:t>
      </w:r>
      <w:r w:rsidRPr="00260941">
        <w:rPr>
          <w:rFonts w:hint="eastAsia"/>
        </w:rPr>
        <w:t>報告格式不拘，惟應包含下列內容：</w:t>
      </w:r>
    </w:p>
    <w:p w:rsidR="004549A3" w:rsidRPr="00260941" w:rsidRDefault="004549A3" w:rsidP="004549A3">
      <w:pPr>
        <w:numPr>
          <w:ilvl w:val="4"/>
          <w:numId w:val="16"/>
        </w:numPr>
        <w:adjustRightInd w:val="0"/>
        <w:snapToGrid w:val="0"/>
        <w:spacing w:line="360" w:lineRule="auto"/>
        <w:jc w:val="both"/>
      </w:pPr>
      <w:r w:rsidRPr="00260941">
        <w:t>弱點掃描檢測</w:t>
      </w:r>
      <w:r w:rsidRPr="00260941">
        <w:rPr>
          <w:rFonts w:hint="eastAsia"/>
        </w:rPr>
        <w:t>範圍。</w:t>
      </w:r>
    </w:p>
    <w:p w:rsidR="004549A3" w:rsidRPr="00260941" w:rsidRDefault="004549A3" w:rsidP="004549A3">
      <w:pPr>
        <w:numPr>
          <w:ilvl w:val="4"/>
          <w:numId w:val="16"/>
        </w:numPr>
        <w:adjustRightInd w:val="0"/>
        <w:snapToGrid w:val="0"/>
        <w:spacing w:line="360" w:lineRule="auto"/>
        <w:jc w:val="both"/>
      </w:pPr>
      <w:r w:rsidRPr="00260941">
        <w:t>弱點掃描檢測</w:t>
      </w:r>
      <w:r w:rsidRPr="00260941">
        <w:rPr>
          <w:rFonts w:hint="eastAsia"/>
        </w:rPr>
        <w:t>時程。</w:t>
      </w:r>
    </w:p>
    <w:p w:rsidR="004549A3" w:rsidRPr="00260941" w:rsidRDefault="004549A3" w:rsidP="004549A3">
      <w:pPr>
        <w:numPr>
          <w:ilvl w:val="4"/>
          <w:numId w:val="16"/>
        </w:numPr>
        <w:adjustRightInd w:val="0"/>
        <w:snapToGrid w:val="0"/>
        <w:spacing w:line="360" w:lineRule="auto"/>
        <w:jc w:val="both"/>
      </w:pPr>
      <w:r w:rsidRPr="00260941">
        <w:t>弱點風險</w:t>
      </w:r>
      <w:r w:rsidRPr="00260941">
        <w:rPr>
          <w:rFonts w:hint="eastAsia"/>
        </w:rPr>
        <w:t>等級</w:t>
      </w:r>
      <w:r w:rsidRPr="00260941">
        <w:t>說明</w:t>
      </w:r>
      <w:r w:rsidRPr="00260941">
        <w:rPr>
          <w:rFonts w:hint="eastAsia"/>
        </w:rPr>
        <w:t>。</w:t>
      </w:r>
    </w:p>
    <w:p w:rsidR="004549A3" w:rsidRPr="00260941" w:rsidRDefault="004549A3" w:rsidP="004549A3">
      <w:pPr>
        <w:numPr>
          <w:ilvl w:val="4"/>
          <w:numId w:val="16"/>
        </w:numPr>
        <w:adjustRightInd w:val="0"/>
        <w:snapToGrid w:val="0"/>
        <w:spacing w:line="360" w:lineRule="auto"/>
        <w:jc w:val="both"/>
      </w:pPr>
      <w:r w:rsidRPr="00260941">
        <w:t>安全弱點列表與建議修補措施</w:t>
      </w:r>
      <w:r w:rsidRPr="00260941">
        <w:rPr>
          <w:rFonts w:hint="eastAsia"/>
        </w:rPr>
        <w:t>。</w:t>
      </w:r>
    </w:p>
    <w:p w:rsidR="004549A3" w:rsidRPr="00260941" w:rsidRDefault="004549A3" w:rsidP="004549A3">
      <w:pPr>
        <w:numPr>
          <w:ilvl w:val="3"/>
          <w:numId w:val="16"/>
        </w:numPr>
        <w:adjustRightInd w:val="0"/>
        <w:snapToGrid w:val="0"/>
        <w:spacing w:line="360" w:lineRule="auto"/>
        <w:ind w:left="2340" w:hanging="1064"/>
        <w:jc w:val="both"/>
      </w:pPr>
      <w:r w:rsidRPr="00260941">
        <w:t>掃描出之弱點應限期改善，並填寫「弱點處理報告單」，且於修補後進行</w:t>
      </w:r>
      <w:proofErr w:type="gramStart"/>
      <w:r w:rsidRPr="00260941">
        <w:t>複</w:t>
      </w:r>
      <w:proofErr w:type="gramEnd"/>
      <w:r w:rsidRPr="00260941">
        <w:t>掃。</w:t>
      </w:r>
    </w:p>
    <w:p w:rsidR="004549A3" w:rsidRPr="00260941" w:rsidRDefault="004549A3" w:rsidP="004549A3">
      <w:pPr>
        <w:numPr>
          <w:ilvl w:val="3"/>
          <w:numId w:val="16"/>
        </w:numPr>
        <w:adjustRightInd w:val="0"/>
        <w:snapToGrid w:val="0"/>
        <w:spacing w:line="360" w:lineRule="auto"/>
        <w:ind w:left="2340" w:hanging="1064"/>
        <w:jc w:val="both"/>
      </w:pPr>
      <w:r w:rsidRPr="00260941">
        <w:t>於安裝修正程式前，需先行測試並確認運作正常後，方可進行安裝。</w:t>
      </w:r>
    </w:p>
    <w:p w:rsidR="004549A3" w:rsidRPr="00260941" w:rsidRDefault="004549A3" w:rsidP="004549A3">
      <w:pPr>
        <w:numPr>
          <w:ilvl w:val="2"/>
          <w:numId w:val="16"/>
        </w:numPr>
        <w:tabs>
          <w:tab w:val="clear" w:pos="1418"/>
          <w:tab w:val="num" w:pos="1638"/>
        </w:tabs>
        <w:adjustRightInd w:val="0"/>
        <w:snapToGrid w:val="0"/>
        <w:spacing w:line="360" w:lineRule="auto"/>
        <w:ind w:left="1620" w:hanging="769"/>
        <w:jc w:val="both"/>
      </w:pPr>
      <w:r w:rsidRPr="00260941">
        <w:t>殘餘弱點管理</w:t>
      </w:r>
    </w:p>
    <w:p w:rsidR="004549A3" w:rsidRPr="00260941" w:rsidRDefault="004549A3" w:rsidP="004549A3">
      <w:pPr>
        <w:numPr>
          <w:ilvl w:val="3"/>
          <w:numId w:val="16"/>
        </w:numPr>
        <w:adjustRightInd w:val="0"/>
        <w:snapToGrid w:val="0"/>
        <w:spacing w:line="360" w:lineRule="auto"/>
        <w:ind w:left="2340" w:hanging="1064"/>
        <w:jc w:val="both"/>
      </w:pPr>
      <w:r w:rsidRPr="00260941">
        <w:t>弱點若因故無法修補，</w:t>
      </w:r>
      <w:r w:rsidRPr="00260941">
        <w:rPr>
          <w:rFonts w:hint="eastAsia"/>
        </w:rPr>
        <w:t>應</w:t>
      </w:r>
      <w:r w:rsidRPr="00260941">
        <w:t>於「弱點處理報告單」說明無法修補之原因與防禦因應方法。</w:t>
      </w:r>
    </w:p>
    <w:p w:rsidR="009C5FF4" w:rsidRPr="00260941" w:rsidRDefault="009C5FF4">
      <w:pPr>
        <w:pStyle w:val="2"/>
        <w:rPr>
          <w:rFonts w:cs="Arial"/>
        </w:rPr>
      </w:pPr>
      <w:bookmarkStart w:id="54" w:name="_Toc38349811"/>
      <w:r w:rsidRPr="00260941">
        <w:rPr>
          <w:rFonts w:hAnsi="標楷體" w:hint="eastAsia"/>
        </w:rPr>
        <w:t>網路安全管理</w:t>
      </w:r>
      <w:bookmarkEnd w:id="50"/>
      <w:bookmarkEnd w:id="54"/>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bookmarkStart w:id="55" w:name="_Toc184636400"/>
      <w:r w:rsidRPr="00260941">
        <w:rPr>
          <w:rFonts w:hint="eastAsia"/>
        </w:rPr>
        <w:t>網路服務之管理</w:t>
      </w:r>
      <w:bookmarkEnd w:id="55"/>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t>避免利用公共網路傳送敏感</w:t>
      </w:r>
      <w:r w:rsidRPr="00260941">
        <w:rPr>
          <w:rFonts w:hint="eastAsia"/>
        </w:rPr>
        <w:t>等級（含）以上</w:t>
      </w:r>
      <w:r w:rsidRPr="00260941">
        <w:t>資訊，</w:t>
      </w:r>
      <w:r w:rsidRPr="00260941">
        <w:rPr>
          <w:rFonts w:hint="eastAsia"/>
        </w:rPr>
        <w:t>應</w:t>
      </w:r>
      <w:r w:rsidRPr="00260941">
        <w:t>保護資料在公共網路傳輸之完整性及機密性，並保護連線作業系統之安全性</w:t>
      </w:r>
      <w:r w:rsidRPr="00260941">
        <w:rPr>
          <w:rFonts w:hint="eastAsia"/>
        </w:rPr>
        <w:t>。</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t>網路管理人員應利用網路管理工具，偵測及分析網路流量。</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lastRenderedPageBreak/>
        <w:t>開放相關人員從遠端登入內部網路系統之網路服務，應執行嚴謹之身分辨識作業，或提供連線設備之識別機制</w:t>
      </w:r>
      <w:r w:rsidRPr="00260941">
        <w:rPr>
          <w:rFonts w:hint="eastAsia"/>
        </w:rPr>
        <w:t>。</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t>如果系統使用者為非合法授權之使用者時，應立即撤銷其系統使用權限；離（休</w:t>
      </w:r>
      <w:r w:rsidRPr="00260941">
        <w:rPr>
          <w:rFonts w:hint="eastAsia"/>
        </w:rPr>
        <w:t>、退</w:t>
      </w:r>
      <w:r w:rsidRPr="00260941">
        <w:t>）職人員應依資訊安全規定及程序，</w:t>
      </w:r>
      <w:r w:rsidRPr="00260941">
        <w:rPr>
          <w:rFonts w:hAnsi="標楷體" w:hint="eastAsia"/>
        </w:rPr>
        <w:t>調整或終止</w:t>
      </w:r>
      <w:r w:rsidRPr="00260941">
        <w:t>其存取網路及系統之權限</w:t>
      </w:r>
      <w:r w:rsidRPr="00260941">
        <w:rPr>
          <w:rFonts w:hint="eastAsia"/>
        </w:rPr>
        <w:t>。</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t>網路管理人員除依相關法令或規定，不得閱覽使用者之私人檔案；但如發現有可疑之網路安全情事，網路系統管理人員得依授權規定，使用工具檢查檔案</w:t>
      </w:r>
      <w:r w:rsidRPr="00260941">
        <w:rPr>
          <w:rFonts w:hint="eastAsia"/>
        </w:rPr>
        <w:t>。</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t>網路管理人員除有緊急狀況外，未經使用者同意，不得增加、刪除及修改私人檔案。</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t>網路設備軟硬體應限定由網路系統管理人員依規定辦理設定異動，並應留存紀錄備查。</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t>對任何網路安全事件，網路管理人員應依「</w:t>
      </w:r>
      <w:r w:rsidRPr="00260941">
        <w:rPr>
          <w:rFonts w:hint="eastAsia"/>
        </w:rPr>
        <w:t>安全事件管理</w:t>
      </w:r>
      <w:r w:rsidRPr="00260941">
        <w:t>程序書」辦理。</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rPr>
          <w:rFonts w:hint="eastAsia"/>
        </w:rPr>
        <w:t>網路管理人員應於每工作日檢查所有網路設備並記錄於「</w:t>
      </w:r>
      <w:r w:rsidR="005800E2">
        <w:rPr>
          <w:rFonts w:hint="eastAsia"/>
        </w:rPr>
        <w:t>巡查紀錄</w:t>
      </w:r>
      <w:r w:rsidRPr="00260941">
        <w:rPr>
          <w:rFonts w:hint="eastAsia"/>
        </w:rPr>
        <w:t>表」</w:t>
      </w:r>
      <w:r w:rsidRPr="00260941">
        <w:t>，每</w:t>
      </w:r>
      <w:r w:rsidRPr="00260941">
        <w:rPr>
          <w:rFonts w:hint="eastAsia"/>
        </w:rPr>
        <w:t>月</w:t>
      </w:r>
      <w:r w:rsidRPr="00260941">
        <w:t>送主管簽核。如發現異常應依本程序之異常處理流程辦理。</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bookmarkStart w:id="56" w:name="_Toc184636401"/>
      <w:r w:rsidRPr="00260941">
        <w:rPr>
          <w:rFonts w:hint="eastAsia"/>
        </w:rPr>
        <w:t>網路使用者之管理</w:t>
      </w:r>
      <w:bookmarkEnd w:id="56"/>
    </w:p>
    <w:p w:rsidR="009C5FF4" w:rsidRPr="00260941" w:rsidRDefault="009C5FF4">
      <w:pPr>
        <w:numPr>
          <w:ilvl w:val="3"/>
          <w:numId w:val="16"/>
        </w:numPr>
        <w:tabs>
          <w:tab w:val="clear" w:pos="2356"/>
          <w:tab w:val="num" w:pos="2340"/>
        </w:tabs>
        <w:adjustRightInd w:val="0"/>
        <w:snapToGrid w:val="0"/>
        <w:spacing w:line="360" w:lineRule="auto"/>
        <w:ind w:left="2340" w:hanging="1080"/>
        <w:jc w:val="both"/>
        <w:rPr>
          <w:rFonts w:cs="Arial"/>
        </w:rPr>
      </w:pPr>
      <w:r w:rsidRPr="00260941">
        <w:t>經授權之網路使用者，只能在授權範圍內存取網路資源</w:t>
      </w:r>
      <w:r w:rsidRPr="00260941">
        <w:rPr>
          <w:rFonts w:hAnsi="Arial" w:cs="Arial"/>
          <w:szCs w:val="28"/>
        </w:rPr>
        <w:t>。</w:t>
      </w:r>
    </w:p>
    <w:p w:rsidR="009C5FF4" w:rsidRPr="00260941" w:rsidRDefault="009C5FF4">
      <w:pPr>
        <w:numPr>
          <w:ilvl w:val="3"/>
          <w:numId w:val="16"/>
        </w:numPr>
        <w:tabs>
          <w:tab w:val="clear" w:pos="2356"/>
          <w:tab w:val="num" w:pos="2340"/>
        </w:tabs>
        <w:adjustRightInd w:val="0"/>
        <w:snapToGrid w:val="0"/>
        <w:spacing w:line="360" w:lineRule="auto"/>
        <w:ind w:left="2340" w:hanging="1080"/>
        <w:jc w:val="both"/>
        <w:rPr>
          <w:rFonts w:cs="Arial"/>
        </w:rPr>
      </w:pPr>
      <w:r w:rsidRPr="00260941">
        <w:rPr>
          <w:rFonts w:hint="eastAsia"/>
        </w:rPr>
        <w:t>網路使用者於使用行動碼（如</w:t>
      </w:r>
      <w:r w:rsidRPr="00260941">
        <w:rPr>
          <w:rFonts w:hint="eastAsia"/>
        </w:rPr>
        <w:t>ActiveX</w:t>
      </w:r>
      <w:r w:rsidRPr="00260941">
        <w:rPr>
          <w:rFonts w:hint="eastAsia"/>
        </w:rPr>
        <w:t>、</w:t>
      </w:r>
      <w:r w:rsidRPr="00260941">
        <w:rPr>
          <w:rFonts w:hint="eastAsia"/>
        </w:rPr>
        <w:t>JAVA Applet</w:t>
      </w:r>
      <w:r w:rsidRPr="00260941">
        <w:rPr>
          <w:rFonts w:hint="eastAsia"/>
        </w:rPr>
        <w:t>）之前，應先確認其授權資料，並禁止執行未經授權之行動碼</w:t>
      </w:r>
      <w:r w:rsidRPr="00260941">
        <w:rPr>
          <w:rFonts w:hAnsi="Arial" w:cs="Arial"/>
          <w:szCs w:val="28"/>
        </w:rPr>
        <w:t>。</w:t>
      </w:r>
    </w:p>
    <w:p w:rsidR="009C5FF4" w:rsidRPr="00260941" w:rsidRDefault="009C5FF4">
      <w:pPr>
        <w:numPr>
          <w:ilvl w:val="3"/>
          <w:numId w:val="16"/>
        </w:numPr>
        <w:tabs>
          <w:tab w:val="clear" w:pos="2356"/>
          <w:tab w:val="num" w:pos="2340"/>
        </w:tabs>
        <w:adjustRightInd w:val="0"/>
        <w:snapToGrid w:val="0"/>
        <w:spacing w:line="360" w:lineRule="auto"/>
        <w:ind w:left="2340" w:hanging="1080"/>
        <w:jc w:val="both"/>
        <w:rPr>
          <w:rFonts w:cs="Arial"/>
        </w:rPr>
      </w:pPr>
      <w:r w:rsidRPr="00260941">
        <w:t>網路使用者應遵守網路安全規定，並確實瞭解其應負之責任；如有違反網路安全情事，應依資訊安全規定，限制或撤銷其網路資源存取權利，並依相關規定處理</w:t>
      </w:r>
      <w:r w:rsidRPr="00260941">
        <w:rPr>
          <w:rFonts w:cs="Arial"/>
          <w:szCs w:val="28"/>
        </w:rPr>
        <w:t>。</w:t>
      </w:r>
    </w:p>
    <w:p w:rsidR="009C5FF4" w:rsidRPr="00260941" w:rsidRDefault="009C5FF4">
      <w:pPr>
        <w:numPr>
          <w:ilvl w:val="3"/>
          <w:numId w:val="16"/>
        </w:numPr>
        <w:tabs>
          <w:tab w:val="clear" w:pos="2356"/>
          <w:tab w:val="num" w:pos="2340"/>
        </w:tabs>
        <w:adjustRightInd w:val="0"/>
        <w:snapToGrid w:val="0"/>
        <w:spacing w:line="360" w:lineRule="auto"/>
        <w:ind w:left="2340" w:hanging="1080"/>
        <w:jc w:val="both"/>
        <w:rPr>
          <w:rFonts w:cs="Arial"/>
        </w:rPr>
      </w:pPr>
      <w:r w:rsidRPr="00260941">
        <w:t>網路使用者不得將自己之登入身分識別與登入網路之密碼交</w:t>
      </w:r>
      <w:r w:rsidRPr="00260941">
        <w:lastRenderedPageBreak/>
        <w:t>付他人使用</w:t>
      </w:r>
      <w:r w:rsidRPr="00260941">
        <w:rPr>
          <w:rFonts w:cs="Arial"/>
          <w:szCs w:val="28"/>
        </w:rPr>
        <w:t>。</w:t>
      </w:r>
    </w:p>
    <w:p w:rsidR="009C5FF4" w:rsidRPr="00260941" w:rsidRDefault="009C5FF4">
      <w:pPr>
        <w:numPr>
          <w:ilvl w:val="3"/>
          <w:numId w:val="16"/>
        </w:numPr>
        <w:tabs>
          <w:tab w:val="clear" w:pos="2356"/>
          <w:tab w:val="num" w:pos="2340"/>
        </w:tabs>
        <w:adjustRightInd w:val="0"/>
        <w:snapToGrid w:val="0"/>
        <w:spacing w:line="360" w:lineRule="auto"/>
        <w:ind w:left="2340" w:hanging="1080"/>
        <w:jc w:val="both"/>
        <w:rPr>
          <w:rFonts w:cs="Arial"/>
        </w:rPr>
      </w:pPr>
      <w:r w:rsidRPr="00260941">
        <w:t>禁止網路使用者以任何方法竊取他人之登入身分與登入網路密碼</w:t>
      </w:r>
      <w:r w:rsidRPr="00260941">
        <w:rPr>
          <w:rFonts w:cs="Arial"/>
          <w:szCs w:val="28"/>
        </w:rPr>
        <w:t>。</w:t>
      </w:r>
    </w:p>
    <w:p w:rsidR="009C5FF4" w:rsidRPr="00260941" w:rsidRDefault="009C5FF4">
      <w:pPr>
        <w:numPr>
          <w:ilvl w:val="3"/>
          <w:numId w:val="16"/>
        </w:numPr>
        <w:tabs>
          <w:tab w:val="clear" w:pos="2356"/>
          <w:tab w:val="num" w:pos="2340"/>
        </w:tabs>
        <w:adjustRightInd w:val="0"/>
        <w:snapToGrid w:val="0"/>
        <w:spacing w:line="360" w:lineRule="auto"/>
        <w:ind w:left="2340" w:hanging="1080"/>
        <w:jc w:val="both"/>
        <w:rPr>
          <w:rFonts w:cs="Arial"/>
        </w:rPr>
      </w:pPr>
      <w:r w:rsidRPr="00260941">
        <w:t>禁止網路使用者以任何儀器設備或軟體工具竊聽網路上之通訊</w:t>
      </w:r>
      <w:r w:rsidRPr="00260941">
        <w:rPr>
          <w:rFonts w:hint="eastAsia"/>
        </w:rPr>
        <w:t>。</w:t>
      </w:r>
    </w:p>
    <w:p w:rsidR="009C5FF4" w:rsidRPr="00260941" w:rsidRDefault="009C5FF4">
      <w:pPr>
        <w:numPr>
          <w:ilvl w:val="3"/>
          <w:numId w:val="16"/>
        </w:numPr>
        <w:tabs>
          <w:tab w:val="clear" w:pos="2356"/>
          <w:tab w:val="num" w:pos="2340"/>
        </w:tabs>
        <w:adjustRightInd w:val="0"/>
        <w:snapToGrid w:val="0"/>
        <w:spacing w:line="360" w:lineRule="auto"/>
        <w:ind w:left="2340" w:hanging="1080"/>
        <w:jc w:val="both"/>
        <w:rPr>
          <w:rFonts w:cs="Arial"/>
        </w:rPr>
      </w:pPr>
      <w:r w:rsidRPr="00260941">
        <w:t>禁止網路使用者在網路上取用未經授權之檔案</w:t>
      </w:r>
      <w:r w:rsidRPr="00260941">
        <w:rPr>
          <w:rFonts w:hint="eastAsia"/>
        </w:rPr>
        <w:t>。</w:t>
      </w:r>
    </w:p>
    <w:p w:rsidR="009C5FF4" w:rsidRPr="00260941" w:rsidRDefault="009C5FF4">
      <w:pPr>
        <w:numPr>
          <w:ilvl w:val="3"/>
          <w:numId w:val="16"/>
        </w:numPr>
        <w:tabs>
          <w:tab w:val="clear" w:pos="2356"/>
          <w:tab w:val="num" w:pos="2340"/>
        </w:tabs>
        <w:adjustRightInd w:val="0"/>
        <w:snapToGrid w:val="0"/>
        <w:spacing w:line="360" w:lineRule="auto"/>
        <w:ind w:left="2340" w:hanging="1080"/>
        <w:jc w:val="both"/>
        <w:rPr>
          <w:rFonts w:cs="Arial"/>
        </w:rPr>
      </w:pPr>
      <w:r w:rsidRPr="00260941">
        <w:t>網路使用者不得將色情檔案建置在網路，亦不得在網路上散播色情文字、圖片、影像、聲音等不法或不當之資訊。</w:t>
      </w:r>
    </w:p>
    <w:p w:rsidR="009C5FF4" w:rsidRPr="00260941" w:rsidRDefault="009C5FF4">
      <w:pPr>
        <w:numPr>
          <w:ilvl w:val="3"/>
          <w:numId w:val="16"/>
        </w:numPr>
        <w:tabs>
          <w:tab w:val="clear" w:pos="2356"/>
          <w:tab w:val="num" w:pos="2340"/>
        </w:tabs>
        <w:adjustRightInd w:val="0"/>
        <w:snapToGrid w:val="0"/>
        <w:spacing w:line="360" w:lineRule="auto"/>
        <w:ind w:left="2340" w:hanging="1080"/>
        <w:jc w:val="both"/>
        <w:rPr>
          <w:rFonts w:cs="Arial"/>
        </w:rPr>
      </w:pPr>
      <w:r w:rsidRPr="00260941">
        <w:t>禁止網路使用者發送電子郵件騷擾他人，導致其他使用者之不安與不便</w:t>
      </w:r>
      <w:r w:rsidRPr="00260941">
        <w:rPr>
          <w:rFonts w:hint="eastAsia"/>
        </w:rPr>
        <w:t>；或</w:t>
      </w:r>
      <w:r w:rsidRPr="00260941">
        <w:t>以任何手段蓄意干擾或妨害網路系統之正常運作</w:t>
      </w:r>
      <w:r w:rsidRPr="00260941">
        <w:rPr>
          <w:rFonts w:hint="eastAsia"/>
        </w:rPr>
        <w:t>。</w:t>
      </w:r>
    </w:p>
    <w:p w:rsidR="009C5FF4" w:rsidRPr="00260941" w:rsidRDefault="009C5FF4">
      <w:pPr>
        <w:numPr>
          <w:ilvl w:val="3"/>
          <w:numId w:val="16"/>
        </w:numPr>
        <w:tabs>
          <w:tab w:val="clear" w:pos="2356"/>
          <w:tab w:val="num" w:pos="2340"/>
        </w:tabs>
        <w:adjustRightInd w:val="0"/>
        <w:snapToGrid w:val="0"/>
        <w:spacing w:line="360" w:lineRule="auto"/>
        <w:ind w:left="2340" w:hanging="1080"/>
        <w:jc w:val="both"/>
        <w:rPr>
          <w:rFonts w:cs="Arial"/>
        </w:rPr>
      </w:pPr>
      <w:r w:rsidRPr="00260941">
        <w:t>網路使用者不得任意修改網路相關參數</w:t>
      </w:r>
      <w:r w:rsidRPr="00260941">
        <w:rPr>
          <w:rFonts w:hint="eastAsia"/>
        </w:rPr>
        <w:t>。</w:t>
      </w:r>
    </w:p>
    <w:p w:rsidR="009C5FF4" w:rsidRPr="00260941" w:rsidRDefault="009C5FF4" w:rsidP="00CF67D4">
      <w:pPr>
        <w:numPr>
          <w:ilvl w:val="3"/>
          <w:numId w:val="16"/>
        </w:numPr>
        <w:adjustRightInd w:val="0"/>
        <w:snapToGrid w:val="0"/>
        <w:spacing w:line="360" w:lineRule="auto"/>
        <w:ind w:left="2340" w:hanging="1080"/>
        <w:jc w:val="both"/>
      </w:pPr>
      <w:r w:rsidRPr="00260941">
        <w:t>為維護</w:t>
      </w:r>
      <w:r w:rsidR="00386134">
        <w:t>本校</w:t>
      </w:r>
      <w:r w:rsidRPr="00260941">
        <w:t>網路安全，網路管理</w:t>
      </w:r>
      <w:r w:rsidRPr="00260941">
        <w:rPr>
          <w:rFonts w:hint="eastAsia"/>
        </w:rPr>
        <w:t>人員</w:t>
      </w:r>
      <w:r w:rsidRPr="00260941">
        <w:t>於發現網路使用者之電腦發送異常</w:t>
      </w:r>
      <w:proofErr w:type="gramStart"/>
      <w:r w:rsidRPr="00260941">
        <w:t>封包或使用</w:t>
      </w:r>
      <w:proofErr w:type="gramEnd"/>
      <w:r w:rsidRPr="00260941">
        <w:t>非經允許之服務時</w:t>
      </w:r>
      <w:r w:rsidR="00386134">
        <w:rPr>
          <w:rFonts w:hint="eastAsia"/>
        </w:rPr>
        <w:t>，依</w:t>
      </w:r>
      <w:r w:rsidR="00CF67D4">
        <w:rPr>
          <w:rFonts w:hint="eastAsia"/>
        </w:rPr>
        <w:t>『校園網路使用規範』</w:t>
      </w:r>
      <w:r w:rsidRPr="00260941">
        <w:rPr>
          <w:rFonts w:hint="eastAsia"/>
        </w:rPr>
        <w:t>相關規定辦理。</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bookmarkStart w:id="57" w:name="_Toc184636402"/>
      <w:r w:rsidRPr="00260941">
        <w:rPr>
          <w:rFonts w:hint="eastAsia"/>
        </w:rPr>
        <w:t>無線網路使用之管理</w:t>
      </w:r>
      <w:bookmarkEnd w:id="57"/>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rPr>
          <w:rFonts w:hint="eastAsia"/>
        </w:rPr>
        <w:t>無線網路基地台之使用應經適當控管。</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rPr>
          <w:rFonts w:hint="eastAsia"/>
        </w:rPr>
        <w:t>無線網路設備之安裝設定應經核准。</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rPr>
          <w:rFonts w:hint="eastAsia"/>
        </w:rPr>
        <w:t>無線網路設備之使用應取得授權，禁止於內部網路私自使用任何無線網路產品。</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rPr>
          <w:rFonts w:hint="eastAsia"/>
        </w:rPr>
        <w:t>無線網路設備之使用應有適當管理機制，例如：授權使用之</w:t>
      </w:r>
      <w:r w:rsidRPr="00260941">
        <w:rPr>
          <w:rFonts w:hint="eastAsia"/>
        </w:rPr>
        <w:t>IP</w:t>
      </w:r>
      <w:r w:rsidRPr="00260941">
        <w:rPr>
          <w:rFonts w:hint="eastAsia"/>
        </w:rPr>
        <w:t>數量、連接埠、網卡位址（</w:t>
      </w:r>
      <w:r w:rsidRPr="00260941">
        <w:rPr>
          <w:rFonts w:hint="eastAsia"/>
        </w:rPr>
        <w:t>MAC</w:t>
      </w:r>
      <w:r w:rsidRPr="00260941">
        <w:rPr>
          <w:rFonts w:hint="eastAsia"/>
        </w:rPr>
        <w:t>）過濾等。</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rPr>
          <w:rFonts w:hint="eastAsia"/>
        </w:rPr>
        <w:t>無線網路之資料傳輸應使用加密機制，</w:t>
      </w:r>
      <w:r w:rsidRPr="00260941">
        <w:t>並</w:t>
      </w:r>
      <w:r w:rsidRPr="00260941">
        <w:rPr>
          <w:rFonts w:hint="eastAsia"/>
        </w:rPr>
        <w:t>就安全與資訊風險之考量，</w:t>
      </w:r>
      <w:r w:rsidRPr="00260941">
        <w:t>增加</w:t>
      </w:r>
      <w:r w:rsidRPr="00260941">
        <w:rPr>
          <w:rFonts w:hint="eastAsia"/>
        </w:rPr>
        <w:t>適當之防護機制以避免資料外</w:t>
      </w:r>
      <w:proofErr w:type="gramStart"/>
      <w:r w:rsidRPr="00260941">
        <w:rPr>
          <w:rFonts w:hint="eastAsia"/>
        </w:rPr>
        <w:t>洩</w:t>
      </w:r>
      <w:proofErr w:type="gramEnd"/>
      <w:r w:rsidRPr="00260941">
        <w:rPr>
          <w:rFonts w:hint="eastAsia"/>
        </w:rPr>
        <w:t>。</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bookmarkStart w:id="58" w:name="_Toc158783991"/>
      <w:bookmarkStart w:id="59" w:name="_Toc161203310"/>
      <w:bookmarkStart w:id="60" w:name="_Toc160613529"/>
      <w:bookmarkStart w:id="61" w:name="_Toc184636403"/>
      <w:r w:rsidRPr="00260941">
        <w:t>防火牆之安全管理</w:t>
      </w:r>
      <w:bookmarkEnd w:id="58"/>
      <w:bookmarkEnd w:id="59"/>
      <w:bookmarkEnd w:id="60"/>
      <w:bookmarkEnd w:id="61"/>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rPr>
          <w:rFonts w:hint="eastAsia"/>
        </w:rPr>
        <w:lastRenderedPageBreak/>
        <w:t>所有與外界網路連接之連線，應透過加裝防火牆，以控管外界與</w:t>
      </w:r>
      <w:r w:rsidR="00386134">
        <w:rPr>
          <w:rFonts w:hint="eastAsia"/>
        </w:rPr>
        <w:t>本校</w:t>
      </w:r>
      <w:r w:rsidRPr="00260941">
        <w:rPr>
          <w:rFonts w:hint="eastAsia"/>
        </w:rPr>
        <w:t>內部網路間之資料傳輸與資源存取。</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rPr>
          <w:rFonts w:hint="eastAsia"/>
        </w:rPr>
        <w:t>防火牆設定異動時，應填寫「防火牆進出規則申請表」，經主管簽准後，交由網路管理人員設定。</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rPr>
          <w:rFonts w:hint="eastAsia"/>
        </w:rPr>
        <w:t>防火牆應由網路管理人員執行控管設定，並依制定之資訊安全規定、資料安全等級及資源存取之控管策略，建立包含身分辨識機制與系統稽核之安全機制。</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rPr>
          <w:rFonts w:hint="eastAsia"/>
        </w:rPr>
        <w:t>防火牆設置完成時，應測試防火牆是否依設定之功能正常及安全地運作。如有缺失，應立即調整系統設定，直到符合既定之安全目標。</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rPr>
          <w:rFonts w:hint="eastAsia"/>
        </w:rPr>
        <w:t>網路管理人員應配合資訊安全政策及規定之</w:t>
      </w:r>
      <w:r w:rsidRPr="00260941">
        <w:t>修</w:t>
      </w:r>
      <w:r w:rsidRPr="00260941">
        <w:rPr>
          <w:rFonts w:hint="eastAsia"/>
        </w:rPr>
        <w:t>正，以及網路設備之變動，隨時檢討及調整防火牆系統設定，調整系統存取權限，以反映最新狀況。</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rPr>
          <w:rFonts w:hint="eastAsia"/>
        </w:rPr>
        <w:t>視業務需要及設備功能，對於通過防火牆之特定網路服務，應予確實紀錄。</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t>網路管理人員</w:t>
      </w:r>
      <w:r w:rsidRPr="00260941">
        <w:rPr>
          <w:rFonts w:hint="eastAsia"/>
        </w:rPr>
        <w:t>應避免</w:t>
      </w:r>
      <w:r w:rsidRPr="00260941">
        <w:t>採取遠端登入方式登入防火牆主機，以避免登入資料遭竊取，危害網路安全</w:t>
      </w:r>
      <w:r w:rsidRPr="00260941">
        <w:rPr>
          <w:rFonts w:hint="eastAsia"/>
        </w:rPr>
        <w:t>。如果必須使用遠端登入方式管理，應訂定嚴謹之遠端登入控管措施。</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rPr>
          <w:rFonts w:hint="eastAsia"/>
        </w:rPr>
        <w:t>若資源許可應建立防火牆設備之備援機制；防火牆之環境建置檔等需定期執行備份作業。</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rPr>
          <w:rFonts w:hint="eastAsia"/>
        </w:rPr>
        <w:t>防火牆政策及設定應每月定期覆核，並</w:t>
      </w:r>
      <w:r w:rsidRPr="00260941">
        <w:t>記錄</w:t>
      </w:r>
      <w:r w:rsidRPr="00260941">
        <w:rPr>
          <w:rFonts w:hint="eastAsia"/>
        </w:rPr>
        <w:t>於「</w:t>
      </w:r>
      <w:r w:rsidR="00341A9C">
        <w:rPr>
          <w:rFonts w:hint="eastAsia"/>
        </w:rPr>
        <w:t>巡查紀錄表</w:t>
      </w:r>
      <w:r w:rsidRPr="00260941">
        <w:rPr>
          <w:rFonts w:hint="eastAsia"/>
        </w:rPr>
        <w:t>」</w:t>
      </w:r>
      <w:r w:rsidRPr="00260941">
        <w:t>中</w:t>
      </w:r>
      <w:r w:rsidRPr="00260941">
        <w:rPr>
          <w:rFonts w:hint="eastAsia"/>
        </w:rPr>
        <w:t>，</w:t>
      </w:r>
      <w:r w:rsidRPr="00260941">
        <w:t>若已屆期限或該</w:t>
      </w:r>
      <w:r w:rsidRPr="00260941">
        <w:t>IP</w:t>
      </w:r>
      <w:r w:rsidRPr="00260941">
        <w:t>不再使用，請系統負責人確認後刪除</w:t>
      </w:r>
      <w:r w:rsidRPr="00260941">
        <w:rPr>
          <w:rFonts w:hint="eastAsia"/>
        </w:rPr>
        <w:t>，並填寫「防火牆進出規則申請表」。</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rPr>
          <w:rFonts w:hint="eastAsia"/>
        </w:rPr>
        <w:t>網路管理人員每週將防火牆之</w:t>
      </w:r>
      <w:r w:rsidRPr="00260941">
        <w:rPr>
          <w:rFonts w:hint="eastAsia"/>
        </w:rPr>
        <w:t>log</w:t>
      </w:r>
      <w:r w:rsidRPr="00260941">
        <w:rPr>
          <w:rFonts w:hint="eastAsia"/>
        </w:rPr>
        <w:t>轉出存放於備份機器上，並記錄於「</w:t>
      </w:r>
      <w:r w:rsidR="00341A9C">
        <w:rPr>
          <w:rFonts w:hint="eastAsia"/>
        </w:rPr>
        <w:t>巡查紀錄表</w:t>
      </w:r>
      <w:r w:rsidRPr="00260941">
        <w:rPr>
          <w:rFonts w:hint="eastAsia"/>
        </w:rPr>
        <w:t>」。</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rPr>
          <w:rFonts w:hint="eastAsia"/>
        </w:rPr>
        <w:lastRenderedPageBreak/>
        <w:t>於</w:t>
      </w:r>
      <w:r w:rsidRPr="00260941">
        <w:t>防火牆</w:t>
      </w:r>
      <w:r w:rsidRPr="00260941">
        <w:rPr>
          <w:rFonts w:hint="eastAsia"/>
        </w:rPr>
        <w:t>設定變更之前，</w:t>
      </w:r>
      <w:r w:rsidRPr="00260941">
        <w:t>將各防火牆之</w:t>
      </w:r>
      <w:r w:rsidRPr="00260941">
        <w:rPr>
          <w:rFonts w:hint="eastAsia"/>
        </w:rPr>
        <w:t>設定</w:t>
      </w:r>
      <w:proofErr w:type="gramStart"/>
      <w:r w:rsidRPr="00260941">
        <w:rPr>
          <w:rFonts w:hint="eastAsia"/>
        </w:rPr>
        <w:t>檔</w:t>
      </w:r>
      <w:proofErr w:type="gramEnd"/>
      <w:r w:rsidRPr="00260941">
        <w:t>備份，並依「備份</w:t>
      </w:r>
      <w:r w:rsidR="0048208E">
        <w:rPr>
          <w:rFonts w:hint="eastAsia"/>
        </w:rPr>
        <w:t>狀況紀錄</w:t>
      </w:r>
      <w:r w:rsidRPr="00260941">
        <w:t>表」之表列</w:t>
      </w:r>
      <w:r w:rsidRPr="00260941">
        <w:rPr>
          <w:rFonts w:hint="eastAsia"/>
        </w:rPr>
        <w:t>進行</w:t>
      </w:r>
      <w:r w:rsidRPr="00260941">
        <w:t>備份，存放於備份</w:t>
      </w:r>
      <w:r w:rsidRPr="00260941">
        <w:rPr>
          <w:rFonts w:hint="eastAsia"/>
        </w:rPr>
        <w:t>設備</w:t>
      </w:r>
      <w:r w:rsidRPr="00260941">
        <w:t>上</w:t>
      </w:r>
      <w:r w:rsidRPr="00260941">
        <w:rPr>
          <w:rFonts w:hint="eastAsia"/>
        </w:rPr>
        <w:t>。</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bookmarkStart w:id="62" w:name="_Toc184636404"/>
      <w:r w:rsidRPr="00260941">
        <w:t>網路</w:t>
      </w:r>
      <w:r w:rsidRPr="00260941">
        <w:rPr>
          <w:rFonts w:hint="eastAsia"/>
        </w:rPr>
        <w:t>資訊之管理</w:t>
      </w:r>
      <w:bookmarkEnd w:id="62"/>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rPr>
          <w:rFonts w:hint="eastAsia"/>
        </w:rPr>
        <w:t>敏感等級（含）以上之業務資料或文件</w:t>
      </w:r>
      <w:r w:rsidRPr="00260941">
        <w:t>不得存放</w:t>
      </w:r>
      <w:r w:rsidRPr="00260941">
        <w:rPr>
          <w:rFonts w:hint="eastAsia"/>
        </w:rPr>
        <w:t>於</w:t>
      </w:r>
      <w:r w:rsidRPr="00260941">
        <w:t>對外開放</w:t>
      </w:r>
      <w:r w:rsidRPr="00260941">
        <w:rPr>
          <w:rFonts w:hint="eastAsia"/>
        </w:rPr>
        <w:t>之</w:t>
      </w:r>
      <w:r w:rsidRPr="00260941">
        <w:t>資訊系統中，</w:t>
      </w:r>
      <w:r w:rsidRPr="00260941">
        <w:rPr>
          <w:rFonts w:hint="eastAsia"/>
        </w:rPr>
        <w:t>若因特殊業務功能之需求，必須採取加強之安全管控機制，如：資料加密。</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rPr>
          <w:rFonts w:hint="eastAsia"/>
        </w:rPr>
        <w:t>網路管理人員應負</w:t>
      </w:r>
      <w:r w:rsidRPr="00260941">
        <w:t>責監督網路</w:t>
      </w:r>
      <w:r w:rsidRPr="00260941">
        <w:rPr>
          <w:rFonts w:hint="eastAsia"/>
        </w:rPr>
        <w:t>流量及</w:t>
      </w:r>
      <w:r w:rsidRPr="00260941">
        <w:t>使用情形，並對可能導致系統作業癱瘓等情事，預作有效的防範，以免影響</w:t>
      </w:r>
      <w:r w:rsidRPr="00260941">
        <w:rPr>
          <w:rFonts w:hint="eastAsia"/>
        </w:rPr>
        <w:t>網路</w:t>
      </w:r>
      <w:r w:rsidRPr="00260941">
        <w:t>服務品質</w:t>
      </w:r>
      <w:r w:rsidRPr="00260941">
        <w:rPr>
          <w:rFonts w:hint="eastAsia"/>
        </w:rPr>
        <w:t>。</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t>對外開放的資訊系統所提供之網路服務</w:t>
      </w:r>
      <w:r w:rsidRPr="00260941">
        <w:rPr>
          <w:rFonts w:hint="eastAsia"/>
        </w:rPr>
        <w:t>，如：</w:t>
      </w:r>
      <w:r w:rsidRPr="00260941">
        <w:t>HTTP</w:t>
      </w:r>
      <w:r w:rsidRPr="00260941">
        <w:rPr>
          <w:rFonts w:hint="eastAsia"/>
        </w:rPr>
        <w:t>、</w:t>
      </w:r>
      <w:r w:rsidRPr="00260941">
        <w:rPr>
          <w:rFonts w:hint="eastAsia"/>
        </w:rPr>
        <w:t>FTP</w:t>
      </w:r>
      <w:r w:rsidRPr="00260941">
        <w:rPr>
          <w:rFonts w:hint="eastAsia"/>
        </w:rPr>
        <w:t>等</w:t>
      </w:r>
      <w:r w:rsidRPr="00260941">
        <w:t>，應</w:t>
      </w:r>
      <w:r w:rsidRPr="00260941">
        <w:rPr>
          <w:rFonts w:hint="eastAsia"/>
        </w:rPr>
        <w:t>採取</w:t>
      </w:r>
      <w:r w:rsidRPr="00260941">
        <w:t>適當</w:t>
      </w:r>
      <w:r w:rsidRPr="00260941">
        <w:rPr>
          <w:rFonts w:hint="eastAsia"/>
        </w:rPr>
        <w:t>之</w:t>
      </w:r>
      <w:r w:rsidRPr="00260941">
        <w:t>存取控管</w:t>
      </w:r>
      <w:r w:rsidRPr="00260941">
        <w:rPr>
          <w:rFonts w:hint="eastAsia"/>
        </w:rPr>
        <w:t>機制。</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rPr>
          <w:rFonts w:hint="eastAsia"/>
        </w:rPr>
        <w:t>對</w:t>
      </w:r>
      <w:r w:rsidRPr="00260941">
        <w:t>校</w:t>
      </w:r>
      <w:r w:rsidRPr="00260941">
        <w:rPr>
          <w:rFonts w:hint="eastAsia"/>
        </w:rPr>
        <w:t>外</w:t>
      </w:r>
      <w:r w:rsidRPr="00260941">
        <w:t>開放的資訊系統</w:t>
      </w:r>
      <w:r w:rsidRPr="00260941">
        <w:rPr>
          <w:rFonts w:hint="eastAsia"/>
        </w:rPr>
        <w:t>，如：存放教職員、學生或家長申請或註冊之個人資料檔案，其傳輸過程應考量以加密方式處理，並妥善保管資料，以防止被竊取或移作他途之用，侵犯個人隱私。</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rPr>
          <w:rFonts w:hint="eastAsia"/>
        </w:rPr>
        <w:t>網路管理人員於偵測收到資訊系統異常狀況或駭客入侵之警示訊息時，應立即通報權責主管，依據相關作業管理規範採取適當之緊急應變處理，並留存系統異常處理紀錄。</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bookmarkStart w:id="63" w:name="_Toc184636405"/>
      <w:r w:rsidRPr="00260941">
        <w:rPr>
          <w:rFonts w:hint="eastAsia"/>
        </w:rPr>
        <w:t>網路管理作業流程</w:t>
      </w:r>
      <w:bookmarkEnd w:id="63"/>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rPr>
          <w:rFonts w:hint="eastAsia"/>
        </w:rPr>
        <w:t>網路檢查作業</w:t>
      </w:r>
    </w:p>
    <w:p w:rsidR="009C5FF4" w:rsidRPr="00260941" w:rsidRDefault="009C5FF4">
      <w:pPr>
        <w:numPr>
          <w:ilvl w:val="4"/>
          <w:numId w:val="16"/>
        </w:numPr>
        <w:adjustRightInd w:val="0"/>
        <w:snapToGrid w:val="0"/>
        <w:spacing w:line="360" w:lineRule="auto"/>
        <w:ind w:left="2814" w:hanging="1113"/>
        <w:jc w:val="both"/>
        <w:rPr>
          <w:rFonts w:cs="Arial"/>
        </w:rPr>
      </w:pPr>
      <w:r w:rsidRPr="00260941">
        <w:t>以指令方式</w:t>
      </w:r>
      <w:r w:rsidRPr="00260941">
        <w:rPr>
          <w:rFonts w:hint="eastAsia"/>
        </w:rPr>
        <w:t>ping</w:t>
      </w:r>
      <w:proofErr w:type="gramStart"/>
      <w:r w:rsidRPr="00260941">
        <w:t>各網段</w:t>
      </w:r>
      <w:proofErr w:type="gramEnd"/>
      <w:r w:rsidRPr="00260941">
        <w:t>之</w:t>
      </w:r>
      <w:r w:rsidRPr="00260941">
        <w:rPr>
          <w:rFonts w:hint="eastAsia"/>
        </w:rPr>
        <w:t>Gateway</w:t>
      </w:r>
      <w:r w:rsidRPr="00260941">
        <w:rPr>
          <w:rFonts w:hint="eastAsia"/>
        </w:rPr>
        <w:t>，</w:t>
      </w:r>
      <w:r w:rsidRPr="00260941">
        <w:t>以回應時間初步判斷網路狀態</w:t>
      </w:r>
      <w:r w:rsidRPr="00260941">
        <w:rPr>
          <w:rFonts w:hint="eastAsia"/>
        </w:rPr>
        <w:t>。</w:t>
      </w:r>
    </w:p>
    <w:p w:rsidR="009C5FF4" w:rsidRPr="00260941" w:rsidRDefault="009C5FF4">
      <w:pPr>
        <w:numPr>
          <w:ilvl w:val="4"/>
          <w:numId w:val="16"/>
        </w:numPr>
        <w:adjustRightInd w:val="0"/>
        <w:snapToGrid w:val="0"/>
        <w:spacing w:line="360" w:lineRule="auto"/>
        <w:ind w:left="2814" w:hanging="1113"/>
        <w:jc w:val="both"/>
        <w:rPr>
          <w:rFonts w:cs="Arial"/>
        </w:rPr>
      </w:pPr>
      <w:r w:rsidRPr="00260941">
        <w:t>檢查防火牆之</w:t>
      </w:r>
      <w:r w:rsidRPr="00260941">
        <w:t>log</w:t>
      </w:r>
      <w:r w:rsidRPr="00260941">
        <w:t>及狀態</w:t>
      </w:r>
      <w:r w:rsidRPr="00260941">
        <w:rPr>
          <w:rFonts w:hint="eastAsia"/>
        </w:rPr>
        <w:t>。</w:t>
      </w:r>
    </w:p>
    <w:p w:rsidR="009C5FF4" w:rsidRPr="00260941" w:rsidRDefault="009C5FF4">
      <w:pPr>
        <w:numPr>
          <w:ilvl w:val="4"/>
          <w:numId w:val="16"/>
        </w:numPr>
        <w:adjustRightInd w:val="0"/>
        <w:snapToGrid w:val="0"/>
        <w:spacing w:line="360" w:lineRule="auto"/>
        <w:ind w:left="2814" w:hanging="1113"/>
        <w:jc w:val="both"/>
        <w:rPr>
          <w:rFonts w:cs="Arial"/>
        </w:rPr>
      </w:pPr>
      <w:r w:rsidRPr="00260941">
        <w:t>防火牆發現異常情形</w:t>
      </w:r>
      <w:r w:rsidRPr="00260941">
        <w:rPr>
          <w:rFonts w:hint="eastAsia"/>
        </w:rPr>
        <w:t>應設定</w:t>
      </w:r>
      <w:r w:rsidRPr="00260941">
        <w:t>自動寄發通知信給</w:t>
      </w:r>
      <w:r w:rsidRPr="00260941">
        <w:rPr>
          <w:rFonts w:hint="eastAsia"/>
        </w:rPr>
        <w:t>網路管理</w:t>
      </w:r>
      <w:r w:rsidRPr="00260941">
        <w:t>人員，嚴重時</w:t>
      </w:r>
      <w:r w:rsidRPr="00260941">
        <w:rPr>
          <w:rFonts w:hint="eastAsia"/>
        </w:rPr>
        <w:t>網路管理人員應</w:t>
      </w:r>
      <w:r w:rsidRPr="00260941">
        <w:t>立即</w:t>
      </w:r>
      <w:r w:rsidRPr="00260941">
        <w:rPr>
          <w:rFonts w:hint="eastAsia"/>
        </w:rPr>
        <w:t>採取</w:t>
      </w:r>
      <w:r w:rsidRPr="00260941">
        <w:t>阻擋</w:t>
      </w:r>
      <w:r w:rsidRPr="00260941">
        <w:rPr>
          <w:rFonts w:hint="eastAsia"/>
        </w:rPr>
        <w:t>作為</w:t>
      </w:r>
      <w:r w:rsidRPr="00260941">
        <w:t>，並通知</w:t>
      </w:r>
      <w:r w:rsidRPr="00260941">
        <w:lastRenderedPageBreak/>
        <w:t>主管</w:t>
      </w:r>
      <w:r w:rsidRPr="00260941">
        <w:rPr>
          <w:rFonts w:hint="eastAsia"/>
        </w:rPr>
        <w:t>。</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rPr>
          <w:rFonts w:hint="eastAsia"/>
        </w:rPr>
        <w:t>網路監控作業</w:t>
      </w:r>
    </w:p>
    <w:p w:rsidR="009C5FF4" w:rsidRPr="00260941" w:rsidRDefault="009C5FF4">
      <w:pPr>
        <w:numPr>
          <w:ilvl w:val="4"/>
          <w:numId w:val="16"/>
        </w:numPr>
        <w:adjustRightInd w:val="0"/>
        <w:snapToGrid w:val="0"/>
        <w:spacing w:line="360" w:lineRule="auto"/>
        <w:ind w:left="2772" w:hanging="1071"/>
        <w:jc w:val="both"/>
        <w:rPr>
          <w:rFonts w:cs="Arial"/>
        </w:rPr>
      </w:pPr>
      <w:r w:rsidRPr="00260941">
        <w:rPr>
          <w:rFonts w:hint="eastAsia"/>
        </w:rPr>
        <w:t>利用工具自動</w:t>
      </w:r>
      <w:r w:rsidRPr="00260941">
        <w:rPr>
          <w:rFonts w:hint="eastAsia"/>
        </w:rPr>
        <w:t>ping</w:t>
      </w:r>
      <w:r w:rsidRPr="00260941">
        <w:rPr>
          <w:rFonts w:hint="eastAsia"/>
        </w:rPr>
        <w:t>各</w:t>
      </w:r>
      <w:r w:rsidRPr="00260941">
        <w:rPr>
          <w:rFonts w:hint="eastAsia"/>
        </w:rPr>
        <w:t>IP</w:t>
      </w:r>
      <w:r w:rsidRPr="00260941">
        <w:rPr>
          <w:rFonts w:hint="eastAsia"/>
        </w:rPr>
        <w:t>，用以監控網路各節點，由其回應數值判斷網路狀態是否正常。</w:t>
      </w:r>
    </w:p>
    <w:p w:rsidR="009C5FF4" w:rsidRPr="00260941" w:rsidRDefault="009C5FF4">
      <w:pPr>
        <w:numPr>
          <w:ilvl w:val="4"/>
          <w:numId w:val="16"/>
        </w:numPr>
        <w:adjustRightInd w:val="0"/>
        <w:snapToGrid w:val="0"/>
        <w:spacing w:line="360" w:lineRule="auto"/>
        <w:ind w:left="2772" w:hanging="1071"/>
        <w:jc w:val="both"/>
        <w:rPr>
          <w:rFonts w:cs="Arial"/>
        </w:rPr>
      </w:pPr>
      <w:r w:rsidRPr="00260941">
        <w:rPr>
          <w:rFonts w:hint="eastAsia"/>
        </w:rPr>
        <w:t>收集防火牆之</w:t>
      </w:r>
      <w:r w:rsidRPr="00260941">
        <w:rPr>
          <w:rFonts w:hint="eastAsia"/>
        </w:rPr>
        <w:t>log</w:t>
      </w:r>
      <w:r w:rsidRPr="00260941">
        <w:rPr>
          <w:rFonts w:hint="eastAsia"/>
        </w:rPr>
        <w:t>，並統計</w:t>
      </w:r>
      <w:r w:rsidRPr="00260941">
        <w:rPr>
          <w:rFonts w:hint="eastAsia"/>
        </w:rPr>
        <w:t>log</w:t>
      </w:r>
      <w:r w:rsidRPr="00260941">
        <w:rPr>
          <w:rFonts w:hint="eastAsia"/>
        </w:rPr>
        <w:t>資料。</w:t>
      </w:r>
    </w:p>
    <w:p w:rsidR="009C5FF4" w:rsidRPr="00260941" w:rsidRDefault="009C5FF4">
      <w:pPr>
        <w:numPr>
          <w:ilvl w:val="4"/>
          <w:numId w:val="16"/>
        </w:numPr>
        <w:adjustRightInd w:val="0"/>
        <w:snapToGrid w:val="0"/>
        <w:spacing w:line="360" w:lineRule="auto"/>
        <w:ind w:left="2772" w:hanging="1071"/>
        <w:jc w:val="both"/>
        <w:rPr>
          <w:rFonts w:cs="Arial"/>
        </w:rPr>
      </w:pPr>
      <w:r w:rsidRPr="00260941">
        <w:rPr>
          <w:rFonts w:hint="eastAsia"/>
        </w:rPr>
        <w:t>監控內部網路頻寬使用狀況，於頻寬使用率達</w:t>
      </w:r>
      <w:r w:rsidRPr="00260941">
        <w:rPr>
          <w:rFonts w:hint="eastAsia"/>
        </w:rPr>
        <w:t>60%</w:t>
      </w:r>
      <w:r w:rsidRPr="00260941">
        <w:rPr>
          <w:rFonts w:hint="eastAsia"/>
        </w:rPr>
        <w:t>以上時，應評估增加頻寬之必要性。</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rPr>
          <w:rFonts w:hint="eastAsia"/>
        </w:rPr>
        <w:t>異常監控作業</w:t>
      </w:r>
    </w:p>
    <w:p w:rsidR="009C5FF4" w:rsidRPr="00260941" w:rsidRDefault="009C5FF4">
      <w:pPr>
        <w:numPr>
          <w:ilvl w:val="4"/>
          <w:numId w:val="16"/>
        </w:numPr>
        <w:adjustRightInd w:val="0"/>
        <w:snapToGrid w:val="0"/>
        <w:spacing w:line="360" w:lineRule="auto"/>
        <w:ind w:left="2772" w:hanging="1071"/>
        <w:jc w:val="both"/>
        <w:rPr>
          <w:rFonts w:cs="Arial"/>
        </w:rPr>
      </w:pPr>
      <w:r w:rsidRPr="00260941">
        <w:rPr>
          <w:rFonts w:hint="eastAsia"/>
        </w:rPr>
        <w:t>定期監控各伺服器提供之各項服務是否正常，若設備服務狀態不正常時，應通知相關負責人員處理。</w:t>
      </w:r>
    </w:p>
    <w:p w:rsidR="009C5FF4" w:rsidRPr="00260941" w:rsidRDefault="009C5FF4">
      <w:pPr>
        <w:numPr>
          <w:ilvl w:val="3"/>
          <w:numId w:val="16"/>
        </w:numPr>
        <w:tabs>
          <w:tab w:val="clear" w:pos="2356"/>
          <w:tab w:val="num" w:pos="2340"/>
        </w:tabs>
        <w:adjustRightInd w:val="0"/>
        <w:snapToGrid w:val="0"/>
        <w:spacing w:line="360" w:lineRule="auto"/>
        <w:ind w:left="2340" w:hanging="1064"/>
        <w:jc w:val="both"/>
      </w:pPr>
      <w:r w:rsidRPr="00260941">
        <w:rPr>
          <w:rFonts w:hint="eastAsia"/>
        </w:rPr>
        <w:t>異常處理作業</w:t>
      </w:r>
    </w:p>
    <w:p w:rsidR="009C5FF4" w:rsidRPr="00260941" w:rsidRDefault="009C5FF4">
      <w:pPr>
        <w:numPr>
          <w:ilvl w:val="4"/>
          <w:numId w:val="16"/>
        </w:numPr>
        <w:adjustRightInd w:val="0"/>
        <w:snapToGrid w:val="0"/>
        <w:spacing w:line="360" w:lineRule="auto"/>
        <w:ind w:left="2772" w:hanging="1071"/>
        <w:jc w:val="both"/>
        <w:rPr>
          <w:rFonts w:cs="Arial"/>
        </w:rPr>
      </w:pPr>
      <w:r w:rsidRPr="00260941">
        <w:t>以節點方式由內而外檢測，由回應數值推知問題點。</w:t>
      </w:r>
    </w:p>
    <w:p w:rsidR="009C5FF4" w:rsidRPr="00260941" w:rsidRDefault="009C5FF4">
      <w:pPr>
        <w:numPr>
          <w:ilvl w:val="4"/>
          <w:numId w:val="16"/>
        </w:numPr>
        <w:adjustRightInd w:val="0"/>
        <w:snapToGrid w:val="0"/>
        <w:spacing w:line="360" w:lineRule="auto"/>
        <w:ind w:left="2772" w:hanging="1071"/>
        <w:jc w:val="both"/>
        <w:rPr>
          <w:rFonts w:cs="Arial"/>
        </w:rPr>
      </w:pPr>
      <w:r w:rsidRPr="00260941">
        <w:t>確認與問題點相關之實體設備和網路線是否正常</w:t>
      </w:r>
      <w:r w:rsidRPr="00260941">
        <w:rPr>
          <w:rFonts w:hint="eastAsia"/>
        </w:rPr>
        <w:t>。</w:t>
      </w:r>
    </w:p>
    <w:p w:rsidR="009C5FF4" w:rsidRPr="00260941" w:rsidRDefault="009C5FF4">
      <w:pPr>
        <w:numPr>
          <w:ilvl w:val="4"/>
          <w:numId w:val="16"/>
        </w:numPr>
        <w:adjustRightInd w:val="0"/>
        <w:snapToGrid w:val="0"/>
        <w:spacing w:line="360" w:lineRule="auto"/>
        <w:ind w:left="2772" w:hanging="1071"/>
        <w:jc w:val="both"/>
        <w:rPr>
          <w:rFonts w:cs="Arial"/>
        </w:rPr>
      </w:pPr>
      <w:r w:rsidRPr="00260941">
        <w:t>如為設備問題可</w:t>
      </w:r>
      <w:proofErr w:type="gramStart"/>
      <w:r w:rsidRPr="00260941">
        <w:t>尋找替用設備</w:t>
      </w:r>
      <w:proofErr w:type="gramEnd"/>
      <w:r w:rsidRPr="00260941">
        <w:t>更換，並連絡廠商維修</w:t>
      </w:r>
      <w:r w:rsidRPr="00260941">
        <w:rPr>
          <w:rFonts w:hint="eastAsia"/>
        </w:rPr>
        <w:t>，並</w:t>
      </w:r>
      <w:r w:rsidRPr="00260941">
        <w:t>將處理情形記錄於「</w:t>
      </w:r>
      <w:r w:rsidRPr="00260941">
        <w:rPr>
          <w:rFonts w:hint="eastAsia"/>
        </w:rPr>
        <w:t>異常事件紀錄表</w:t>
      </w:r>
      <w:r w:rsidRPr="00260941">
        <w:t>」</w:t>
      </w:r>
      <w:r w:rsidRPr="00260941">
        <w:rPr>
          <w:rFonts w:hint="eastAsia"/>
        </w:rPr>
        <w:t>。</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bookmarkStart w:id="64" w:name="_Toc184636406"/>
      <w:r w:rsidRPr="00260941">
        <w:rPr>
          <w:rFonts w:hint="eastAsia"/>
        </w:rPr>
        <w:t>網路入侵之處理</w:t>
      </w:r>
      <w:bookmarkEnd w:id="64"/>
    </w:p>
    <w:p w:rsidR="009C5FF4" w:rsidRPr="00260941" w:rsidRDefault="009C5FF4">
      <w:pPr>
        <w:numPr>
          <w:ilvl w:val="3"/>
          <w:numId w:val="16"/>
        </w:numPr>
        <w:tabs>
          <w:tab w:val="clear" w:pos="2356"/>
          <w:tab w:val="num" w:pos="2156"/>
        </w:tabs>
        <w:adjustRightInd w:val="0"/>
        <w:snapToGrid w:val="0"/>
        <w:spacing w:line="360" w:lineRule="auto"/>
        <w:ind w:left="2156" w:hanging="868"/>
        <w:jc w:val="both"/>
        <w:rPr>
          <w:rFonts w:cs="Arial"/>
        </w:rPr>
      </w:pPr>
      <w:r w:rsidRPr="00260941">
        <w:rPr>
          <w:rFonts w:hint="eastAsia"/>
        </w:rPr>
        <w:t>網路被入侵時，應依「安全事件管理</w:t>
      </w:r>
      <w:r w:rsidRPr="00260941">
        <w:t>程序書</w:t>
      </w:r>
      <w:r w:rsidRPr="00260941">
        <w:rPr>
          <w:rFonts w:hint="eastAsia"/>
        </w:rPr>
        <w:t>」辦理。</w:t>
      </w:r>
    </w:p>
    <w:p w:rsidR="009C5FF4" w:rsidRPr="00260941" w:rsidRDefault="009C5FF4">
      <w:pPr>
        <w:numPr>
          <w:ilvl w:val="3"/>
          <w:numId w:val="16"/>
        </w:numPr>
        <w:tabs>
          <w:tab w:val="clear" w:pos="2356"/>
          <w:tab w:val="num" w:pos="2156"/>
        </w:tabs>
        <w:adjustRightInd w:val="0"/>
        <w:snapToGrid w:val="0"/>
        <w:spacing w:line="360" w:lineRule="auto"/>
        <w:ind w:left="2156" w:hanging="868"/>
        <w:jc w:val="both"/>
        <w:rPr>
          <w:rFonts w:cs="Arial"/>
        </w:rPr>
      </w:pPr>
      <w:r w:rsidRPr="00260941">
        <w:rPr>
          <w:rFonts w:hint="eastAsia"/>
        </w:rPr>
        <w:t>應建立網路</w:t>
      </w:r>
      <w:r w:rsidRPr="00260941">
        <w:t>入侵</w:t>
      </w:r>
      <w:r w:rsidRPr="00260941">
        <w:rPr>
          <w:rFonts w:hint="eastAsia"/>
        </w:rPr>
        <w:t>事件之調查程序，</w:t>
      </w:r>
      <w:r w:rsidRPr="00260941">
        <w:t>除利用</w:t>
      </w:r>
      <w:r w:rsidRPr="00260941">
        <w:rPr>
          <w:rFonts w:hint="eastAsia"/>
        </w:rPr>
        <w:t>工具及</w:t>
      </w:r>
      <w:r w:rsidRPr="00260941">
        <w:t>稽核檔案提供</w:t>
      </w:r>
      <w:r w:rsidRPr="00260941">
        <w:rPr>
          <w:rFonts w:hint="eastAsia"/>
        </w:rPr>
        <w:t>之</w:t>
      </w:r>
      <w:r w:rsidRPr="00260941">
        <w:t>資料外，</w:t>
      </w:r>
      <w:r w:rsidRPr="00260941">
        <w:rPr>
          <w:rFonts w:hint="eastAsia"/>
        </w:rPr>
        <w:t>應協請</w:t>
      </w:r>
      <w:r w:rsidRPr="00260941">
        <w:t>相關單位</w:t>
      </w:r>
      <w:r w:rsidRPr="00260941">
        <w:rPr>
          <w:rFonts w:hint="eastAsia"/>
        </w:rPr>
        <w:t>（</w:t>
      </w:r>
      <w:r w:rsidRPr="00260941">
        <w:t>如網路服務</w:t>
      </w:r>
      <w:r w:rsidRPr="00260941">
        <w:rPr>
          <w:rFonts w:hint="eastAsia"/>
        </w:rPr>
        <w:t>提供者）</w:t>
      </w:r>
      <w:r w:rsidRPr="00260941">
        <w:t>，追蹤入侵者</w:t>
      </w:r>
      <w:r w:rsidRPr="00260941">
        <w:rPr>
          <w:rFonts w:hint="eastAsia"/>
        </w:rPr>
        <w:t>。</w:t>
      </w:r>
    </w:p>
    <w:p w:rsidR="009C5FF4" w:rsidRPr="00260941" w:rsidRDefault="009C5FF4">
      <w:pPr>
        <w:numPr>
          <w:ilvl w:val="3"/>
          <w:numId w:val="16"/>
        </w:numPr>
        <w:tabs>
          <w:tab w:val="clear" w:pos="2356"/>
          <w:tab w:val="num" w:pos="2156"/>
        </w:tabs>
        <w:adjustRightInd w:val="0"/>
        <w:snapToGrid w:val="0"/>
        <w:spacing w:line="360" w:lineRule="auto"/>
        <w:ind w:left="2156" w:hanging="868"/>
        <w:jc w:val="both"/>
        <w:rPr>
          <w:rFonts w:cs="Arial"/>
        </w:rPr>
      </w:pPr>
      <w:r w:rsidRPr="00260941">
        <w:t>入侵者之行為若觸犯法律規定，構成犯罪事實，應立即告知</w:t>
      </w:r>
      <w:r w:rsidRPr="00260941">
        <w:rPr>
          <w:rFonts w:hint="eastAsia"/>
        </w:rPr>
        <w:t>相關</w:t>
      </w:r>
      <w:r w:rsidRPr="00260941">
        <w:t>單位，請其處理入侵者之犯罪事實調查</w:t>
      </w:r>
      <w:r w:rsidRPr="00260941">
        <w:rPr>
          <w:rFonts w:hint="eastAsia"/>
        </w:rPr>
        <w:t>。</w:t>
      </w:r>
    </w:p>
    <w:p w:rsidR="00B93381" w:rsidRPr="00260941" w:rsidRDefault="00B93381" w:rsidP="00B93381">
      <w:pPr>
        <w:pStyle w:val="2"/>
        <w:rPr>
          <w:rFonts w:cs="Arial"/>
        </w:rPr>
      </w:pPr>
      <w:bookmarkStart w:id="65" w:name="_Toc161203312"/>
      <w:bookmarkStart w:id="66" w:name="_Toc181692678"/>
      <w:bookmarkStart w:id="67" w:name="_Toc160613532"/>
      <w:bookmarkStart w:id="68" w:name="_Toc184636407"/>
      <w:bookmarkStart w:id="69" w:name="_Toc160351339"/>
      <w:bookmarkStart w:id="70" w:name="_Toc184636398"/>
      <w:bookmarkStart w:id="71" w:name="_Toc38349812"/>
      <w:r w:rsidRPr="00260941">
        <w:rPr>
          <w:rFonts w:hAnsi="標楷體"/>
        </w:rPr>
        <w:t>電腦軟體與程式著作權保護</w:t>
      </w:r>
      <w:bookmarkEnd w:id="69"/>
      <w:bookmarkEnd w:id="70"/>
      <w:bookmarkEnd w:id="71"/>
    </w:p>
    <w:p w:rsidR="00B93381" w:rsidRPr="00260941" w:rsidRDefault="00B93381" w:rsidP="00B93381">
      <w:pPr>
        <w:numPr>
          <w:ilvl w:val="2"/>
          <w:numId w:val="16"/>
        </w:numPr>
        <w:tabs>
          <w:tab w:val="clear" w:pos="1418"/>
          <w:tab w:val="num" w:pos="1620"/>
        </w:tabs>
        <w:adjustRightInd w:val="0"/>
        <w:snapToGrid w:val="0"/>
        <w:spacing w:line="360" w:lineRule="auto"/>
        <w:ind w:left="1620" w:hanging="769"/>
        <w:jc w:val="both"/>
      </w:pPr>
      <w:r w:rsidRPr="00260941">
        <w:rPr>
          <w:rFonts w:hint="eastAsia"/>
        </w:rPr>
        <w:t>應訂定使用授權軟體與遵守著作權規範，違反規範者應依相關程序</w:t>
      </w:r>
      <w:r w:rsidRPr="00260941">
        <w:rPr>
          <w:rFonts w:hint="eastAsia"/>
        </w:rPr>
        <w:lastRenderedPageBreak/>
        <w:t>議處</w:t>
      </w:r>
      <w:r w:rsidRPr="00260941">
        <w:t>。</w:t>
      </w:r>
    </w:p>
    <w:p w:rsidR="00B93381" w:rsidRPr="00260941" w:rsidRDefault="00B93381" w:rsidP="00B93381">
      <w:pPr>
        <w:numPr>
          <w:ilvl w:val="3"/>
          <w:numId w:val="16"/>
        </w:numPr>
        <w:tabs>
          <w:tab w:val="clear" w:pos="2356"/>
          <w:tab w:val="num" w:pos="2160"/>
        </w:tabs>
        <w:adjustRightInd w:val="0"/>
        <w:snapToGrid w:val="0"/>
        <w:spacing w:line="360" w:lineRule="auto"/>
        <w:ind w:left="2160" w:hanging="884"/>
        <w:jc w:val="both"/>
        <w:rPr>
          <w:rFonts w:cs="Arial"/>
        </w:rPr>
      </w:pPr>
      <w:r w:rsidRPr="00260941">
        <w:t>使用軟體與資訊產品不得超過允許的最高使用人數</w:t>
      </w:r>
      <w:r w:rsidRPr="00260941">
        <w:rPr>
          <w:szCs w:val="28"/>
        </w:rPr>
        <w:t>。</w:t>
      </w:r>
    </w:p>
    <w:p w:rsidR="00B93381" w:rsidRPr="00260941" w:rsidRDefault="00B93381" w:rsidP="00B93381">
      <w:pPr>
        <w:numPr>
          <w:ilvl w:val="3"/>
          <w:numId w:val="16"/>
        </w:numPr>
        <w:tabs>
          <w:tab w:val="clear" w:pos="2356"/>
          <w:tab w:val="num" w:pos="2160"/>
        </w:tabs>
        <w:adjustRightInd w:val="0"/>
        <w:snapToGrid w:val="0"/>
        <w:spacing w:line="360" w:lineRule="auto"/>
        <w:ind w:left="2160" w:hanging="884"/>
        <w:jc w:val="both"/>
        <w:rPr>
          <w:rFonts w:cs="Arial"/>
        </w:rPr>
      </w:pPr>
      <w:r w:rsidRPr="00260941">
        <w:t>使用軟體與資訊產品應遵守相關規定，例如限制於指定之機器使用、限制僅於備份時方可複製等</w:t>
      </w:r>
      <w:r w:rsidRPr="00260941">
        <w:rPr>
          <w:rFonts w:hint="eastAsia"/>
        </w:rPr>
        <w:t>。</w:t>
      </w:r>
    </w:p>
    <w:p w:rsidR="00B93381" w:rsidRPr="00260941" w:rsidRDefault="00B93381" w:rsidP="00B93381">
      <w:pPr>
        <w:numPr>
          <w:ilvl w:val="3"/>
          <w:numId w:val="16"/>
        </w:numPr>
        <w:tabs>
          <w:tab w:val="clear" w:pos="2356"/>
          <w:tab w:val="num" w:pos="2160"/>
        </w:tabs>
        <w:adjustRightInd w:val="0"/>
        <w:snapToGrid w:val="0"/>
        <w:spacing w:line="360" w:lineRule="auto"/>
        <w:ind w:left="2160" w:hanging="884"/>
        <w:jc w:val="both"/>
        <w:rPr>
          <w:rFonts w:cs="Arial"/>
        </w:rPr>
      </w:pPr>
      <w:r w:rsidRPr="00260941">
        <w:t>取得之合法軟體不得從事或轉讓予非授權範圍之使用</w:t>
      </w:r>
      <w:r w:rsidRPr="00260941">
        <w:rPr>
          <w:rFonts w:hint="eastAsia"/>
        </w:rPr>
        <w:t>。</w:t>
      </w:r>
    </w:p>
    <w:p w:rsidR="00B93381" w:rsidRPr="00260941" w:rsidRDefault="00B93381" w:rsidP="00B93381">
      <w:pPr>
        <w:numPr>
          <w:ilvl w:val="3"/>
          <w:numId w:val="16"/>
        </w:numPr>
        <w:tabs>
          <w:tab w:val="clear" w:pos="2356"/>
          <w:tab w:val="num" w:pos="2160"/>
        </w:tabs>
        <w:adjustRightInd w:val="0"/>
        <w:snapToGrid w:val="0"/>
        <w:spacing w:line="360" w:lineRule="auto"/>
        <w:ind w:left="2160" w:hanging="884"/>
        <w:jc w:val="both"/>
        <w:rPr>
          <w:rFonts w:cs="Arial"/>
        </w:rPr>
      </w:pPr>
      <w:r w:rsidRPr="00260941">
        <w:t>從公共網路取得之合法軟體與資訊須遵守原著作權者與</w:t>
      </w:r>
      <w:r w:rsidRPr="00260941">
        <w:rPr>
          <w:rFonts w:hint="eastAsia"/>
        </w:rPr>
        <w:t>電腦處理個人</w:t>
      </w:r>
      <w:r w:rsidRPr="00260941">
        <w:t>資料保護法之規定</w:t>
      </w:r>
      <w:r w:rsidRPr="00260941">
        <w:rPr>
          <w:rFonts w:hint="eastAsia"/>
        </w:rPr>
        <w:t>。</w:t>
      </w:r>
    </w:p>
    <w:p w:rsidR="00B93381" w:rsidRPr="00260941" w:rsidRDefault="00B93381" w:rsidP="00B93381">
      <w:pPr>
        <w:numPr>
          <w:ilvl w:val="3"/>
          <w:numId w:val="16"/>
        </w:numPr>
        <w:tabs>
          <w:tab w:val="clear" w:pos="2356"/>
          <w:tab w:val="num" w:pos="2160"/>
        </w:tabs>
        <w:adjustRightInd w:val="0"/>
        <w:snapToGrid w:val="0"/>
        <w:spacing w:line="360" w:lineRule="auto"/>
        <w:ind w:left="2160" w:hanging="884"/>
        <w:jc w:val="both"/>
        <w:rPr>
          <w:rFonts w:cs="Arial"/>
        </w:rPr>
      </w:pPr>
      <w:r w:rsidRPr="00260941">
        <w:t>對公共系統的存取不得擅自存取其所相連的網路</w:t>
      </w:r>
      <w:r w:rsidRPr="00260941">
        <w:rPr>
          <w:rFonts w:hint="eastAsia"/>
        </w:rPr>
        <w:t>。</w:t>
      </w:r>
    </w:p>
    <w:p w:rsidR="00B93381" w:rsidRPr="00260941" w:rsidRDefault="00B93381" w:rsidP="00B93381">
      <w:pPr>
        <w:numPr>
          <w:ilvl w:val="2"/>
          <w:numId w:val="16"/>
        </w:numPr>
        <w:tabs>
          <w:tab w:val="clear" w:pos="1418"/>
          <w:tab w:val="num" w:pos="1620"/>
        </w:tabs>
        <w:adjustRightInd w:val="0"/>
        <w:snapToGrid w:val="0"/>
        <w:spacing w:line="360" w:lineRule="auto"/>
        <w:ind w:left="1620" w:hanging="769"/>
        <w:jc w:val="both"/>
      </w:pPr>
      <w:r w:rsidRPr="00260941">
        <w:rPr>
          <w:rFonts w:hint="eastAsia"/>
        </w:rPr>
        <w:t>應妥善保管採購軟體產品之授權書、原版光碟、手冊等等證明</w:t>
      </w:r>
      <w:r w:rsidRPr="00260941">
        <w:t>。</w:t>
      </w:r>
    </w:p>
    <w:p w:rsidR="00B93381" w:rsidRPr="00260941" w:rsidRDefault="00B93381" w:rsidP="00B93381">
      <w:pPr>
        <w:numPr>
          <w:ilvl w:val="2"/>
          <w:numId w:val="16"/>
        </w:numPr>
        <w:tabs>
          <w:tab w:val="clear" w:pos="1418"/>
          <w:tab w:val="num" w:pos="1620"/>
        </w:tabs>
        <w:adjustRightInd w:val="0"/>
        <w:snapToGrid w:val="0"/>
        <w:spacing w:line="360" w:lineRule="auto"/>
        <w:ind w:left="1620" w:hanging="769"/>
        <w:jc w:val="both"/>
      </w:pPr>
      <w:r w:rsidRPr="00260941">
        <w:t>經由網際網路下載</w:t>
      </w:r>
      <w:r w:rsidRPr="00260941">
        <w:rPr>
          <w:rFonts w:hint="eastAsia"/>
        </w:rPr>
        <w:t>之公開授權</w:t>
      </w:r>
      <w:r w:rsidRPr="00260941">
        <w:t>軟體，</w:t>
      </w:r>
      <w:r w:rsidRPr="00260941">
        <w:rPr>
          <w:rFonts w:hint="eastAsia"/>
        </w:rPr>
        <w:t>應</w:t>
      </w:r>
      <w:r w:rsidRPr="00260941">
        <w:t>在確認安全</w:t>
      </w:r>
      <w:proofErr w:type="gramStart"/>
      <w:r w:rsidRPr="00260941">
        <w:t>無虞及不</w:t>
      </w:r>
      <w:proofErr w:type="gramEnd"/>
      <w:r w:rsidRPr="00260941">
        <w:t>違反智慧財產權前提下，方得下載執行。</w:t>
      </w:r>
    </w:p>
    <w:p w:rsidR="009C5FF4" w:rsidRPr="00260941" w:rsidRDefault="009C5FF4">
      <w:pPr>
        <w:pStyle w:val="2"/>
        <w:rPr>
          <w:rFonts w:cs="Arial"/>
        </w:rPr>
      </w:pPr>
      <w:bookmarkStart w:id="72" w:name="_Toc38349813"/>
      <w:r w:rsidRPr="00260941">
        <w:t>電</w:t>
      </w:r>
      <w:r w:rsidRPr="00260941">
        <w:rPr>
          <w:rFonts w:hint="eastAsia"/>
        </w:rPr>
        <w:t>子郵件安全管理</w:t>
      </w:r>
      <w:bookmarkEnd w:id="65"/>
      <w:bookmarkEnd w:id="66"/>
      <w:bookmarkEnd w:id="67"/>
      <w:bookmarkEnd w:id="68"/>
      <w:bookmarkEnd w:id="72"/>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電子信箱帳號之註冊、離職、異動申請，應遵循電子郵件相關管理規範之規定，</w:t>
      </w:r>
      <w:r w:rsidRPr="00260941">
        <w:t>除學生帳號由</w:t>
      </w:r>
      <w:r w:rsidR="00386134">
        <w:t>本校</w:t>
      </w:r>
      <w:r w:rsidRPr="00260941">
        <w:t>批次建立外，其餘則</w:t>
      </w:r>
      <w:r w:rsidRPr="00260941">
        <w:rPr>
          <w:rFonts w:hint="eastAsia"/>
        </w:rPr>
        <w:t>填寫「電子郵件帳號申請表」提出申請，經各單位部門主管核准後，再交由系統管理者或經授權之管理者建置相關資料</w:t>
      </w:r>
      <w:r w:rsidRPr="00260941">
        <w:t>。</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應建立電子郵件之安全管理機制，以降低電子郵件可能帶來之業務上及安全上之風險</w:t>
      </w:r>
      <w:r w:rsidRPr="00260941">
        <w:t>。</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應禁止發送匿名信，或偽造他人名義發送電子郵件騷擾他人，導致其他使用者之不安與不便。</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敏感等級（含）以上的資料或文件，應避免以電子郵件傳送。</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不得傳遞大量且非必要的資訊，避免網路壅塞及資源浪費</w:t>
      </w:r>
      <w:r w:rsidRPr="00260941">
        <w:t>。</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電子郵件附加之檔案，應事前檢視內容有無錯誤後方可傳送。</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對來路不明之電子郵件，不宜隨意打開電子郵件，以免啟動惡意執</w:t>
      </w:r>
      <w:r w:rsidRPr="00260941">
        <w:rPr>
          <w:rFonts w:hint="eastAsia"/>
        </w:rPr>
        <w:lastRenderedPageBreak/>
        <w:t>行檔，使網路系統遭到破壞。</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郵件伺服器異常處理及故障排除作業</w:t>
      </w:r>
    </w:p>
    <w:p w:rsidR="009C5FF4" w:rsidRPr="00260941" w:rsidRDefault="009C5FF4">
      <w:pPr>
        <w:numPr>
          <w:ilvl w:val="3"/>
          <w:numId w:val="16"/>
        </w:numPr>
        <w:tabs>
          <w:tab w:val="clear" w:pos="2356"/>
          <w:tab w:val="num" w:pos="2156"/>
        </w:tabs>
        <w:adjustRightInd w:val="0"/>
        <w:snapToGrid w:val="0"/>
        <w:spacing w:line="360" w:lineRule="auto"/>
        <w:ind w:left="2156" w:hanging="868"/>
        <w:jc w:val="both"/>
        <w:rPr>
          <w:rFonts w:cs="Arial"/>
        </w:rPr>
      </w:pPr>
      <w:r w:rsidRPr="00260941">
        <w:rPr>
          <w:rFonts w:hint="eastAsia"/>
        </w:rPr>
        <w:t>發現郵件伺服器系統異常，資訊人員應進行診斷，辨識異常原因及影響範圍，評估系統回復時間，並進行排除作業。</w:t>
      </w:r>
    </w:p>
    <w:p w:rsidR="009C5FF4" w:rsidRPr="00260941" w:rsidRDefault="009C5FF4">
      <w:pPr>
        <w:numPr>
          <w:ilvl w:val="3"/>
          <w:numId w:val="16"/>
        </w:numPr>
        <w:tabs>
          <w:tab w:val="clear" w:pos="2356"/>
          <w:tab w:val="num" w:pos="2156"/>
        </w:tabs>
        <w:adjustRightInd w:val="0"/>
        <w:snapToGrid w:val="0"/>
        <w:spacing w:line="360" w:lineRule="auto"/>
        <w:ind w:left="2156" w:hanging="868"/>
        <w:jc w:val="both"/>
        <w:rPr>
          <w:rFonts w:cs="Arial"/>
        </w:rPr>
      </w:pPr>
      <w:r w:rsidRPr="00260941">
        <w:rPr>
          <w:rFonts w:hint="eastAsia"/>
        </w:rPr>
        <w:t>異常處理人員應定時回報權責主管最新狀況及處理進度。</w:t>
      </w:r>
    </w:p>
    <w:p w:rsidR="009C5FF4" w:rsidRPr="00260941" w:rsidRDefault="009C5FF4">
      <w:pPr>
        <w:numPr>
          <w:ilvl w:val="3"/>
          <w:numId w:val="16"/>
        </w:numPr>
        <w:tabs>
          <w:tab w:val="clear" w:pos="2356"/>
          <w:tab w:val="num" w:pos="2156"/>
        </w:tabs>
        <w:adjustRightInd w:val="0"/>
        <w:snapToGrid w:val="0"/>
        <w:spacing w:line="360" w:lineRule="auto"/>
        <w:ind w:left="2156" w:hanging="868"/>
        <w:jc w:val="both"/>
        <w:rPr>
          <w:rFonts w:cs="Arial"/>
        </w:rPr>
      </w:pPr>
      <w:r w:rsidRPr="00260941">
        <w:t>如異常發生無法立即排除故障時，</w:t>
      </w:r>
      <w:r w:rsidRPr="00260941">
        <w:rPr>
          <w:rFonts w:hint="eastAsia"/>
        </w:rPr>
        <w:t>應通知相關部門異常影響程度及預估回復時間，並採取因應措施。</w:t>
      </w:r>
    </w:p>
    <w:p w:rsidR="009C5FF4" w:rsidRPr="00260941" w:rsidRDefault="009C5FF4">
      <w:pPr>
        <w:numPr>
          <w:ilvl w:val="3"/>
          <w:numId w:val="16"/>
        </w:numPr>
        <w:tabs>
          <w:tab w:val="clear" w:pos="2356"/>
          <w:tab w:val="num" w:pos="2156"/>
        </w:tabs>
        <w:adjustRightInd w:val="0"/>
        <w:snapToGrid w:val="0"/>
        <w:spacing w:line="360" w:lineRule="auto"/>
        <w:ind w:left="2156" w:hanging="868"/>
        <w:jc w:val="both"/>
        <w:rPr>
          <w:rFonts w:cs="Arial"/>
        </w:rPr>
      </w:pPr>
      <w:r w:rsidRPr="00260941">
        <w:rPr>
          <w:rFonts w:hint="eastAsia"/>
        </w:rPr>
        <w:t>如診斷可能係硬體設備故障造成，則通知廠商人員到場檢測。</w:t>
      </w:r>
    </w:p>
    <w:p w:rsidR="009C5FF4" w:rsidRPr="00260941" w:rsidRDefault="009C5FF4">
      <w:pPr>
        <w:numPr>
          <w:ilvl w:val="3"/>
          <w:numId w:val="16"/>
        </w:numPr>
        <w:tabs>
          <w:tab w:val="clear" w:pos="2356"/>
          <w:tab w:val="num" w:pos="2156"/>
        </w:tabs>
        <w:adjustRightInd w:val="0"/>
        <w:snapToGrid w:val="0"/>
        <w:spacing w:line="360" w:lineRule="auto"/>
        <w:ind w:left="2156" w:hanging="868"/>
        <w:jc w:val="both"/>
        <w:rPr>
          <w:rFonts w:cs="Arial"/>
        </w:rPr>
      </w:pPr>
      <w:r w:rsidRPr="00260941">
        <w:rPr>
          <w:rFonts w:hint="eastAsia"/>
        </w:rPr>
        <w:t>系統經復原並確實檢查測試後，終止緊急應變作業，並通知相關部門及主管。</w:t>
      </w:r>
    </w:p>
    <w:p w:rsidR="009C5FF4" w:rsidRPr="00260941" w:rsidRDefault="009C5FF4">
      <w:pPr>
        <w:numPr>
          <w:ilvl w:val="3"/>
          <w:numId w:val="16"/>
        </w:numPr>
        <w:tabs>
          <w:tab w:val="clear" w:pos="2356"/>
          <w:tab w:val="num" w:pos="2156"/>
        </w:tabs>
        <w:adjustRightInd w:val="0"/>
        <w:snapToGrid w:val="0"/>
        <w:spacing w:line="360" w:lineRule="auto"/>
        <w:ind w:left="2156" w:hanging="868"/>
        <w:jc w:val="both"/>
        <w:rPr>
          <w:rFonts w:cs="Arial"/>
        </w:rPr>
      </w:pPr>
      <w:r w:rsidRPr="00260941">
        <w:rPr>
          <w:rFonts w:hint="eastAsia"/>
        </w:rPr>
        <w:t>將處理過程及結果記錄於「異常事件紀錄表」中。</w:t>
      </w:r>
    </w:p>
    <w:p w:rsidR="009C5FF4" w:rsidRPr="00260941" w:rsidRDefault="009C5FF4">
      <w:pPr>
        <w:pStyle w:val="2"/>
        <w:rPr>
          <w:rFonts w:cs="Arial"/>
        </w:rPr>
      </w:pPr>
      <w:bookmarkStart w:id="73" w:name="_Toc160613533"/>
      <w:bookmarkStart w:id="74" w:name="_Toc161203313"/>
      <w:bookmarkStart w:id="75" w:name="_Toc181692679"/>
      <w:bookmarkStart w:id="76" w:name="_Toc184636408"/>
      <w:bookmarkStart w:id="77" w:name="_Toc38349814"/>
      <w:r w:rsidRPr="00260941">
        <w:t>全球資訊網</w:t>
      </w:r>
      <w:r w:rsidRPr="00260941">
        <w:rPr>
          <w:rFonts w:hint="eastAsia"/>
        </w:rPr>
        <w:t>（</w:t>
      </w:r>
      <w:r w:rsidRPr="00260941">
        <w:t>WWW</w:t>
      </w:r>
      <w:bookmarkEnd w:id="73"/>
      <w:r w:rsidRPr="00260941">
        <w:rPr>
          <w:rFonts w:hint="eastAsia"/>
        </w:rPr>
        <w:t>）</w:t>
      </w:r>
      <w:bookmarkEnd w:id="74"/>
      <w:bookmarkEnd w:id="75"/>
      <w:bookmarkEnd w:id="76"/>
      <w:bookmarkEnd w:id="77"/>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對</w:t>
      </w:r>
      <w:r w:rsidRPr="00260941">
        <w:t>HTTP</w:t>
      </w:r>
      <w:r w:rsidRPr="00260941">
        <w:rPr>
          <w:rFonts w:hint="eastAsia"/>
        </w:rPr>
        <w:t>伺服器開放可存取的範圍，應限制僅能存取資訊系統之某一特定區域之功能與權限，</w:t>
      </w:r>
      <w:r w:rsidRPr="00260941">
        <w:t>HTTP</w:t>
      </w:r>
      <w:r w:rsidRPr="00260941">
        <w:rPr>
          <w:rFonts w:hint="eastAsia"/>
        </w:rPr>
        <w:t>伺服器應透過組態的設定，使其啟動時不具備系統管理者身分</w:t>
      </w:r>
      <w:r w:rsidRPr="00260941">
        <w:t>。</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公告之資訊，應經由權責管理人員之審查與核定，確認未含機密性或敏感性的資訊、違反本系統資訊安全管理之相關資訊，以及違反智慧財產權或法令所明定禁止之資訊。</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開放外界連線作業之資訊系統，應避免外界直接進入資訊系統或資料庫存取資料。</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t>內部使用的瀏覽器，對下載</w:t>
      </w:r>
      <w:r w:rsidRPr="00260941">
        <w:rPr>
          <w:rFonts w:hint="eastAsia"/>
        </w:rPr>
        <w:t>之</w:t>
      </w:r>
      <w:r w:rsidRPr="00260941">
        <w:t>檔案應設定掃描</w:t>
      </w:r>
      <w:r w:rsidRPr="00260941">
        <w:rPr>
          <w:rFonts w:hint="eastAsia"/>
        </w:rPr>
        <w:t>是否隱藏</w:t>
      </w:r>
      <w:r w:rsidRPr="00260941">
        <w:t>電腦病毒或惡意內容</w:t>
      </w:r>
      <w:r w:rsidRPr="00260941">
        <w:rPr>
          <w:rFonts w:hint="eastAsia"/>
        </w:rPr>
        <w:t>。</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當伺服器執行之應用程式需接收自使用者回傳資料時</w:t>
      </w:r>
      <w:r w:rsidRPr="00260941">
        <w:t>，應予嚴密監控，以防止不法者利用來執行系統指令，獲取系統內重要的資訊或</w:t>
      </w:r>
      <w:r w:rsidRPr="00260941">
        <w:lastRenderedPageBreak/>
        <w:t>破壞系統</w:t>
      </w:r>
      <w:r w:rsidRPr="00260941">
        <w:rPr>
          <w:rFonts w:hint="eastAsia"/>
        </w:rPr>
        <w:t>。</w:t>
      </w:r>
    </w:p>
    <w:p w:rsidR="009C5FF4" w:rsidRPr="00260941" w:rsidRDefault="009C5FF4">
      <w:pPr>
        <w:pStyle w:val="2"/>
        <w:rPr>
          <w:rFonts w:cs="Arial"/>
        </w:rPr>
      </w:pPr>
      <w:bookmarkStart w:id="78" w:name="_Toc161220768"/>
      <w:bookmarkStart w:id="79" w:name="_Toc161203314"/>
      <w:bookmarkStart w:id="80" w:name="_Toc181692680"/>
      <w:bookmarkStart w:id="81" w:name="_Toc184636409"/>
      <w:bookmarkStart w:id="82" w:name="_Toc38349815"/>
      <w:r w:rsidRPr="00260941">
        <w:rPr>
          <w:rFonts w:hint="eastAsia"/>
        </w:rPr>
        <w:t>電腦管理</w:t>
      </w:r>
      <w:bookmarkEnd w:id="78"/>
      <w:r w:rsidRPr="00260941">
        <w:rPr>
          <w:rFonts w:hint="eastAsia"/>
        </w:rPr>
        <w:t>及安全防護</w:t>
      </w:r>
      <w:bookmarkEnd w:id="79"/>
      <w:bookmarkEnd w:id="80"/>
      <w:bookmarkEnd w:id="81"/>
      <w:bookmarkEnd w:id="82"/>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系統</w:t>
      </w:r>
      <w:r w:rsidRPr="00260941">
        <w:t>負責人應定時檢查作業系統及硬體設備之效能，並注意作業系統版本更新及問題資訊，做</w:t>
      </w:r>
      <w:proofErr w:type="gramStart"/>
      <w:r w:rsidRPr="00260941">
        <w:t>最</w:t>
      </w:r>
      <w:proofErr w:type="gramEnd"/>
      <w:r w:rsidRPr="00260941">
        <w:t>適建議及導入。</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主機</w:t>
      </w:r>
      <w:r w:rsidRPr="00260941">
        <w:t>負責人</w:t>
      </w:r>
      <w:r w:rsidRPr="00260941">
        <w:rPr>
          <w:rFonts w:hint="eastAsia"/>
        </w:rPr>
        <w:t>應</w:t>
      </w:r>
      <w:r w:rsidRPr="00260941">
        <w:t>進行</w:t>
      </w:r>
      <w:r w:rsidRPr="00260941">
        <w:rPr>
          <w:rFonts w:hint="eastAsia"/>
        </w:rPr>
        <w:t>伺服器</w:t>
      </w:r>
      <w:r w:rsidRPr="00260941">
        <w:t>主機監控，檢查系統、安全及應用程式日誌</w:t>
      </w:r>
      <w:r w:rsidRPr="00260941">
        <w:rPr>
          <w:rFonts w:hint="eastAsia"/>
        </w:rPr>
        <w:t>紀</w:t>
      </w:r>
      <w:r w:rsidRPr="00260941">
        <w:t>錄</w:t>
      </w:r>
      <w:r w:rsidRPr="00260941">
        <w:rPr>
          <w:rFonts w:hint="eastAsia"/>
        </w:rPr>
        <w:t>、</w:t>
      </w:r>
      <w:r w:rsidRPr="00260941">
        <w:t>或其它有關之系統狀況。一旦發現任何問題得請相關人員協同處理，必要時並通知廠商處理。</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為提升伺服器主機連線作業之安全性，應視需要使用加密通道（</w:t>
      </w:r>
      <w:r w:rsidRPr="00260941">
        <w:t>如</w:t>
      </w:r>
      <w:r w:rsidRPr="00260941">
        <w:t>VPN</w:t>
      </w:r>
      <w:r w:rsidRPr="00260941">
        <w:rPr>
          <w:rFonts w:hint="eastAsia"/>
        </w:rPr>
        <w:t>、</w:t>
      </w:r>
      <w:r w:rsidRPr="00260941">
        <w:t>SSH</w:t>
      </w:r>
      <w:r w:rsidRPr="00260941">
        <w:rPr>
          <w:rFonts w:hint="eastAsia"/>
        </w:rPr>
        <w:t>）等各種安全控管技術</w:t>
      </w:r>
      <w:r w:rsidRPr="00260941">
        <w:t>。</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應關閉不需要之服務</w:t>
      </w:r>
      <w:r w:rsidRPr="00260941">
        <w:t>。</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系統負責人需定期檢視更新系統安全修補、防毒軟體及防毒碼，以維持系統正常運作。</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應保存稽核紀錄，並定期審查。</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系統負責人應於每工作日上班時依「</w:t>
      </w:r>
      <w:r w:rsidR="00341A9C">
        <w:rPr>
          <w:rFonts w:hint="eastAsia"/>
        </w:rPr>
        <w:t>巡查紀錄表</w:t>
      </w:r>
      <w:r w:rsidRPr="00260941">
        <w:rPr>
          <w:rFonts w:hint="eastAsia"/>
        </w:rPr>
        <w:t>」所列項目檢查各主機狀況，以確保系統正常運作</w:t>
      </w:r>
      <w:r w:rsidRPr="00260941">
        <w:t>。</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軟體由系統負責人安裝，安裝時應視狀況通知相關技術人員支援或通知使用者，以避免資訊服務中斷或影響業務</w:t>
      </w:r>
      <w:r w:rsidRPr="00260941">
        <w:t>。</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系統軟體測試由系統負責人辦理，測試時應事先公告並通知及協調相關人員支援，且視狀況需要通知相關人員及使用者以避免因資訊服務中斷而影響業務</w:t>
      </w:r>
      <w:r w:rsidRPr="00260941">
        <w:t>。</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異常狀況排除</w:t>
      </w:r>
    </w:p>
    <w:p w:rsidR="009C5FF4" w:rsidRPr="00260941" w:rsidRDefault="009C5FF4">
      <w:pPr>
        <w:numPr>
          <w:ilvl w:val="3"/>
          <w:numId w:val="16"/>
        </w:numPr>
        <w:adjustRightInd w:val="0"/>
        <w:snapToGrid w:val="0"/>
        <w:spacing w:line="360" w:lineRule="auto"/>
        <w:ind w:left="2340" w:hanging="1064"/>
        <w:jc w:val="both"/>
        <w:rPr>
          <w:rFonts w:cs="Arial"/>
          <w:strike/>
          <w:szCs w:val="28"/>
        </w:rPr>
      </w:pPr>
      <w:r w:rsidRPr="00260941">
        <w:rPr>
          <w:rFonts w:hint="eastAsia"/>
        </w:rPr>
        <w:t>遇異常狀況時系統負責人應先行回報資訊安全官，視需要</w:t>
      </w:r>
      <w:proofErr w:type="gramStart"/>
      <w:r w:rsidRPr="00260941">
        <w:rPr>
          <w:rFonts w:hint="eastAsia"/>
        </w:rPr>
        <w:t>採</w:t>
      </w:r>
      <w:proofErr w:type="gramEnd"/>
      <w:r w:rsidRPr="00260941">
        <w:rPr>
          <w:rFonts w:hint="eastAsia"/>
        </w:rPr>
        <w:t>適當方式處理。</w:t>
      </w:r>
    </w:p>
    <w:p w:rsidR="009C5FF4" w:rsidRPr="00260941" w:rsidRDefault="009C5FF4">
      <w:pPr>
        <w:numPr>
          <w:ilvl w:val="3"/>
          <w:numId w:val="16"/>
        </w:numPr>
        <w:adjustRightInd w:val="0"/>
        <w:snapToGrid w:val="0"/>
        <w:spacing w:line="360" w:lineRule="auto"/>
        <w:ind w:left="2340" w:hanging="1064"/>
        <w:jc w:val="both"/>
        <w:rPr>
          <w:rFonts w:cs="Arial"/>
        </w:rPr>
      </w:pPr>
      <w:r w:rsidRPr="00260941">
        <w:rPr>
          <w:rFonts w:hint="eastAsia"/>
        </w:rPr>
        <w:t>通知</w:t>
      </w:r>
      <w:r w:rsidR="00386134">
        <w:rPr>
          <w:rFonts w:hint="eastAsia"/>
        </w:rPr>
        <w:t>本校</w:t>
      </w:r>
      <w:r w:rsidRPr="00260941">
        <w:rPr>
          <w:rFonts w:hint="eastAsia"/>
        </w:rPr>
        <w:t>相關人員協助，並說明詳細原因、先行處理步驟及</w:t>
      </w:r>
      <w:r w:rsidRPr="00260941">
        <w:rPr>
          <w:rFonts w:hint="eastAsia"/>
        </w:rPr>
        <w:lastRenderedPageBreak/>
        <w:t>相關資料。如無法自行排除則向維護廠商報修維護，並將故障情形公告及通知使用者及相關人員。</w:t>
      </w:r>
    </w:p>
    <w:p w:rsidR="009C5FF4" w:rsidRPr="00260941" w:rsidRDefault="009C5FF4">
      <w:pPr>
        <w:numPr>
          <w:ilvl w:val="3"/>
          <w:numId w:val="16"/>
        </w:numPr>
        <w:adjustRightInd w:val="0"/>
        <w:snapToGrid w:val="0"/>
        <w:spacing w:line="360" w:lineRule="auto"/>
        <w:ind w:left="2340" w:hanging="1064"/>
        <w:jc w:val="both"/>
        <w:rPr>
          <w:rFonts w:cs="Arial"/>
        </w:rPr>
      </w:pPr>
      <w:r w:rsidRPr="00260941">
        <w:rPr>
          <w:rFonts w:hint="eastAsia"/>
        </w:rPr>
        <w:t>將處理過程及結果記錄於「異常事件紀錄表」中。</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系統入侵之處理</w:t>
      </w:r>
    </w:p>
    <w:p w:rsidR="009C5FF4" w:rsidRPr="00260941" w:rsidRDefault="009C5FF4">
      <w:pPr>
        <w:numPr>
          <w:ilvl w:val="3"/>
          <w:numId w:val="16"/>
        </w:numPr>
        <w:adjustRightInd w:val="0"/>
        <w:snapToGrid w:val="0"/>
        <w:spacing w:line="360" w:lineRule="auto"/>
        <w:ind w:left="2340" w:hanging="1064"/>
        <w:jc w:val="both"/>
        <w:rPr>
          <w:rFonts w:cs="Arial"/>
        </w:rPr>
      </w:pPr>
      <w:r w:rsidRPr="00260941">
        <w:rPr>
          <w:rFonts w:hint="eastAsia"/>
        </w:rPr>
        <w:t>立即拒絕入侵者任何存取動作（例如關閉可疑帳號），以防止災害繼續擴大。</w:t>
      </w:r>
    </w:p>
    <w:p w:rsidR="009C5FF4" w:rsidRPr="00260941" w:rsidRDefault="009C5FF4">
      <w:pPr>
        <w:numPr>
          <w:ilvl w:val="3"/>
          <w:numId w:val="16"/>
        </w:numPr>
        <w:adjustRightInd w:val="0"/>
        <w:snapToGrid w:val="0"/>
        <w:spacing w:line="360" w:lineRule="auto"/>
        <w:ind w:left="2340" w:hanging="1064"/>
        <w:jc w:val="both"/>
        <w:rPr>
          <w:rFonts w:cs="Arial"/>
        </w:rPr>
      </w:pPr>
      <w:r w:rsidRPr="00260941">
        <w:rPr>
          <w:rFonts w:hint="eastAsia"/>
        </w:rPr>
        <w:t>關閉受侵害的主機，並立即與網路離線。</w:t>
      </w:r>
    </w:p>
    <w:p w:rsidR="009C5FF4" w:rsidRPr="00260941" w:rsidRDefault="009C5FF4">
      <w:pPr>
        <w:numPr>
          <w:ilvl w:val="3"/>
          <w:numId w:val="16"/>
        </w:numPr>
        <w:adjustRightInd w:val="0"/>
        <w:snapToGrid w:val="0"/>
        <w:spacing w:line="360" w:lineRule="auto"/>
        <w:ind w:left="2340" w:hanging="1064"/>
        <w:jc w:val="both"/>
        <w:rPr>
          <w:rFonts w:cs="Arial"/>
        </w:rPr>
      </w:pPr>
      <w:r w:rsidRPr="00260941">
        <w:rPr>
          <w:rFonts w:hint="eastAsia"/>
        </w:rPr>
        <w:t>檢查防火牆及系統紀錄，研判入侵管道之方式，必要時作安全漏洞修補。</w:t>
      </w:r>
    </w:p>
    <w:p w:rsidR="009C5FF4" w:rsidRPr="00260941" w:rsidRDefault="009C5FF4">
      <w:pPr>
        <w:numPr>
          <w:ilvl w:val="3"/>
          <w:numId w:val="16"/>
        </w:numPr>
        <w:adjustRightInd w:val="0"/>
        <w:snapToGrid w:val="0"/>
        <w:spacing w:line="360" w:lineRule="auto"/>
        <w:ind w:left="2340" w:hanging="1064"/>
        <w:jc w:val="both"/>
        <w:rPr>
          <w:rFonts w:cs="Arial"/>
        </w:rPr>
      </w:pPr>
      <w:r w:rsidRPr="00260941">
        <w:rPr>
          <w:rFonts w:hint="eastAsia"/>
        </w:rPr>
        <w:t>通知主機供應商提供必要的回復協助。</w:t>
      </w:r>
    </w:p>
    <w:p w:rsidR="009C5FF4" w:rsidRPr="00260941" w:rsidRDefault="009C5FF4">
      <w:pPr>
        <w:numPr>
          <w:ilvl w:val="3"/>
          <w:numId w:val="16"/>
        </w:numPr>
        <w:adjustRightInd w:val="0"/>
        <w:snapToGrid w:val="0"/>
        <w:spacing w:line="360" w:lineRule="auto"/>
        <w:ind w:left="2340" w:hanging="1064"/>
        <w:jc w:val="both"/>
        <w:rPr>
          <w:rFonts w:cs="Arial"/>
        </w:rPr>
      </w:pPr>
      <w:r w:rsidRPr="00260941">
        <w:rPr>
          <w:rFonts w:hint="eastAsia"/>
        </w:rPr>
        <w:t>如伺服主機的完整性受侵害，應將完整的系統備份資料存回受害主機上，並測試其功能，直至完全回復止，最後再將該主機重新上線。</w:t>
      </w:r>
    </w:p>
    <w:p w:rsidR="009C5FF4" w:rsidRPr="00260941" w:rsidRDefault="009C5FF4">
      <w:pPr>
        <w:numPr>
          <w:ilvl w:val="3"/>
          <w:numId w:val="16"/>
        </w:numPr>
        <w:adjustRightInd w:val="0"/>
        <w:snapToGrid w:val="0"/>
        <w:spacing w:line="360" w:lineRule="auto"/>
        <w:ind w:left="2340" w:hanging="1064"/>
        <w:jc w:val="both"/>
        <w:rPr>
          <w:rFonts w:cs="Arial"/>
        </w:rPr>
      </w:pPr>
      <w:r w:rsidRPr="00260941">
        <w:rPr>
          <w:rFonts w:hint="eastAsia"/>
        </w:rPr>
        <w:t>將處理過程及結果記錄於「異常事件紀錄表」中。</w:t>
      </w:r>
    </w:p>
    <w:p w:rsidR="009C5FF4" w:rsidRPr="00260941" w:rsidRDefault="009C5FF4">
      <w:pPr>
        <w:pStyle w:val="2"/>
        <w:rPr>
          <w:rFonts w:cs="Arial"/>
        </w:rPr>
      </w:pPr>
      <w:bookmarkStart w:id="83" w:name="_Toc161220776"/>
      <w:bookmarkStart w:id="84" w:name="_Toc181692681"/>
      <w:bookmarkStart w:id="85" w:name="_Toc184636410"/>
      <w:bookmarkStart w:id="86" w:name="_Toc38349816"/>
      <w:r w:rsidRPr="00260941">
        <w:rPr>
          <w:rFonts w:hint="eastAsia"/>
        </w:rPr>
        <w:t>可攜式電腦儲存媒體管理</w:t>
      </w:r>
      <w:bookmarkEnd w:id="83"/>
      <w:bookmarkEnd w:id="84"/>
      <w:bookmarkEnd w:id="85"/>
      <w:bookmarkEnd w:id="86"/>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rPr>
          <w:rFonts w:hint="eastAsia"/>
        </w:rPr>
        <w:t>系統資料若需以可攜式媒體保存時，該媒體應存放於安全設備或處所。</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t>儲存媒體所使用之密碼或編碼技術不應透露予遞送人員或與業務無關之人員</w:t>
      </w:r>
      <w:r w:rsidRPr="00260941">
        <w:rPr>
          <w:rFonts w:hint="eastAsia"/>
        </w:rPr>
        <w:t>。</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t>儲存媒體遞送前應加以妥善包裝保護，避免發生實體損壞</w:t>
      </w:r>
      <w:r w:rsidRPr="00260941">
        <w:rPr>
          <w:rFonts w:hint="eastAsia"/>
        </w:rPr>
        <w:t>。</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cs="Arial"/>
        </w:rPr>
      </w:pPr>
      <w:r w:rsidRPr="00260941">
        <w:t>儲存</w:t>
      </w:r>
      <w:proofErr w:type="gramStart"/>
      <w:r w:rsidRPr="00260941">
        <w:t>媒體如委由</w:t>
      </w:r>
      <w:proofErr w:type="gramEnd"/>
      <w:r w:rsidRPr="00260941">
        <w:t>外部單位</w:t>
      </w:r>
      <w:proofErr w:type="gramStart"/>
      <w:r w:rsidRPr="00260941">
        <w:rPr>
          <w:rFonts w:hint="eastAsia"/>
        </w:rPr>
        <w:t>（</w:t>
      </w:r>
      <w:proofErr w:type="gramEnd"/>
      <w:r w:rsidRPr="00260941">
        <w:t>例如</w:t>
      </w:r>
      <w:r w:rsidRPr="00260941">
        <w:rPr>
          <w:rFonts w:hint="eastAsia"/>
        </w:rPr>
        <w:t>：</w:t>
      </w:r>
      <w:r w:rsidRPr="00260941">
        <w:t>郵局或快遞公司</w:t>
      </w:r>
      <w:proofErr w:type="gramStart"/>
      <w:r w:rsidRPr="00260941">
        <w:rPr>
          <w:rFonts w:hint="eastAsia"/>
        </w:rPr>
        <w:t>）</w:t>
      </w:r>
      <w:proofErr w:type="gramEnd"/>
      <w:r w:rsidRPr="00260941">
        <w:t>運送，應選擇具有信譽之廠商，並採取以下控制措施：</w:t>
      </w:r>
    </w:p>
    <w:p w:rsidR="009C5FF4" w:rsidRPr="00260941" w:rsidRDefault="009C5FF4">
      <w:pPr>
        <w:numPr>
          <w:ilvl w:val="3"/>
          <w:numId w:val="16"/>
        </w:numPr>
        <w:adjustRightInd w:val="0"/>
        <w:snapToGrid w:val="0"/>
        <w:spacing w:line="360" w:lineRule="auto"/>
        <w:jc w:val="both"/>
        <w:rPr>
          <w:rFonts w:cs="Arial"/>
        </w:rPr>
      </w:pPr>
      <w:r w:rsidRPr="00260941">
        <w:t>放置於上鎖之容器或</w:t>
      </w:r>
      <w:r w:rsidRPr="00260941">
        <w:rPr>
          <w:rFonts w:hint="eastAsia"/>
        </w:rPr>
        <w:t>以</w:t>
      </w:r>
      <w:r w:rsidRPr="00260941">
        <w:t>彌封方式處理</w:t>
      </w:r>
      <w:r w:rsidRPr="00260941">
        <w:rPr>
          <w:rFonts w:hint="eastAsia"/>
        </w:rPr>
        <w:t>。</w:t>
      </w:r>
    </w:p>
    <w:p w:rsidR="009C5FF4" w:rsidRPr="00260941" w:rsidRDefault="009C5FF4">
      <w:pPr>
        <w:numPr>
          <w:ilvl w:val="3"/>
          <w:numId w:val="16"/>
        </w:numPr>
        <w:adjustRightInd w:val="0"/>
        <w:snapToGrid w:val="0"/>
        <w:spacing w:line="360" w:lineRule="auto"/>
        <w:jc w:val="both"/>
        <w:rPr>
          <w:rFonts w:cs="Arial"/>
        </w:rPr>
      </w:pPr>
      <w:r w:rsidRPr="00260941">
        <w:t>當面送達並簽收</w:t>
      </w:r>
      <w:r w:rsidRPr="00260941">
        <w:rPr>
          <w:rFonts w:hint="eastAsia"/>
        </w:rPr>
        <w:t>。</w:t>
      </w:r>
    </w:p>
    <w:p w:rsidR="009C5FF4" w:rsidRPr="00260941" w:rsidRDefault="009C5FF4">
      <w:pPr>
        <w:numPr>
          <w:ilvl w:val="3"/>
          <w:numId w:val="16"/>
        </w:numPr>
        <w:adjustRightInd w:val="0"/>
        <w:snapToGrid w:val="0"/>
        <w:spacing w:line="360" w:lineRule="auto"/>
        <w:jc w:val="both"/>
        <w:rPr>
          <w:rFonts w:cs="Arial"/>
        </w:rPr>
      </w:pPr>
      <w:r w:rsidRPr="00260941">
        <w:rPr>
          <w:rFonts w:hint="eastAsia"/>
        </w:rPr>
        <w:lastRenderedPageBreak/>
        <w:t>資料內容應</w:t>
      </w:r>
      <w:r w:rsidRPr="00260941">
        <w:t>使用密碼保護</w:t>
      </w:r>
      <w:r w:rsidRPr="00260941">
        <w:rPr>
          <w:rFonts w:hint="eastAsia"/>
        </w:rPr>
        <w:t>。</w:t>
      </w:r>
    </w:p>
    <w:p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t>該儲存媒體之報廢，請詳「資訊資產</w:t>
      </w:r>
      <w:r w:rsidRPr="00260941">
        <w:rPr>
          <w:rFonts w:hint="eastAsia"/>
        </w:rPr>
        <w:t>異動作業說明書</w:t>
      </w:r>
      <w:r w:rsidRPr="00260941">
        <w:t>」，且須經核准。</w:t>
      </w:r>
    </w:p>
    <w:p w:rsidR="009C5FF4" w:rsidRPr="00260941" w:rsidRDefault="009C5FF4">
      <w:pPr>
        <w:pStyle w:val="2"/>
      </w:pPr>
      <w:bookmarkStart w:id="87" w:name="_Toc184636411"/>
      <w:bookmarkStart w:id="88" w:name="_Toc38349817"/>
      <w:r w:rsidRPr="00260941">
        <w:rPr>
          <w:rFonts w:hint="eastAsia"/>
        </w:rPr>
        <w:t>資料備份</w:t>
      </w:r>
      <w:bookmarkEnd w:id="88"/>
    </w:p>
    <w:p w:rsidR="009C5FF4" w:rsidRPr="00260941" w:rsidRDefault="009C5FF4">
      <w:pPr>
        <w:numPr>
          <w:ilvl w:val="2"/>
          <w:numId w:val="16"/>
        </w:numPr>
        <w:tabs>
          <w:tab w:val="clear" w:pos="1418"/>
          <w:tab w:val="num" w:pos="1638"/>
        </w:tabs>
        <w:adjustRightInd w:val="0"/>
        <w:snapToGrid w:val="0"/>
        <w:spacing w:line="360" w:lineRule="auto"/>
        <w:ind w:left="1620" w:hanging="769"/>
        <w:jc w:val="both"/>
      </w:pPr>
      <w:r w:rsidRPr="00260941">
        <w:rPr>
          <w:rFonts w:hint="eastAsia"/>
        </w:rPr>
        <w:t>各項系統設定檔、伺服器檔案及資料庫</w:t>
      </w:r>
      <w:proofErr w:type="gramStart"/>
      <w:r w:rsidRPr="00260941">
        <w:rPr>
          <w:rFonts w:hint="eastAsia"/>
        </w:rPr>
        <w:t>資料均應由</w:t>
      </w:r>
      <w:proofErr w:type="gramEnd"/>
      <w:r w:rsidRPr="00260941">
        <w:rPr>
          <w:rFonts w:hint="eastAsia"/>
        </w:rPr>
        <w:t>各系統負責人員訂定備份週期，並依據週期執行系統排程或手動備份，備份狀況應</w:t>
      </w:r>
      <w:r w:rsidRPr="00260941">
        <w:t>記錄於</w:t>
      </w:r>
      <w:r w:rsidRPr="00260941">
        <w:rPr>
          <w:rFonts w:hint="eastAsia"/>
        </w:rPr>
        <w:t>「</w:t>
      </w:r>
      <w:r w:rsidRPr="00260941">
        <w:t>備份</w:t>
      </w:r>
      <w:r w:rsidRPr="00260941">
        <w:rPr>
          <w:rFonts w:hint="eastAsia"/>
        </w:rPr>
        <w:t>狀況紀</w:t>
      </w:r>
      <w:r w:rsidRPr="00260941">
        <w:t>錄表</w:t>
      </w:r>
      <w:r w:rsidRPr="00260941">
        <w:rPr>
          <w:rFonts w:hint="eastAsia"/>
        </w:rPr>
        <w:t>」</w:t>
      </w:r>
      <w:r w:rsidRPr="00260941">
        <w:t>。</w:t>
      </w:r>
    </w:p>
    <w:p w:rsidR="009C5FF4" w:rsidRPr="00260941" w:rsidRDefault="009C5FF4">
      <w:pPr>
        <w:numPr>
          <w:ilvl w:val="2"/>
          <w:numId w:val="16"/>
        </w:numPr>
        <w:tabs>
          <w:tab w:val="clear" w:pos="1418"/>
          <w:tab w:val="num" w:pos="1638"/>
        </w:tabs>
        <w:adjustRightInd w:val="0"/>
        <w:snapToGrid w:val="0"/>
        <w:spacing w:line="360" w:lineRule="auto"/>
        <w:ind w:left="1620" w:hanging="769"/>
        <w:jc w:val="both"/>
      </w:pPr>
      <w:r w:rsidRPr="00260941">
        <w:rPr>
          <w:rFonts w:hint="eastAsia"/>
        </w:rPr>
        <w:t>應定期於測試主機上測試備份復原是否正確。</w:t>
      </w:r>
    </w:p>
    <w:p w:rsidR="009C5FF4" w:rsidRPr="00260941" w:rsidRDefault="009C5FF4">
      <w:pPr>
        <w:numPr>
          <w:ilvl w:val="2"/>
          <w:numId w:val="16"/>
        </w:numPr>
        <w:tabs>
          <w:tab w:val="clear" w:pos="1418"/>
          <w:tab w:val="num" w:pos="1638"/>
        </w:tabs>
        <w:adjustRightInd w:val="0"/>
        <w:snapToGrid w:val="0"/>
        <w:spacing w:line="360" w:lineRule="auto"/>
        <w:ind w:left="1620" w:hanging="769"/>
        <w:jc w:val="both"/>
      </w:pPr>
      <w:r w:rsidRPr="00260941">
        <w:rPr>
          <w:rFonts w:hint="eastAsia"/>
        </w:rPr>
        <w:t>重要系統資料應考量建立異地備份機制。</w:t>
      </w:r>
    </w:p>
    <w:p w:rsidR="009C5FF4" w:rsidRPr="00260941" w:rsidRDefault="009C5FF4">
      <w:pPr>
        <w:pStyle w:val="2"/>
      </w:pPr>
      <w:bookmarkStart w:id="89" w:name="_Toc184636412"/>
      <w:bookmarkStart w:id="90" w:name="_Toc38349818"/>
      <w:r w:rsidRPr="00260941">
        <w:rPr>
          <w:rFonts w:hint="eastAsia"/>
        </w:rPr>
        <w:t>安全稽核事項</w:t>
      </w:r>
      <w:bookmarkEnd w:id="87"/>
      <w:bookmarkEnd w:id="89"/>
      <w:bookmarkEnd w:id="90"/>
    </w:p>
    <w:p w:rsidR="009C5FF4" w:rsidRPr="00260941" w:rsidRDefault="009C5FF4">
      <w:pPr>
        <w:numPr>
          <w:ilvl w:val="2"/>
          <w:numId w:val="16"/>
        </w:numPr>
        <w:tabs>
          <w:tab w:val="clear" w:pos="1418"/>
          <w:tab w:val="num" w:pos="1638"/>
        </w:tabs>
        <w:adjustRightInd w:val="0"/>
        <w:snapToGrid w:val="0"/>
        <w:spacing w:line="360" w:lineRule="auto"/>
        <w:ind w:left="1620" w:hanging="769"/>
        <w:jc w:val="both"/>
      </w:pPr>
      <w:r w:rsidRPr="00260941">
        <w:rPr>
          <w:rFonts w:hint="eastAsia"/>
        </w:rPr>
        <w:t>對各項系統視需要留存系統最新參數設定檔。</w:t>
      </w:r>
    </w:p>
    <w:p w:rsidR="009C5FF4" w:rsidRPr="00260941" w:rsidRDefault="009C5FF4">
      <w:pPr>
        <w:numPr>
          <w:ilvl w:val="2"/>
          <w:numId w:val="16"/>
        </w:numPr>
        <w:tabs>
          <w:tab w:val="clear" w:pos="1418"/>
          <w:tab w:val="num" w:pos="1638"/>
        </w:tabs>
        <w:adjustRightInd w:val="0"/>
        <w:snapToGrid w:val="0"/>
        <w:spacing w:line="360" w:lineRule="auto"/>
        <w:ind w:left="1620" w:hanging="769"/>
        <w:jc w:val="both"/>
      </w:pPr>
      <w:r w:rsidRPr="00260941">
        <w:t>系統管理、技術諮詢與機房操作人員工作應依職務與相關規定確實記錄其工作內容</w:t>
      </w:r>
      <w:r w:rsidRPr="00260941">
        <w:rPr>
          <w:rFonts w:hint="eastAsia"/>
        </w:rPr>
        <w:t>於「</w:t>
      </w:r>
      <w:r w:rsidR="00341A9C">
        <w:rPr>
          <w:rFonts w:hint="eastAsia"/>
        </w:rPr>
        <w:t>巡查紀錄表</w:t>
      </w:r>
      <w:r w:rsidRPr="00260941">
        <w:rPr>
          <w:rFonts w:hint="eastAsia"/>
        </w:rPr>
        <w:t>」內。</w:t>
      </w:r>
    </w:p>
    <w:p w:rsidR="009C5FF4" w:rsidRPr="00260941" w:rsidRDefault="009C5FF4">
      <w:pPr>
        <w:numPr>
          <w:ilvl w:val="2"/>
          <w:numId w:val="16"/>
        </w:numPr>
        <w:tabs>
          <w:tab w:val="clear" w:pos="1418"/>
          <w:tab w:val="num" w:pos="1638"/>
        </w:tabs>
        <w:adjustRightInd w:val="0"/>
        <w:snapToGrid w:val="0"/>
        <w:spacing w:line="360" w:lineRule="auto"/>
        <w:ind w:left="1620" w:hanging="769"/>
        <w:jc w:val="both"/>
      </w:pPr>
      <w:r w:rsidRPr="00260941">
        <w:rPr>
          <w:rFonts w:hint="eastAsia"/>
        </w:rPr>
        <w:t>每月應檢視一次各設備中系統時間是否一致，並進行校正及同步作業。</w:t>
      </w:r>
    </w:p>
    <w:p w:rsidR="009C5FF4" w:rsidRPr="00260941" w:rsidRDefault="009C5FF4">
      <w:pPr>
        <w:numPr>
          <w:ilvl w:val="2"/>
          <w:numId w:val="16"/>
        </w:numPr>
        <w:tabs>
          <w:tab w:val="clear" w:pos="1418"/>
          <w:tab w:val="num" w:pos="1638"/>
        </w:tabs>
        <w:adjustRightInd w:val="0"/>
        <w:snapToGrid w:val="0"/>
        <w:spacing w:line="360" w:lineRule="auto"/>
        <w:ind w:left="1620" w:hanging="769"/>
        <w:jc w:val="both"/>
      </w:pPr>
      <w:r w:rsidRPr="00260941">
        <w:t>系統稽核資料應</w:t>
      </w:r>
      <w:r w:rsidRPr="00260941">
        <w:rPr>
          <w:rFonts w:hint="eastAsia"/>
        </w:rPr>
        <w:t>依系統重要性進行備份保護作業，並</w:t>
      </w:r>
      <w:r w:rsidRPr="00260941">
        <w:t>由專人定期審核，系統管理者不得新增、刪除或修改稽核資料，審查週期不得超過</w:t>
      </w:r>
      <w:r w:rsidRPr="00260941">
        <w:t>6</w:t>
      </w:r>
      <w:r w:rsidRPr="00260941">
        <w:t>個月。</w:t>
      </w:r>
    </w:p>
    <w:p w:rsidR="009C5FF4" w:rsidRPr="00260941" w:rsidRDefault="009C5FF4">
      <w:pPr>
        <w:numPr>
          <w:ilvl w:val="2"/>
          <w:numId w:val="16"/>
        </w:numPr>
        <w:tabs>
          <w:tab w:val="clear" w:pos="1418"/>
          <w:tab w:val="num" w:pos="1638"/>
        </w:tabs>
        <w:adjustRightInd w:val="0"/>
        <w:snapToGrid w:val="0"/>
        <w:spacing w:line="360" w:lineRule="auto"/>
        <w:ind w:left="1620" w:hanging="769"/>
        <w:jc w:val="both"/>
      </w:pPr>
      <w:r w:rsidRPr="00260941">
        <w:rPr>
          <w:rFonts w:hint="eastAsia"/>
        </w:rPr>
        <w:t>應定期查核技術符合性，進行弱點掃描或滲透測試，以確定資訊系統及網路環境符合安全實施標準。掃描週期如下：</w:t>
      </w:r>
    </w:p>
    <w:p w:rsidR="009C5FF4" w:rsidRPr="00260941" w:rsidRDefault="009C5FF4">
      <w:pPr>
        <w:numPr>
          <w:ilvl w:val="3"/>
          <w:numId w:val="16"/>
        </w:numPr>
        <w:adjustRightInd w:val="0"/>
        <w:snapToGrid w:val="0"/>
        <w:spacing w:line="360" w:lineRule="auto"/>
        <w:jc w:val="both"/>
      </w:pPr>
      <w:r w:rsidRPr="00260941">
        <w:t>每</w:t>
      </w:r>
      <w:r w:rsidRPr="00260941">
        <w:rPr>
          <w:rFonts w:hint="eastAsia"/>
        </w:rPr>
        <w:t>年至少針對伺服器及網管設備執行一次。</w:t>
      </w:r>
    </w:p>
    <w:p w:rsidR="009C5FF4" w:rsidRPr="00260941" w:rsidRDefault="009C5FF4">
      <w:pPr>
        <w:numPr>
          <w:ilvl w:val="3"/>
          <w:numId w:val="16"/>
        </w:numPr>
        <w:adjustRightInd w:val="0"/>
        <w:snapToGrid w:val="0"/>
        <w:spacing w:line="360" w:lineRule="auto"/>
        <w:jc w:val="both"/>
      </w:pPr>
      <w:r w:rsidRPr="00260941">
        <w:rPr>
          <w:rFonts w:hint="eastAsia"/>
        </w:rPr>
        <w:t>當系統有重大變動時。</w:t>
      </w:r>
    </w:p>
    <w:p w:rsidR="009C5FF4" w:rsidRPr="00260941" w:rsidRDefault="009C5FF4">
      <w:pPr>
        <w:numPr>
          <w:ilvl w:val="3"/>
          <w:numId w:val="16"/>
        </w:numPr>
        <w:adjustRightInd w:val="0"/>
        <w:snapToGrid w:val="0"/>
        <w:spacing w:line="360" w:lineRule="auto"/>
        <w:jc w:val="both"/>
      </w:pPr>
      <w:r w:rsidRPr="00260941">
        <w:rPr>
          <w:rFonts w:hint="eastAsia"/>
        </w:rPr>
        <w:t>新系統上線前。</w:t>
      </w:r>
    </w:p>
    <w:p w:rsidR="009C5FF4" w:rsidRPr="00260941" w:rsidRDefault="009C5FF4">
      <w:pPr>
        <w:numPr>
          <w:ilvl w:val="2"/>
          <w:numId w:val="16"/>
        </w:numPr>
        <w:tabs>
          <w:tab w:val="clear" w:pos="1418"/>
          <w:tab w:val="num" w:pos="1638"/>
        </w:tabs>
        <w:adjustRightInd w:val="0"/>
        <w:snapToGrid w:val="0"/>
        <w:spacing w:line="360" w:lineRule="auto"/>
        <w:ind w:left="1620" w:hanging="769"/>
        <w:jc w:val="both"/>
      </w:pPr>
      <w:r w:rsidRPr="00260941">
        <w:lastRenderedPageBreak/>
        <w:t>系統</w:t>
      </w:r>
      <w:r w:rsidRPr="00260941">
        <w:rPr>
          <w:rFonts w:hint="eastAsia"/>
        </w:rPr>
        <w:t>異常及安全事件記錄與分析，依據「矯正及預防管理程序書」辦理</w:t>
      </w:r>
      <w:r w:rsidRPr="00260941">
        <w:t>。</w:t>
      </w:r>
    </w:p>
    <w:p w:rsidR="009C5FF4" w:rsidRPr="00260941" w:rsidRDefault="009C5FF4">
      <w:pPr>
        <w:numPr>
          <w:ilvl w:val="2"/>
          <w:numId w:val="16"/>
        </w:numPr>
        <w:tabs>
          <w:tab w:val="clear" w:pos="1418"/>
          <w:tab w:val="num" w:pos="1638"/>
        </w:tabs>
        <w:adjustRightInd w:val="0"/>
        <w:snapToGrid w:val="0"/>
        <w:spacing w:line="360" w:lineRule="auto"/>
        <w:ind w:left="1620" w:hanging="769"/>
        <w:jc w:val="both"/>
      </w:pPr>
      <w:r w:rsidRPr="00260941">
        <w:rPr>
          <w:rFonts w:hint="eastAsia"/>
        </w:rPr>
        <w:t>弱點掃瞄報告與修補作業</w:t>
      </w:r>
    </w:p>
    <w:p w:rsidR="009C5FF4" w:rsidRPr="00260941" w:rsidRDefault="009C5FF4">
      <w:pPr>
        <w:numPr>
          <w:ilvl w:val="3"/>
          <w:numId w:val="16"/>
        </w:numPr>
        <w:adjustRightInd w:val="0"/>
        <w:snapToGrid w:val="0"/>
        <w:spacing w:line="360" w:lineRule="auto"/>
        <w:ind w:left="2340" w:hanging="1064"/>
        <w:jc w:val="both"/>
      </w:pPr>
      <w:r w:rsidRPr="00260941">
        <w:rPr>
          <w:rFonts w:hint="eastAsia"/>
        </w:rPr>
        <w:t>執行</w:t>
      </w:r>
      <w:r w:rsidRPr="00260941">
        <w:t>弱點掃描應產</w:t>
      </w:r>
      <w:r w:rsidRPr="00260941">
        <w:rPr>
          <w:rFonts w:hint="eastAsia"/>
        </w:rPr>
        <w:t>出</w:t>
      </w:r>
      <w:r w:rsidRPr="00260941">
        <w:t>弱點掃描報告</w:t>
      </w:r>
      <w:r w:rsidRPr="00260941">
        <w:rPr>
          <w:rFonts w:hint="eastAsia"/>
        </w:rPr>
        <w:t>，</w:t>
      </w:r>
      <w:r w:rsidRPr="00260941">
        <w:t>弱點掃描</w:t>
      </w:r>
      <w:r w:rsidRPr="00260941">
        <w:rPr>
          <w:rFonts w:hint="eastAsia"/>
        </w:rPr>
        <w:t>報告格式不拘，惟應包含下列內容：</w:t>
      </w:r>
    </w:p>
    <w:p w:rsidR="009C5FF4" w:rsidRPr="00260941" w:rsidRDefault="009C5FF4">
      <w:pPr>
        <w:numPr>
          <w:ilvl w:val="4"/>
          <w:numId w:val="16"/>
        </w:numPr>
        <w:adjustRightInd w:val="0"/>
        <w:snapToGrid w:val="0"/>
        <w:spacing w:line="360" w:lineRule="auto"/>
        <w:jc w:val="both"/>
      </w:pPr>
      <w:r w:rsidRPr="00260941">
        <w:t>弱點掃描檢測</w:t>
      </w:r>
      <w:r w:rsidRPr="00260941">
        <w:rPr>
          <w:rFonts w:hint="eastAsia"/>
        </w:rPr>
        <w:t>範圍。</w:t>
      </w:r>
    </w:p>
    <w:p w:rsidR="009C5FF4" w:rsidRPr="00260941" w:rsidRDefault="009C5FF4">
      <w:pPr>
        <w:numPr>
          <w:ilvl w:val="4"/>
          <w:numId w:val="16"/>
        </w:numPr>
        <w:adjustRightInd w:val="0"/>
        <w:snapToGrid w:val="0"/>
        <w:spacing w:line="360" w:lineRule="auto"/>
        <w:jc w:val="both"/>
      </w:pPr>
      <w:r w:rsidRPr="00260941">
        <w:t>弱點掃描檢測</w:t>
      </w:r>
      <w:r w:rsidRPr="00260941">
        <w:rPr>
          <w:rFonts w:hint="eastAsia"/>
        </w:rPr>
        <w:t>時程。</w:t>
      </w:r>
    </w:p>
    <w:p w:rsidR="009C5FF4" w:rsidRPr="00260941" w:rsidRDefault="009C5FF4">
      <w:pPr>
        <w:numPr>
          <w:ilvl w:val="4"/>
          <w:numId w:val="16"/>
        </w:numPr>
        <w:adjustRightInd w:val="0"/>
        <w:snapToGrid w:val="0"/>
        <w:spacing w:line="360" w:lineRule="auto"/>
        <w:jc w:val="both"/>
      </w:pPr>
      <w:r w:rsidRPr="00260941">
        <w:t>弱點風險</w:t>
      </w:r>
      <w:r w:rsidRPr="00260941">
        <w:rPr>
          <w:rFonts w:hint="eastAsia"/>
        </w:rPr>
        <w:t>等級</w:t>
      </w:r>
      <w:r w:rsidRPr="00260941">
        <w:t>說明</w:t>
      </w:r>
      <w:r w:rsidRPr="00260941">
        <w:rPr>
          <w:rFonts w:hint="eastAsia"/>
        </w:rPr>
        <w:t>。</w:t>
      </w:r>
    </w:p>
    <w:p w:rsidR="009C5FF4" w:rsidRPr="00260941" w:rsidRDefault="009C5FF4">
      <w:pPr>
        <w:numPr>
          <w:ilvl w:val="4"/>
          <w:numId w:val="16"/>
        </w:numPr>
        <w:adjustRightInd w:val="0"/>
        <w:snapToGrid w:val="0"/>
        <w:spacing w:line="360" w:lineRule="auto"/>
        <w:jc w:val="both"/>
      </w:pPr>
      <w:r w:rsidRPr="00260941">
        <w:t>安全弱點列表與建議修補措施</w:t>
      </w:r>
      <w:r w:rsidRPr="00260941">
        <w:rPr>
          <w:rFonts w:hint="eastAsia"/>
        </w:rPr>
        <w:t>。</w:t>
      </w:r>
    </w:p>
    <w:p w:rsidR="009C5FF4" w:rsidRPr="00260941" w:rsidRDefault="009C5FF4">
      <w:pPr>
        <w:numPr>
          <w:ilvl w:val="3"/>
          <w:numId w:val="16"/>
        </w:numPr>
        <w:adjustRightInd w:val="0"/>
        <w:snapToGrid w:val="0"/>
        <w:spacing w:line="360" w:lineRule="auto"/>
        <w:ind w:left="2340" w:hanging="1064"/>
        <w:jc w:val="both"/>
      </w:pPr>
      <w:r w:rsidRPr="00260941">
        <w:t>掃描出之弱點應限期改善，並填寫「弱點處理報告單」，且於修補後進行</w:t>
      </w:r>
      <w:proofErr w:type="gramStart"/>
      <w:r w:rsidRPr="00260941">
        <w:t>複</w:t>
      </w:r>
      <w:proofErr w:type="gramEnd"/>
      <w:r w:rsidRPr="00260941">
        <w:t>掃。</w:t>
      </w:r>
    </w:p>
    <w:p w:rsidR="009C5FF4" w:rsidRPr="00260941" w:rsidRDefault="009C5FF4">
      <w:pPr>
        <w:numPr>
          <w:ilvl w:val="3"/>
          <w:numId w:val="16"/>
        </w:numPr>
        <w:adjustRightInd w:val="0"/>
        <w:snapToGrid w:val="0"/>
        <w:spacing w:line="360" w:lineRule="auto"/>
        <w:ind w:left="2340" w:hanging="1064"/>
        <w:jc w:val="both"/>
      </w:pPr>
      <w:r w:rsidRPr="00260941">
        <w:t>於安裝修正程式前，需先行測試並確認運作正常後，方可進行安裝。</w:t>
      </w:r>
    </w:p>
    <w:p w:rsidR="009C5FF4" w:rsidRPr="00260941" w:rsidRDefault="009C5FF4">
      <w:pPr>
        <w:numPr>
          <w:ilvl w:val="2"/>
          <w:numId w:val="16"/>
        </w:numPr>
        <w:tabs>
          <w:tab w:val="clear" w:pos="1418"/>
          <w:tab w:val="num" w:pos="1638"/>
        </w:tabs>
        <w:adjustRightInd w:val="0"/>
        <w:snapToGrid w:val="0"/>
        <w:spacing w:line="360" w:lineRule="auto"/>
        <w:ind w:left="1620" w:hanging="769"/>
        <w:jc w:val="both"/>
      </w:pPr>
      <w:r w:rsidRPr="00260941">
        <w:t>殘餘弱點管理</w:t>
      </w:r>
    </w:p>
    <w:p w:rsidR="009C5FF4" w:rsidRPr="00260941" w:rsidRDefault="009C5FF4">
      <w:pPr>
        <w:numPr>
          <w:ilvl w:val="3"/>
          <w:numId w:val="16"/>
        </w:numPr>
        <w:adjustRightInd w:val="0"/>
        <w:snapToGrid w:val="0"/>
        <w:spacing w:line="360" w:lineRule="auto"/>
        <w:ind w:left="2340" w:hanging="1064"/>
        <w:jc w:val="both"/>
      </w:pPr>
      <w:r w:rsidRPr="00260941">
        <w:t>弱點若因故無法修補，</w:t>
      </w:r>
      <w:r w:rsidRPr="00260941">
        <w:rPr>
          <w:rFonts w:hint="eastAsia"/>
        </w:rPr>
        <w:t>應</w:t>
      </w:r>
      <w:r w:rsidRPr="00260941">
        <w:t>於「弱點處理報告單」說明無法修補之原因與防禦因應方法。</w:t>
      </w:r>
    </w:p>
    <w:p w:rsidR="009C5FF4" w:rsidRPr="00260941" w:rsidRDefault="009C5FF4">
      <w:pPr>
        <w:pStyle w:val="1"/>
        <w:jc w:val="both"/>
        <w:rPr>
          <w:rFonts w:cs="Arial"/>
        </w:rPr>
      </w:pPr>
      <w:bookmarkStart w:id="91" w:name="_Toc120327891"/>
      <w:bookmarkStart w:id="92" w:name="_Toc199157423"/>
      <w:bookmarkStart w:id="93" w:name="_Toc199157533"/>
      <w:bookmarkStart w:id="94" w:name="_Toc38349819"/>
      <w:r w:rsidRPr="00260941">
        <w:rPr>
          <w:rFonts w:cs="Arial"/>
        </w:rPr>
        <w:t>相關文件</w:t>
      </w:r>
      <w:bookmarkEnd w:id="91"/>
      <w:bookmarkEnd w:id="92"/>
      <w:bookmarkEnd w:id="93"/>
      <w:bookmarkEnd w:id="94"/>
    </w:p>
    <w:p w:rsidR="009C5FF4" w:rsidRPr="00260941" w:rsidRDefault="009C5FF4">
      <w:pPr>
        <w:numPr>
          <w:ilvl w:val="1"/>
          <w:numId w:val="47"/>
        </w:numPr>
        <w:adjustRightInd w:val="0"/>
        <w:snapToGrid w:val="0"/>
        <w:spacing w:line="360" w:lineRule="auto"/>
        <w:jc w:val="both"/>
      </w:pPr>
      <w:r w:rsidRPr="00260941">
        <w:rPr>
          <w:rFonts w:hint="eastAsia"/>
        </w:rPr>
        <w:t>資訊安全政策</w:t>
      </w:r>
    </w:p>
    <w:p w:rsidR="009C5FF4" w:rsidRPr="00260941" w:rsidRDefault="009C5FF4">
      <w:pPr>
        <w:numPr>
          <w:ilvl w:val="1"/>
          <w:numId w:val="47"/>
        </w:numPr>
        <w:adjustRightInd w:val="0"/>
        <w:snapToGrid w:val="0"/>
        <w:spacing w:line="360" w:lineRule="auto"/>
        <w:jc w:val="both"/>
      </w:pPr>
      <w:r w:rsidRPr="00260941">
        <w:rPr>
          <w:rFonts w:hint="eastAsia"/>
        </w:rPr>
        <w:t>委外管理程序書</w:t>
      </w:r>
    </w:p>
    <w:p w:rsidR="009C5FF4" w:rsidRPr="00260941" w:rsidRDefault="009C5FF4">
      <w:pPr>
        <w:numPr>
          <w:ilvl w:val="1"/>
          <w:numId w:val="47"/>
        </w:numPr>
        <w:adjustRightInd w:val="0"/>
        <w:snapToGrid w:val="0"/>
        <w:spacing w:line="360" w:lineRule="auto"/>
        <w:jc w:val="both"/>
      </w:pPr>
      <w:r w:rsidRPr="00260941">
        <w:rPr>
          <w:rFonts w:hint="eastAsia"/>
        </w:rPr>
        <w:t>系統</w:t>
      </w:r>
      <w:r w:rsidR="000444FB">
        <w:rPr>
          <w:rFonts w:hint="eastAsia"/>
          <w:lang w:eastAsia="zh-HK"/>
        </w:rPr>
        <w:t>獲取</w:t>
      </w:r>
      <w:r w:rsidR="000444FB">
        <w:rPr>
          <w:rFonts w:hint="eastAsia"/>
        </w:rPr>
        <w:t>、</w:t>
      </w:r>
      <w:r w:rsidRPr="00260941">
        <w:rPr>
          <w:rFonts w:hint="eastAsia"/>
        </w:rPr>
        <w:t>開發</w:t>
      </w:r>
      <w:r w:rsidR="000444FB">
        <w:rPr>
          <w:rFonts w:hint="eastAsia"/>
          <w:lang w:eastAsia="zh-HK"/>
        </w:rPr>
        <w:t>及</w:t>
      </w:r>
      <w:r w:rsidRPr="00260941">
        <w:rPr>
          <w:rFonts w:hint="eastAsia"/>
        </w:rPr>
        <w:t>維護程序書</w:t>
      </w:r>
    </w:p>
    <w:p w:rsidR="009C5FF4" w:rsidRPr="00260941" w:rsidRDefault="009C5FF4">
      <w:pPr>
        <w:numPr>
          <w:ilvl w:val="1"/>
          <w:numId w:val="47"/>
        </w:numPr>
        <w:adjustRightInd w:val="0"/>
        <w:snapToGrid w:val="0"/>
        <w:spacing w:line="360" w:lineRule="auto"/>
        <w:jc w:val="both"/>
      </w:pPr>
      <w:r w:rsidRPr="00260941">
        <w:rPr>
          <w:rFonts w:hint="eastAsia"/>
        </w:rPr>
        <w:t>安全事件管理</w:t>
      </w:r>
      <w:r w:rsidRPr="00260941">
        <w:t>程序</w:t>
      </w:r>
      <w:r w:rsidRPr="00260941">
        <w:rPr>
          <w:noProof/>
        </w:rPr>
        <w:t>書</w:t>
      </w:r>
    </w:p>
    <w:p w:rsidR="009C5FF4" w:rsidRPr="00260941" w:rsidRDefault="009C5FF4">
      <w:pPr>
        <w:numPr>
          <w:ilvl w:val="1"/>
          <w:numId w:val="47"/>
        </w:numPr>
        <w:adjustRightInd w:val="0"/>
        <w:snapToGrid w:val="0"/>
        <w:spacing w:line="360" w:lineRule="auto"/>
        <w:jc w:val="both"/>
      </w:pPr>
      <w:r w:rsidRPr="00260941">
        <w:rPr>
          <w:rFonts w:hint="eastAsia"/>
        </w:rPr>
        <w:t>資訊資產異動作業說明書</w:t>
      </w:r>
    </w:p>
    <w:p w:rsidR="009C5FF4" w:rsidRPr="00260941" w:rsidRDefault="009C5FF4">
      <w:pPr>
        <w:numPr>
          <w:ilvl w:val="1"/>
          <w:numId w:val="47"/>
        </w:numPr>
        <w:adjustRightInd w:val="0"/>
        <w:snapToGrid w:val="0"/>
        <w:spacing w:line="360" w:lineRule="auto"/>
        <w:jc w:val="both"/>
      </w:pPr>
      <w:r w:rsidRPr="00260941">
        <w:rPr>
          <w:rFonts w:hint="eastAsia"/>
        </w:rPr>
        <w:t>矯正及預防管理程序書</w:t>
      </w:r>
    </w:p>
    <w:p w:rsidR="009C5FF4" w:rsidRPr="00260941" w:rsidRDefault="005800E2">
      <w:pPr>
        <w:numPr>
          <w:ilvl w:val="1"/>
          <w:numId w:val="47"/>
        </w:numPr>
        <w:adjustRightInd w:val="0"/>
        <w:snapToGrid w:val="0"/>
        <w:spacing w:line="360" w:lineRule="auto"/>
        <w:jc w:val="both"/>
      </w:pPr>
      <w:r>
        <w:rPr>
          <w:rFonts w:hint="eastAsia"/>
        </w:rPr>
        <w:t>巡查紀錄表</w:t>
      </w:r>
    </w:p>
    <w:p w:rsidR="009C5FF4" w:rsidRPr="00260941" w:rsidRDefault="009C5FF4">
      <w:pPr>
        <w:numPr>
          <w:ilvl w:val="1"/>
          <w:numId w:val="47"/>
        </w:numPr>
        <w:adjustRightInd w:val="0"/>
        <w:snapToGrid w:val="0"/>
        <w:spacing w:line="360" w:lineRule="auto"/>
        <w:jc w:val="both"/>
      </w:pPr>
      <w:r w:rsidRPr="00260941">
        <w:rPr>
          <w:rFonts w:hint="eastAsia"/>
          <w:noProof/>
        </w:rPr>
        <w:t>防火牆進出規則申請表</w:t>
      </w:r>
    </w:p>
    <w:p w:rsidR="009C5FF4" w:rsidRPr="00260941" w:rsidRDefault="0048208E">
      <w:pPr>
        <w:numPr>
          <w:ilvl w:val="1"/>
          <w:numId w:val="47"/>
        </w:numPr>
        <w:adjustRightInd w:val="0"/>
        <w:snapToGrid w:val="0"/>
        <w:spacing w:line="360" w:lineRule="auto"/>
        <w:jc w:val="both"/>
      </w:pPr>
      <w:r w:rsidRPr="0048208E">
        <w:rPr>
          <w:rFonts w:hint="eastAsia"/>
        </w:rPr>
        <w:lastRenderedPageBreak/>
        <w:t>備份狀況紀錄表</w:t>
      </w:r>
    </w:p>
    <w:p w:rsidR="009C5FF4" w:rsidRPr="00260941" w:rsidRDefault="009C5FF4">
      <w:pPr>
        <w:numPr>
          <w:ilvl w:val="1"/>
          <w:numId w:val="47"/>
        </w:numPr>
        <w:adjustRightInd w:val="0"/>
        <w:snapToGrid w:val="0"/>
        <w:spacing w:line="360" w:lineRule="auto"/>
        <w:jc w:val="both"/>
      </w:pPr>
      <w:r w:rsidRPr="00260941">
        <w:rPr>
          <w:rFonts w:hint="eastAsia"/>
        </w:rPr>
        <w:t>異常事件紀錄表</w:t>
      </w:r>
    </w:p>
    <w:p w:rsidR="009C5FF4" w:rsidRPr="00260941" w:rsidRDefault="009C5FF4">
      <w:pPr>
        <w:numPr>
          <w:ilvl w:val="1"/>
          <w:numId w:val="47"/>
        </w:numPr>
        <w:adjustRightInd w:val="0"/>
        <w:snapToGrid w:val="0"/>
        <w:spacing w:line="360" w:lineRule="auto"/>
        <w:jc w:val="both"/>
      </w:pPr>
      <w:r w:rsidRPr="00260941">
        <w:rPr>
          <w:rFonts w:hint="eastAsia"/>
        </w:rPr>
        <w:t>電子郵件帳號申請表</w:t>
      </w:r>
    </w:p>
    <w:p w:rsidR="00F02E10" w:rsidRPr="00260941" w:rsidRDefault="00F02E10">
      <w:pPr>
        <w:numPr>
          <w:ilvl w:val="1"/>
          <w:numId w:val="47"/>
        </w:numPr>
        <w:adjustRightInd w:val="0"/>
        <w:snapToGrid w:val="0"/>
        <w:spacing w:line="360" w:lineRule="auto"/>
        <w:jc w:val="both"/>
        <w:rPr>
          <w:szCs w:val="28"/>
        </w:rPr>
      </w:pPr>
      <w:r w:rsidRPr="00260941">
        <w:t>弱點處理報告單</w:t>
      </w:r>
    </w:p>
    <w:sectPr w:rsidR="00F02E10" w:rsidRPr="00260941">
      <w:footerReference w:type="default" r:id="rId12"/>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063" w:rsidRDefault="007D2063">
      <w:r>
        <w:separator/>
      </w:r>
    </w:p>
  </w:endnote>
  <w:endnote w:type="continuationSeparator" w:id="0">
    <w:p w:rsidR="007D2063" w:rsidRDefault="007D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夹发砰-WinCharSetFFFF-H">
    <w:altName w:val="Malgun Gothic Semilight"/>
    <w:panose1 w:val="00000000000000000000"/>
    <w:charset w:val="86"/>
    <w:family w:val="auto"/>
    <w:notTrueType/>
    <w:pitch w:val="default"/>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FF4" w:rsidRDefault="009C5FF4">
    <w:pPr>
      <w:pStyle w:val="ac"/>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FF4" w:rsidRDefault="009C5FF4">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FF4" w:rsidRDefault="009C5FF4">
    <w:pPr>
      <w:pStyle w:val="ac"/>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FF4" w:rsidRDefault="009C5FF4">
    <w:pPr>
      <w:pStyle w:val="ac"/>
      <w:jc w:val="center"/>
    </w:pPr>
    <w:r>
      <w:rPr>
        <w:rStyle w:val="ad"/>
      </w:rPr>
      <w:fldChar w:fldCharType="begin"/>
    </w:r>
    <w:r>
      <w:rPr>
        <w:rStyle w:val="ad"/>
      </w:rPr>
      <w:instrText xml:space="preserve"> PAGE </w:instrText>
    </w:r>
    <w:r>
      <w:rPr>
        <w:rStyle w:val="ad"/>
      </w:rPr>
      <w:fldChar w:fldCharType="separate"/>
    </w:r>
    <w:r w:rsidR="00DD3720">
      <w:rPr>
        <w:rStyle w:val="ad"/>
        <w:noProof/>
      </w:rPr>
      <w:t>1</w:t>
    </w:r>
    <w:r>
      <w:rPr>
        <w:rStyle w:val="ad"/>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063" w:rsidRDefault="007D2063">
      <w:r>
        <w:separator/>
      </w:r>
    </w:p>
  </w:footnote>
  <w:footnote w:type="continuationSeparator" w:id="0">
    <w:p w:rsidR="007D2063" w:rsidRDefault="007D20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FF4" w:rsidRDefault="009C5FF4">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2" w:type="dxa"/>
        <w:right w:w="22" w:type="dxa"/>
      </w:tblCellMar>
      <w:tblLook w:val="0000" w:firstRow="0" w:lastRow="0" w:firstColumn="0" w:lastColumn="0" w:noHBand="0" w:noVBand="0"/>
    </w:tblPr>
    <w:tblGrid>
      <w:gridCol w:w="1360"/>
      <w:gridCol w:w="2802"/>
      <w:gridCol w:w="1440"/>
      <w:gridCol w:w="1787"/>
      <w:gridCol w:w="900"/>
      <w:gridCol w:w="1453"/>
    </w:tblGrid>
    <w:tr w:rsidR="009C5FF4">
      <w:trPr>
        <w:trHeight w:val="65"/>
      </w:trPr>
      <w:tc>
        <w:tcPr>
          <w:tcW w:w="9742" w:type="dxa"/>
          <w:gridSpan w:val="6"/>
          <w:vAlign w:val="center"/>
        </w:tcPr>
        <w:p w:rsidR="009C5FF4" w:rsidRDefault="009C5FF4">
          <w:pPr>
            <w:pStyle w:val="ae"/>
            <w:adjustRightInd w:val="0"/>
            <w:spacing w:before="100" w:beforeAutospacing="1" w:after="100" w:afterAutospacing="1"/>
            <w:jc w:val="center"/>
            <w:rPr>
              <w:rFonts w:ascii="Arial" w:hAnsi="Arial" w:cs="Arial"/>
              <w:sz w:val="28"/>
              <w:szCs w:val="28"/>
            </w:rPr>
          </w:pPr>
          <w:r>
            <w:rPr>
              <w:rFonts w:ascii="Arial" w:hAnsi="Arial" w:cs="Arial" w:hint="eastAsia"/>
              <w:sz w:val="28"/>
              <w:szCs w:val="28"/>
            </w:rPr>
            <w:t>通信與作業管理程序書</w:t>
          </w:r>
        </w:p>
      </w:tc>
    </w:tr>
    <w:tr w:rsidR="009C5FF4">
      <w:trPr>
        <w:cantSplit/>
        <w:trHeight w:val="65"/>
      </w:trPr>
      <w:tc>
        <w:tcPr>
          <w:tcW w:w="1360" w:type="dxa"/>
          <w:vAlign w:val="center"/>
        </w:tcPr>
        <w:p w:rsidR="009C5FF4" w:rsidRDefault="009C5FF4">
          <w:pPr>
            <w:pStyle w:val="ae"/>
            <w:adjustRightInd w:val="0"/>
            <w:spacing w:before="100" w:beforeAutospacing="1" w:after="100" w:afterAutospacing="1"/>
            <w:jc w:val="center"/>
            <w:rPr>
              <w:rFonts w:ascii="Arial" w:hAnsi="Arial" w:cs="Arial"/>
              <w:sz w:val="28"/>
              <w:szCs w:val="28"/>
            </w:rPr>
          </w:pPr>
          <w:r>
            <w:rPr>
              <w:rFonts w:ascii="Arial" w:hAnsi="Arial" w:cs="Arial"/>
              <w:sz w:val="28"/>
              <w:szCs w:val="28"/>
            </w:rPr>
            <w:t>文件編號</w:t>
          </w:r>
        </w:p>
      </w:tc>
      <w:tc>
        <w:tcPr>
          <w:tcW w:w="2802" w:type="dxa"/>
          <w:tcBorders>
            <w:right w:val="single" w:sz="4" w:space="0" w:color="auto"/>
          </w:tcBorders>
          <w:vAlign w:val="center"/>
        </w:tcPr>
        <w:p w:rsidR="009C5FF4" w:rsidRPr="000900E0" w:rsidRDefault="00280FCF" w:rsidP="00D6141D">
          <w:pPr>
            <w:pStyle w:val="ae"/>
            <w:adjustRightInd w:val="0"/>
            <w:spacing w:before="100" w:beforeAutospacing="1" w:after="100" w:afterAutospacing="1"/>
            <w:jc w:val="center"/>
            <w:rPr>
              <w:sz w:val="28"/>
              <w:szCs w:val="28"/>
            </w:rPr>
          </w:pPr>
          <w:r>
            <w:rPr>
              <w:bCs/>
              <w:sz w:val="28"/>
              <w:szCs w:val="28"/>
            </w:rPr>
            <w:t>XXXX</w:t>
          </w:r>
          <w:r w:rsidR="009C5FF4" w:rsidRPr="000900E0">
            <w:rPr>
              <w:rFonts w:hint="eastAsia"/>
              <w:bCs/>
              <w:sz w:val="28"/>
              <w:szCs w:val="28"/>
            </w:rPr>
            <w:t>-</w:t>
          </w:r>
          <w:r w:rsidR="009C5FF4" w:rsidRPr="000900E0">
            <w:rPr>
              <w:bCs/>
              <w:sz w:val="28"/>
              <w:szCs w:val="28"/>
            </w:rPr>
            <w:t>B-</w:t>
          </w:r>
          <w:r w:rsidR="000900E0" w:rsidRPr="000900E0">
            <w:rPr>
              <w:rFonts w:hint="eastAsia"/>
              <w:bCs/>
              <w:sz w:val="28"/>
              <w:szCs w:val="28"/>
            </w:rPr>
            <w:t>007</w:t>
          </w:r>
        </w:p>
      </w:tc>
      <w:tc>
        <w:tcPr>
          <w:tcW w:w="1440" w:type="dxa"/>
          <w:tcBorders>
            <w:left w:val="single" w:sz="4" w:space="0" w:color="auto"/>
          </w:tcBorders>
          <w:vAlign w:val="center"/>
        </w:tcPr>
        <w:p w:rsidR="009C5FF4" w:rsidRDefault="009C5FF4">
          <w:pPr>
            <w:pStyle w:val="ae"/>
            <w:adjustRightInd w:val="0"/>
            <w:spacing w:before="100" w:beforeAutospacing="1" w:after="100" w:afterAutospacing="1"/>
            <w:jc w:val="center"/>
            <w:rPr>
              <w:rFonts w:ascii="Arial" w:hAnsi="Arial" w:cs="Arial"/>
              <w:sz w:val="28"/>
              <w:szCs w:val="28"/>
            </w:rPr>
          </w:pPr>
          <w:r>
            <w:rPr>
              <w:rFonts w:ascii="Arial" w:hAnsi="Arial" w:cs="Arial"/>
              <w:sz w:val="28"/>
              <w:szCs w:val="28"/>
            </w:rPr>
            <w:t>機密等級</w:t>
          </w:r>
        </w:p>
      </w:tc>
      <w:tc>
        <w:tcPr>
          <w:tcW w:w="1787" w:type="dxa"/>
          <w:vAlign w:val="center"/>
        </w:tcPr>
        <w:p w:rsidR="009C5FF4" w:rsidRDefault="00D6141D">
          <w:pPr>
            <w:pStyle w:val="ae"/>
            <w:adjustRightInd w:val="0"/>
            <w:spacing w:before="100" w:beforeAutospacing="1" w:after="100" w:afterAutospacing="1"/>
            <w:jc w:val="center"/>
            <w:rPr>
              <w:rFonts w:ascii="Arial" w:hAnsi="Arial" w:cs="Arial"/>
              <w:sz w:val="28"/>
              <w:szCs w:val="28"/>
            </w:rPr>
          </w:pPr>
          <w:r>
            <w:rPr>
              <w:rFonts w:ascii="Arial" w:hAnsi="Arial" w:cs="Arial" w:hint="eastAsia"/>
              <w:sz w:val="28"/>
              <w:szCs w:val="28"/>
              <w:lang w:eastAsia="zh-HK"/>
            </w:rPr>
            <w:t>一般</w:t>
          </w:r>
        </w:p>
      </w:tc>
      <w:tc>
        <w:tcPr>
          <w:tcW w:w="900" w:type="dxa"/>
          <w:vAlign w:val="center"/>
        </w:tcPr>
        <w:p w:rsidR="009C5FF4" w:rsidRDefault="009C5FF4">
          <w:pPr>
            <w:pStyle w:val="ae"/>
            <w:adjustRightInd w:val="0"/>
            <w:spacing w:before="100" w:beforeAutospacing="1" w:after="100" w:afterAutospacing="1"/>
            <w:jc w:val="center"/>
            <w:rPr>
              <w:rFonts w:ascii="Arial" w:hAnsi="Arial" w:cs="Arial"/>
              <w:sz w:val="28"/>
              <w:szCs w:val="28"/>
            </w:rPr>
          </w:pPr>
          <w:r>
            <w:rPr>
              <w:rFonts w:ascii="Arial" w:hAnsi="Arial" w:cs="Arial"/>
              <w:sz w:val="28"/>
              <w:szCs w:val="28"/>
            </w:rPr>
            <w:t>版</w:t>
          </w:r>
          <w:r>
            <w:rPr>
              <w:rFonts w:ascii="Arial" w:hAnsi="Arial" w:cs="Arial" w:hint="eastAsia"/>
              <w:sz w:val="28"/>
              <w:szCs w:val="28"/>
            </w:rPr>
            <w:t>次</w:t>
          </w:r>
        </w:p>
      </w:tc>
      <w:tc>
        <w:tcPr>
          <w:tcW w:w="1453" w:type="dxa"/>
          <w:vAlign w:val="center"/>
        </w:tcPr>
        <w:p w:rsidR="009C5FF4" w:rsidRDefault="009C5FF4">
          <w:pPr>
            <w:pStyle w:val="ae"/>
            <w:adjustRightInd w:val="0"/>
            <w:spacing w:before="100" w:beforeAutospacing="1" w:after="100" w:afterAutospacing="1"/>
            <w:jc w:val="center"/>
            <w:rPr>
              <w:sz w:val="28"/>
              <w:szCs w:val="28"/>
            </w:rPr>
          </w:pPr>
          <w:r>
            <w:rPr>
              <w:sz w:val="28"/>
              <w:szCs w:val="28"/>
            </w:rPr>
            <w:t>1.0</w:t>
          </w:r>
        </w:p>
      </w:tc>
    </w:tr>
  </w:tbl>
  <w:p w:rsidR="009C5FF4" w:rsidRDefault="009C5FF4">
    <w:pPr>
      <w:pStyle w:val="ae"/>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727"/>
    <w:multiLevelType w:val="multilevel"/>
    <w:tmpl w:val="4A76F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 w15:restartNumberingAfterBreak="0">
    <w:nsid w:val="08C64C27"/>
    <w:multiLevelType w:val="hybridMultilevel"/>
    <w:tmpl w:val="EAD0BF64"/>
    <w:lvl w:ilvl="0" w:tplc="04090011">
      <w:start w:val="1"/>
      <w:numFmt w:val="upperLetter"/>
      <w:lvlText w:val="%1."/>
      <w:lvlJc w:val="left"/>
      <w:pPr>
        <w:tabs>
          <w:tab w:val="num" w:pos="2181"/>
        </w:tabs>
        <w:ind w:left="2181" w:hanging="480"/>
      </w:pPr>
    </w:lvl>
    <w:lvl w:ilvl="1" w:tplc="04090019">
      <w:start w:val="1"/>
      <w:numFmt w:val="ideographTraditional"/>
      <w:lvlText w:val="%2、"/>
      <w:lvlJc w:val="left"/>
      <w:pPr>
        <w:tabs>
          <w:tab w:val="num" w:pos="2661"/>
        </w:tabs>
        <w:ind w:left="2661" w:hanging="480"/>
      </w:pPr>
    </w:lvl>
    <w:lvl w:ilvl="2" w:tplc="0409001B">
      <w:start w:val="1"/>
      <w:numFmt w:val="lowerRoman"/>
      <w:lvlText w:val="%3."/>
      <w:lvlJc w:val="right"/>
      <w:pPr>
        <w:tabs>
          <w:tab w:val="num" w:pos="3141"/>
        </w:tabs>
        <w:ind w:left="3141" w:hanging="480"/>
      </w:pPr>
    </w:lvl>
    <w:lvl w:ilvl="3" w:tplc="0409000F" w:tentative="1">
      <w:start w:val="1"/>
      <w:numFmt w:val="decimal"/>
      <w:lvlText w:val="%4."/>
      <w:lvlJc w:val="left"/>
      <w:pPr>
        <w:tabs>
          <w:tab w:val="num" w:pos="3621"/>
        </w:tabs>
        <w:ind w:left="3621" w:hanging="480"/>
      </w:pPr>
    </w:lvl>
    <w:lvl w:ilvl="4" w:tplc="04090011">
      <w:start w:val="1"/>
      <w:numFmt w:val="upperLetter"/>
      <w:lvlText w:val="%5."/>
      <w:lvlJc w:val="left"/>
      <w:pPr>
        <w:tabs>
          <w:tab w:val="num" w:pos="4101"/>
        </w:tabs>
        <w:ind w:left="4101" w:hanging="480"/>
      </w:pPr>
    </w:lvl>
    <w:lvl w:ilvl="5" w:tplc="0409001B" w:tentative="1">
      <w:start w:val="1"/>
      <w:numFmt w:val="lowerRoman"/>
      <w:lvlText w:val="%6."/>
      <w:lvlJc w:val="right"/>
      <w:pPr>
        <w:tabs>
          <w:tab w:val="num" w:pos="4581"/>
        </w:tabs>
        <w:ind w:left="4581" w:hanging="480"/>
      </w:pPr>
    </w:lvl>
    <w:lvl w:ilvl="6" w:tplc="0409000F" w:tentative="1">
      <w:start w:val="1"/>
      <w:numFmt w:val="decimal"/>
      <w:lvlText w:val="%7."/>
      <w:lvlJc w:val="left"/>
      <w:pPr>
        <w:tabs>
          <w:tab w:val="num" w:pos="5061"/>
        </w:tabs>
        <w:ind w:left="5061" w:hanging="480"/>
      </w:pPr>
    </w:lvl>
    <w:lvl w:ilvl="7" w:tplc="04090019" w:tentative="1">
      <w:start w:val="1"/>
      <w:numFmt w:val="ideographTraditional"/>
      <w:lvlText w:val="%8、"/>
      <w:lvlJc w:val="left"/>
      <w:pPr>
        <w:tabs>
          <w:tab w:val="num" w:pos="5541"/>
        </w:tabs>
        <w:ind w:left="5541" w:hanging="480"/>
      </w:pPr>
    </w:lvl>
    <w:lvl w:ilvl="8" w:tplc="0409001B" w:tentative="1">
      <w:start w:val="1"/>
      <w:numFmt w:val="lowerRoman"/>
      <w:lvlText w:val="%9."/>
      <w:lvlJc w:val="right"/>
      <w:pPr>
        <w:tabs>
          <w:tab w:val="num" w:pos="6021"/>
        </w:tabs>
        <w:ind w:left="6021" w:hanging="480"/>
      </w:pPr>
    </w:lvl>
  </w:abstractNum>
  <w:abstractNum w:abstractNumId="2" w15:restartNumberingAfterBreak="0">
    <w:nsid w:val="094376B8"/>
    <w:multiLevelType w:val="multilevel"/>
    <w:tmpl w:val="4A76F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096D4B1D"/>
    <w:multiLevelType w:val="multilevel"/>
    <w:tmpl w:val="4A76F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09A11D10"/>
    <w:multiLevelType w:val="multilevel"/>
    <w:tmpl w:val="6FCA20F8"/>
    <w:lvl w:ilvl="0">
      <w:start w:val="1"/>
      <w:numFmt w:val="decimal"/>
      <w:pStyle w:val="1"/>
      <w:lvlText w:val="%1"/>
      <w:lvlJc w:val="left"/>
      <w:pPr>
        <w:tabs>
          <w:tab w:val="num" w:pos="425"/>
        </w:tabs>
        <w:ind w:left="425" w:hanging="425"/>
      </w:pPr>
      <w:rPr>
        <w:rFonts w:hint="eastAsia"/>
      </w:rPr>
    </w:lvl>
    <w:lvl w:ilvl="1">
      <w:start w:val="1"/>
      <w:numFmt w:val="decimal"/>
      <w:lvlRestart w:val="0"/>
      <w:pStyle w:val="2"/>
      <w:lvlText w:val="%1.%2"/>
      <w:lvlJc w:val="left"/>
      <w:pPr>
        <w:tabs>
          <w:tab w:val="num" w:pos="992"/>
        </w:tabs>
        <w:ind w:left="992" w:hanging="567"/>
      </w:pPr>
      <w:rPr>
        <w:rFonts w:ascii="Times New Roman" w:hAnsi="Times New Roman" w:cs="Times New Roman" w:hint="default"/>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strike w:val="0"/>
        <w:color w:val="auto"/>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0A371B81"/>
    <w:multiLevelType w:val="hybridMultilevel"/>
    <w:tmpl w:val="D932E7E2"/>
    <w:lvl w:ilvl="0" w:tplc="04090011">
      <w:start w:val="1"/>
      <w:numFmt w:val="upperLetter"/>
      <w:lvlText w:val="%1."/>
      <w:lvlJc w:val="left"/>
      <w:pPr>
        <w:tabs>
          <w:tab w:val="num" w:pos="4101"/>
        </w:tabs>
        <w:ind w:left="4101" w:hanging="480"/>
      </w:pPr>
    </w:lvl>
    <w:lvl w:ilvl="1" w:tplc="04090019" w:tentative="1">
      <w:start w:val="1"/>
      <w:numFmt w:val="ideographTraditional"/>
      <w:lvlText w:val="%2、"/>
      <w:lvlJc w:val="left"/>
      <w:pPr>
        <w:tabs>
          <w:tab w:val="num" w:pos="4581"/>
        </w:tabs>
        <w:ind w:left="4581" w:hanging="480"/>
      </w:pPr>
    </w:lvl>
    <w:lvl w:ilvl="2" w:tplc="0409001B" w:tentative="1">
      <w:start w:val="1"/>
      <w:numFmt w:val="lowerRoman"/>
      <w:lvlText w:val="%3."/>
      <w:lvlJc w:val="right"/>
      <w:pPr>
        <w:tabs>
          <w:tab w:val="num" w:pos="5061"/>
        </w:tabs>
        <w:ind w:left="5061" w:hanging="480"/>
      </w:pPr>
    </w:lvl>
    <w:lvl w:ilvl="3" w:tplc="0409000F" w:tentative="1">
      <w:start w:val="1"/>
      <w:numFmt w:val="decimal"/>
      <w:lvlText w:val="%4."/>
      <w:lvlJc w:val="left"/>
      <w:pPr>
        <w:tabs>
          <w:tab w:val="num" w:pos="5541"/>
        </w:tabs>
        <w:ind w:left="5541" w:hanging="480"/>
      </w:pPr>
    </w:lvl>
    <w:lvl w:ilvl="4" w:tplc="04090019" w:tentative="1">
      <w:start w:val="1"/>
      <w:numFmt w:val="ideographTraditional"/>
      <w:lvlText w:val="%5、"/>
      <w:lvlJc w:val="left"/>
      <w:pPr>
        <w:tabs>
          <w:tab w:val="num" w:pos="6021"/>
        </w:tabs>
        <w:ind w:left="6021" w:hanging="480"/>
      </w:pPr>
    </w:lvl>
    <w:lvl w:ilvl="5" w:tplc="0409001B" w:tentative="1">
      <w:start w:val="1"/>
      <w:numFmt w:val="lowerRoman"/>
      <w:lvlText w:val="%6."/>
      <w:lvlJc w:val="right"/>
      <w:pPr>
        <w:tabs>
          <w:tab w:val="num" w:pos="6501"/>
        </w:tabs>
        <w:ind w:left="6501" w:hanging="480"/>
      </w:pPr>
    </w:lvl>
    <w:lvl w:ilvl="6" w:tplc="0409000F" w:tentative="1">
      <w:start w:val="1"/>
      <w:numFmt w:val="decimal"/>
      <w:lvlText w:val="%7."/>
      <w:lvlJc w:val="left"/>
      <w:pPr>
        <w:tabs>
          <w:tab w:val="num" w:pos="6981"/>
        </w:tabs>
        <w:ind w:left="6981" w:hanging="480"/>
      </w:pPr>
    </w:lvl>
    <w:lvl w:ilvl="7" w:tplc="04090019" w:tentative="1">
      <w:start w:val="1"/>
      <w:numFmt w:val="ideographTraditional"/>
      <w:lvlText w:val="%8、"/>
      <w:lvlJc w:val="left"/>
      <w:pPr>
        <w:tabs>
          <w:tab w:val="num" w:pos="7461"/>
        </w:tabs>
        <w:ind w:left="7461" w:hanging="480"/>
      </w:pPr>
    </w:lvl>
    <w:lvl w:ilvl="8" w:tplc="0409001B" w:tentative="1">
      <w:start w:val="1"/>
      <w:numFmt w:val="lowerRoman"/>
      <w:lvlText w:val="%9."/>
      <w:lvlJc w:val="right"/>
      <w:pPr>
        <w:tabs>
          <w:tab w:val="num" w:pos="7941"/>
        </w:tabs>
        <w:ind w:left="7941" w:hanging="480"/>
      </w:pPr>
    </w:lvl>
  </w:abstractNum>
  <w:abstractNum w:abstractNumId="6" w15:restartNumberingAfterBreak="0">
    <w:nsid w:val="0FE272D0"/>
    <w:multiLevelType w:val="multilevel"/>
    <w:tmpl w:val="7A2C71E0"/>
    <w:lvl w:ilvl="0">
      <w:start w:val="1"/>
      <w:numFmt w:val="upperLetter"/>
      <w:lvlText w:val="%1."/>
      <w:lvlJc w:val="left"/>
      <w:pPr>
        <w:tabs>
          <w:tab w:val="num" w:pos="2181"/>
        </w:tabs>
        <w:ind w:left="2181" w:hanging="480"/>
      </w:pPr>
    </w:lvl>
    <w:lvl w:ilvl="1">
      <w:start w:val="1"/>
      <w:numFmt w:val="ideographTraditional"/>
      <w:lvlText w:val="%2、"/>
      <w:lvlJc w:val="left"/>
      <w:pPr>
        <w:tabs>
          <w:tab w:val="num" w:pos="2661"/>
        </w:tabs>
        <w:ind w:left="2661" w:hanging="480"/>
      </w:pPr>
    </w:lvl>
    <w:lvl w:ilvl="2">
      <w:start w:val="1"/>
      <w:numFmt w:val="lowerRoman"/>
      <w:lvlText w:val="%3."/>
      <w:lvlJc w:val="right"/>
      <w:pPr>
        <w:tabs>
          <w:tab w:val="num" w:pos="3141"/>
        </w:tabs>
        <w:ind w:left="3141" w:hanging="480"/>
      </w:pPr>
    </w:lvl>
    <w:lvl w:ilvl="3">
      <w:start w:val="1"/>
      <w:numFmt w:val="decimal"/>
      <w:lvlText w:val="%4."/>
      <w:lvlJc w:val="left"/>
      <w:pPr>
        <w:tabs>
          <w:tab w:val="num" w:pos="3621"/>
        </w:tabs>
        <w:ind w:left="3621" w:hanging="480"/>
      </w:pPr>
    </w:lvl>
    <w:lvl w:ilvl="4">
      <w:start w:val="1"/>
      <w:numFmt w:val="ideographTraditional"/>
      <w:lvlText w:val="%5、"/>
      <w:lvlJc w:val="left"/>
      <w:pPr>
        <w:tabs>
          <w:tab w:val="num" w:pos="4101"/>
        </w:tabs>
        <w:ind w:left="4101" w:hanging="480"/>
      </w:pPr>
    </w:lvl>
    <w:lvl w:ilvl="5">
      <w:start w:val="1"/>
      <w:numFmt w:val="lowerRoman"/>
      <w:lvlText w:val="%6."/>
      <w:lvlJc w:val="right"/>
      <w:pPr>
        <w:tabs>
          <w:tab w:val="num" w:pos="4581"/>
        </w:tabs>
        <w:ind w:left="4581" w:hanging="480"/>
      </w:pPr>
    </w:lvl>
    <w:lvl w:ilvl="6">
      <w:start w:val="1"/>
      <w:numFmt w:val="decimal"/>
      <w:lvlText w:val="%7."/>
      <w:lvlJc w:val="left"/>
      <w:pPr>
        <w:tabs>
          <w:tab w:val="num" w:pos="5061"/>
        </w:tabs>
        <w:ind w:left="5061" w:hanging="480"/>
      </w:pPr>
    </w:lvl>
    <w:lvl w:ilvl="7">
      <w:start w:val="1"/>
      <w:numFmt w:val="ideographTraditional"/>
      <w:lvlText w:val="%8、"/>
      <w:lvlJc w:val="left"/>
      <w:pPr>
        <w:tabs>
          <w:tab w:val="num" w:pos="5541"/>
        </w:tabs>
        <w:ind w:left="5541" w:hanging="480"/>
      </w:pPr>
    </w:lvl>
    <w:lvl w:ilvl="8">
      <w:start w:val="1"/>
      <w:numFmt w:val="lowerRoman"/>
      <w:lvlText w:val="%9."/>
      <w:lvlJc w:val="right"/>
      <w:pPr>
        <w:tabs>
          <w:tab w:val="num" w:pos="6021"/>
        </w:tabs>
        <w:ind w:left="6021" w:hanging="480"/>
      </w:pPr>
    </w:lvl>
  </w:abstractNum>
  <w:abstractNum w:abstractNumId="7" w15:restartNumberingAfterBreak="0">
    <w:nsid w:val="150B040B"/>
    <w:multiLevelType w:val="multilevel"/>
    <w:tmpl w:val="B1685F90"/>
    <w:lvl w:ilvl="0">
      <w:start w:val="1"/>
      <w:numFmt w:val="decimal"/>
      <w:lvlText w:val="%1"/>
      <w:lvlJc w:val="left"/>
      <w:pPr>
        <w:tabs>
          <w:tab w:val="num" w:pos="425"/>
        </w:tabs>
        <w:ind w:left="425" w:hanging="425"/>
      </w:pPr>
      <w:rPr>
        <w:rFonts w:hint="eastAsia"/>
      </w:rPr>
    </w:lvl>
    <w:lvl w:ilvl="1">
      <w:start w:val="1"/>
      <w:numFmt w:val="decimal"/>
      <w:lvlText w:val="6.%2"/>
      <w:lvlJc w:val="left"/>
      <w:pPr>
        <w:tabs>
          <w:tab w:val="num" w:pos="992"/>
        </w:tabs>
        <w:ind w:left="992" w:hanging="567"/>
      </w:pPr>
      <w:rPr>
        <w:rFonts w:ascii="Times New Roman" w:hAnsi="Times New Roman" w:cs="Times New Roman" w:hint="default"/>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8" w15:restartNumberingAfterBreak="0">
    <w:nsid w:val="203372F1"/>
    <w:multiLevelType w:val="hybridMultilevel"/>
    <w:tmpl w:val="B77245CA"/>
    <w:lvl w:ilvl="0" w:tplc="04090011">
      <w:start w:val="1"/>
      <w:numFmt w:val="upperLetter"/>
      <w:lvlText w:val="%1."/>
      <w:lvlJc w:val="left"/>
      <w:pPr>
        <w:tabs>
          <w:tab w:val="num" w:pos="4101"/>
        </w:tabs>
        <w:ind w:left="4101" w:hanging="480"/>
      </w:pPr>
    </w:lvl>
    <w:lvl w:ilvl="1" w:tplc="04090019" w:tentative="1">
      <w:start w:val="1"/>
      <w:numFmt w:val="ideographTraditional"/>
      <w:lvlText w:val="%2、"/>
      <w:lvlJc w:val="left"/>
      <w:pPr>
        <w:tabs>
          <w:tab w:val="num" w:pos="4581"/>
        </w:tabs>
        <w:ind w:left="4581" w:hanging="480"/>
      </w:pPr>
    </w:lvl>
    <w:lvl w:ilvl="2" w:tplc="0409001B" w:tentative="1">
      <w:start w:val="1"/>
      <w:numFmt w:val="lowerRoman"/>
      <w:lvlText w:val="%3."/>
      <w:lvlJc w:val="right"/>
      <w:pPr>
        <w:tabs>
          <w:tab w:val="num" w:pos="5061"/>
        </w:tabs>
        <w:ind w:left="5061" w:hanging="480"/>
      </w:pPr>
    </w:lvl>
    <w:lvl w:ilvl="3" w:tplc="0409000F" w:tentative="1">
      <w:start w:val="1"/>
      <w:numFmt w:val="decimal"/>
      <w:lvlText w:val="%4."/>
      <w:lvlJc w:val="left"/>
      <w:pPr>
        <w:tabs>
          <w:tab w:val="num" w:pos="5541"/>
        </w:tabs>
        <w:ind w:left="5541" w:hanging="480"/>
      </w:pPr>
    </w:lvl>
    <w:lvl w:ilvl="4" w:tplc="04090019" w:tentative="1">
      <w:start w:val="1"/>
      <w:numFmt w:val="ideographTraditional"/>
      <w:lvlText w:val="%5、"/>
      <w:lvlJc w:val="left"/>
      <w:pPr>
        <w:tabs>
          <w:tab w:val="num" w:pos="6021"/>
        </w:tabs>
        <w:ind w:left="6021" w:hanging="480"/>
      </w:pPr>
    </w:lvl>
    <w:lvl w:ilvl="5" w:tplc="0409001B" w:tentative="1">
      <w:start w:val="1"/>
      <w:numFmt w:val="lowerRoman"/>
      <w:lvlText w:val="%6."/>
      <w:lvlJc w:val="right"/>
      <w:pPr>
        <w:tabs>
          <w:tab w:val="num" w:pos="6501"/>
        </w:tabs>
        <w:ind w:left="6501" w:hanging="480"/>
      </w:pPr>
    </w:lvl>
    <w:lvl w:ilvl="6" w:tplc="0409000F" w:tentative="1">
      <w:start w:val="1"/>
      <w:numFmt w:val="decimal"/>
      <w:lvlText w:val="%7."/>
      <w:lvlJc w:val="left"/>
      <w:pPr>
        <w:tabs>
          <w:tab w:val="num" w:pos="6981"/>
        </w:tabs>
        <w:ind w:left="6981" w:hanging="480"/>
      </w:pPr>
    </w:lvl>
    <w:lvl w:ilvl="7" w:tplc="04090019" w:tentative="1">
      <w:start w:val="1"/>
      <w:numFmt w:val="ideographTraditional"/>
      <w:lvlText w:val="%8、"/>
      <w:lvlJc w:val="left"/>
      <w:pPr>
        <w:tabs>
          <w:tab w:val="num" w:pos="7461"/>
        </w:tabs>
        <w:ind w:left="7461" w:hanging="480"/>
      </w:pPr>
    </w:lvl>
    <w:lvl w:ilvl="8" w:tplc="0409001B" w:tentative="1">
      <w:start w:val="1"/>
      <w:numFmt w:val="lowerRoman"/>
      <w:lvlText w:val="%9."/>
      <w:lvlJc w:val="right"/>
      <w:pPr>
        <w:tabs>
          <w:tab w:val="num" w:pos="7941"/>
        </w:tabs>
        <w:ind w:left="7941" w:hanging="480"/>
      </w:pPr>
    </w:lvl>
  </w:abstractNum>
  <w:abstractNum w:abstractNumId="9" w15:restartNumberingAfterBreak="0">
    <w:nsid w:val="21405835"/>
    <w:multiLevelType w:val="multilevel"/>
    <w:tmpl w:val="4A76F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272F73ED"/>
    <w:multiLevelType w:val="hybridMultilevel"/>
    <w:tmpl w:val="6AEEB86C"/>
    <w:lvl w:ilvl="0" w:tplc="3454FF8A">
      <w:start w:val="1"/>
      <w:numFmt w:val="taiwaneseCountingThousand"/>
      <w:lvlText w:val="%1、"/>
      <w:lvlJc w:val="left"/>
      <w:pPr>
        <w:tabs>
          <w:tab w:val="num" w:pos="720"/>
        </w:tabs>
        <w:ind w:left="720" w:hanging="720"/>
      </w:pPr>
      <w:rPr>
        <w:rFonts w:hint="default"/>
      </w:rPr>
    </w:lvl>
    <w:lvl w:ilvl="1" w:tplc="8DE6458C">
      <w:start w:val="1"/>
      <w:numFmt w:val="taiwaneseCountingThousand"/>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21171FB"/>
    <w:multiLevelType w:val="multilevel"/>
    <w:tmpl w:val="3084BBAE"/>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pStyle w:val="a"/>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2" w15:restartNumberingAfterBreak="0">
    <w:nsid w:val="3E99237E"/>
    <w:multiLevelType w:val="multilevel"/>
    <w:tmpl w:val="EB40ABD2"/>
    <w:lvl w:ilvl="0">
      <w:start w:val="1"/>
      <w:numFmt w:val="decimal"/>
      <w:pStyle w:val="a0"/>
      <w:suff w:val="space"/>
      <w:lvlText w:val="%1."/>
      <w:lvlJc w:val="left"/>
      <w:pPr>
        <w:ind w:left="1021" w:hanging="1021"/>
      </w:pPr>
      <w:rPr>
        <w:rFonts w:ascii="標楷體" w:eastAsia="標楷體" w:hint="eastAsia"/>
        <w:b/>
        <w:i w:val="0"/>
      </w:rPr>
    </w:lvl>
    <w:lvl w:ilvl="1">
      <w:start w:val="1"/>
      <w:numFmt w:val="decimal"/>
      <w:pStyle w:val="a1"/>
      <w:suff w:val="space"/>
      <w:lvlText w:val="%1.%2."/>
      <w:lvlJc w:val="left"/>
      <w:pPr>
        <w:ind w:left="879" w:hanging="766"/>
      </w:pPr>
      <w:rPr>
        <w:rFonts w:ascii="Times New Roman" w:eastAsia="標楷體" w:hAnsi="Times New Roman" w:cs="Times New Roman" w:hint="default"/>
        <w:b/>
        <w:i w:val="0"/>
      </w:rPr>
    </w:lvl>
    <w:lvl w:ilvl="2">
      <w:start w:val="1"/>
      <w:numFmt w:val="decimal"/>
      <w:pStyle w:val="a2"/>
      <w:suff w:val="space"/>
      <w:lvlText w:val="%1.%2.%3."/>
      <w:lvlJc w:val="left"/>
      <w:pPr>
        <w:ind w:left="3180" w:hanging="1020"/>
      </w:pPr>
      <w:rPr>
        <w:rFonts w:ascii="Times New Roman" w:eastAsia="標楷體" w:hAnsi="Times New Roman" w:cs="Times New Roman" w:hint="default"/>
        <w:b/>
        <w:i w:val="0"/>
      </w:rPr>
    </w:lvl>
    <w:lvl w:ilvl="3">
      <w:start w:val="1"/>
      <w:numFmt w:val="decimal"/>
      <w:pStyle w:val="a3"/>
      <w:suff w:val="space"/>
      <w:lvlText w:val="%1.%2.%3.%4."/>
      <w:lvlJc w:val="left"/>
      <w:pPr>
        <w:ind w:left="2098" w:hanging="1333"/>
      </w:pPr>
      <w:rPr>
        <w:rFonts w:ascii="標楷體" w:eastAsia="標楷體" w:hint="eastAsia"/>
        <w:b/>
        <w:i w:val="0"/>
      </w:rPr>
    </w:lvl>
    <w:lvl w:ilvl="4">
      <w:start w:val="1"/>
      <w:numFmt w:val="decimal"/>
      <w:pStyle w:val="a4"/>
      <w:suff w:val="space"/>
      <w:lvlText w:val="%1.%2.%3.%4.%5."/>
      <w:lvlJc w:val="left"/>
      <w:pPr>
        <w:ind w:left="2552" w:hanging="1475"/>
      </w:pPr>
      <w:rPr>
        <w:rFonts w:ascii="標楷體" w:eastAsia="標楷體" w:hint="eastAsia"/>
        <w:b/>
        <w:i w:val="0"/>
      </w:rPr>
    </w:lvl>
    <w:lvl w:ilvl="5">
      <w:start w:val="1"/>
      <w:numFmt w:val="decimal"/>
      <w:pStyle w:val="a5"/>
      <w:suff w:val="space"/>
      <w:lvlText w:val="%1.%2.%3.%4.%5.%6."/>
      <w:lvlJc w:val="left"/>
      <w:pPr>
        <w:ind w:left="3119" w:hanging="1758"/>
      </w:pPr>
      <w:rPr>
        <w:rFonts w:ascii="標楷體" w:eastAsia="標楷體" w:hint="eastAsia"/>
        <w:b/>
        <w:i w:val="0"/>
        <w:sz w:val="24"/>
      </w:rPr>
    </w:lvl>
    <w:lvl w:ilvl="6">
      <w:start w:val="1"/>
      <w:numFmt w:val="decimal"/>
      <w:lvlText w:val="%1.%2.%3.%4.%5.%6.%7."/>
      <w:lvlJc w:val="left"/>
      <w:pPr>
        <w:tabs>
          <w:tab w:val="num" w:pos="1770"/>
        </w:tabs>
        <w:ind w:left="1770" w:hanging="330"/>
      </w:pPr>
      <w:rPr>
        <w:rFonts w:hint="eastAsia"/>
      </w:rPr>
    </w:lvl>
    <w:lvl w:ilvl="7">
      <w:start w:val="1"/>
      <w:numFmt w:val="decimal"/>
      <w:lvlText w:val="%1.%2.%3.%4.%5.%6.%7.%8."/>
      <w:lvlJc w:val="left"/>
      <w:pPr>
        <w:tabs>
          <w:tab w:val="num" w:pos="2010"/>
        </w:tabs>
        <w:ind w:left="2010" w:hanging="330"/>
      </w:pPr>
      <w:rPr>
        <w:rFonts w:hint="eastAsia"/>
      </w:rPr>
    </w:lvl>
    <w:lvl w:ilvl="8">
      <w:start w:val="1"/>
      <w:numFmt w:val="decimal"/>
      <w:lvlText w:val="%1.%2.%3.%4.%5.%6.%7.%8.%9."/>
      <w:lvlJc w:val="left"/>
      <w:pPr>
        <w:tabs>
          <w:tab w:val="num" w:pos="2250"/>
        </w:tabs>
        <w:ind w:left="2250" w:hanging="330"/>
      </w:pPr>
      <w:rPr>
        <w:rFonts w:hint="eastAsia"/>
      </w:rPr>
    </w:lvl>
  </w:abstractNum>
  <w:abstractNum w:abstractNumId="13" w15:restartNumberingAfterBreak="0">
    <w:nsid w:val="44CB5909"/>
    <w:multiLevelType w:val="multilevel"/>
    <w:tmpl w:val="3084BBAE"/>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4" w15:restartNumberingAfterBreak="0">
    <w:nsid w:val="4EB712E9"/>
    <w:multiLevelType w:val="multilevel"/>
    <w:tmpl w:val="2E2232B0"/>
    <w:lvl w:ilvl="0">
      <w:start w:val="1"/>
      <w:numFmt w:val="decimal"/>
      <w:lvlText w:val="%1"/>
      <w:lvlJc w:val="left"/>
      <w:pPr>
        <w:tabs>
          <w:tab w:val="num" w:pos="425"/>
        </w:tabs>
        <w:ind w:left="425" w:hanging="425"/>
      </w:pPr>
      <w:rPr>
        <w:rFonts w:hint="eastAsia"/>
      </w:rPr>
    </w:lvl>
    <w:lvl w:ilvl="1">
      <w:start w:val="1"/>
      <w:numFmt w:val="decimal"/>
      <w:lvlRestart w:val="0"/>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5" w15:restartNumberingAfterBreak="0">
    <w:nsid w:val="534A0CB2"/>
    <w:multiLevelType w:val="hybridMultilevel"/>
    <w:tmpl w:val="98AEE0E6"/>
    <w:lvl w:ilvl="0" w:tplc="9E408BCC">
      <w:start w:val="6"/>
      <w:numFmt w:val="decimal"/>
      <w:lvlText w:val="%1.1"/>
      <w:lvlJc w:val="left"/>
      <w:pPr>
        <w:tabs>
          <w:tab w:val="num" w:pos="785"/>
        </w:tabs>
        <w:ind w:left="785"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6F41470"/>
    <w:multiLevelType w:val="hybridMultilevel"/>
    <w:tmpl w:val="369A3682"/>
    <w:lvl w:ilvl="0" w:tplc="B0B6B2C6">
      <w:start w:val="1"/>
      <w:numFmt w:val="bullet"/>
      <w:lvlText w:val=""/>
      <w:lvlJc w:val="left"/>
      <w:pPr>
        <w:tabs>
          <w:tab w:val="num" w:pos="340"/>
        </w:tabs>
        <w:ind w:left="340" w:hanging="340"/>
      </w:pPr>
      <w:rPr>
        <w:rFonts w:ascii="Wingdings" w:hAnsi="Wingdings" w:hint="default"/>
        <w:color w:val="auto"/>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70D4A5B"/>
    <w:multiLevelType w:val="multilevel"/>
    <w:tmpl w:val="2648150C"/>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8" w15:restartNumberingAfterBreak="0">
    <w:nsid w:val="61802747"/>
    <w:multiLevelType w:val="multilevel"/>
    <w:tmpl w:val="4A76F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9" w15:restartNumberingAfterBreak="0">
    <w:nsid w:val="6360236A"/>
    <w:multiLevelType w:val="multilevel"/>
    <w:tmpl w:val="98AEE0E6"/>
    <w:lvl w:ilvl="0">
      <w:start w:val="6"/>
      <w:numFmt w:val="decimal"/>
      <w:lvlText w:val="%1.1"/>
      <w:lvlJc w:val="left"/>
      <w:pPr>
        <w:tabs>
          <w:tab w:val="num" w:pos="785"/>
        </w:tabs>
        <w:ind w:left="785" w:hanging="360"/>
      </w:pPr>
      <w:rPr>
        <w:rFonts w:ascii="Times New Roman" w:hAnsi="Times New Roman" w:cs="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63CD0A78"/>
    <w:multiLevelType w:val="hybridMultilevel"/>
    <w:tmpl w:val="91C6F5BA"/>
    <w:lvl w:ilvl="0" w:tplc="C22CA6A0">
      <w:start w:val="6"/>
      <w:numFmt w:val="decimal"/>
      <w:lvlText w:val="%1.1"/>
      <w:lvlJc w:val="left"/>
      <w:pPr>
        <w:tabs>
          <w:tab w:val="num" w:pos="785"/>
        </w:tabs>
        <w:ind w:left="785"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92211BC"/>
    <w:multiLevelType w:val="multilevel"/>
    <w:tmpl w:val="2648150C"/>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2" w15:restartNumberingAfterBreak="0">
    <w:nsid w:val="743A17C8"/>
    <w:multiLevelType w:val="multilevel"/>
    <w:tmpl w:val="2E2232B0"/>
    <w:lvl w:ilvl="0">
      <w:start w:val="1"/>
      <w:numFmt w:val="decimal"/>
      <w:lvlText w:val="%1"/>
      <w:lvlJc w:val="left"/>
      <w:pPr>
        <w:tabs>
          <w:tab w:val="num" w:pos="425"/>
        </w:tabs>
        <w:ind w:left="425" w:hanging="425"/>
      </w:pPr>
      <w:rPr>
        <w:rFonts w:hint="eastAsia"/>
      </w:rPr>
    </w:lvl>
    <w:lvl w:ilvl="1">
      <w:start w:val="1"/>
      <w:numFmt w:val="decimal"/>
      <w:lvlRestart w:val="0"/>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3" w15:restartNumberingAfterBreak="0">
    <w:nsid w:val="7BF11693"/>
    <w:multiLevelType w:val="multilevel"/>
    <w:tmpl w:val="4A76F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4" w15:restartNumberingAfterBreak="0">
    <w:nsid w:val="7D6E38D8"/>
    <w:multiLevelType w:val="multilevel"/>
    <w:tmpl w:val="4A76F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abstractNumId w:val="11"/>
  </w:num>
  <w:num w:numId="2">
    <w:abstractNumId w:val="12"/>
  </w:num>
  <w:num w:numId="3">
    <w:abstractNumId w:val="11"/>
  </w:num>
  <w:num w:numId="4">
    <w:abstractNumId w:val="11"/>
  </w:num>
  <w:num w:numId="5">
    <w:abstractNumId w:val="11"/>
  </w:num>
  <w:num w:numId="6">
    <w:abstractNumId w:val="11"/>
  </w:num>
  <w:num w:numId="7">
    <w:abstractNumId w:val="11"/>
  </w:num>
  <w:num w:numId="8">
    <w:abstractNumId w:val="11"/>
  </w:num>
  <w:num w:numId="9">
    <w:abstractNumId w:val="13"/>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4"/>
  </w:num>
  <w:num w:numId="17">
    <w:abstractNumId w:val="4"/>
  </w:num>
  <w:num w:numId="18">
    <w:abstractNumId w:val="4"/>
  </w:num>
  <w:num w:numId="19">
    <w:abstractNumId w:val="4"/>
  </w:num>
  <w:num w:numId="20">
    <w:abstractNumId w:val="4"/>
  </w:num>
  <w:num w:numId="21">
    <w:abstractNumId w:val="4"/>
  </w:num>
  <w:num w:numId="22">
    <w:abstractNumId w:val="10"/>
  </w:num>
  <w:num w:numId="23">
    <w:abstractNumId w:val="16"/>
  </w:num>
  <w:num w:numId="24">
    <w:abstractNumId w:val="21"/>
  </w:num>
  <w:num w:numId="25">
    <w:abstractNumId w:val="1"/>
  </w:num>
  <w:num w:numId="26">
    <w:abstractNumId w:val="6"/>
  </w:num>
  <w:num w:numId="27">
    <w:abstractNumId w:val="8"/>
  </w:num>
  <w:num w:numId="28">
    <w:abstractNumId w:val="5"/>
  </w:num>
  <w:num w:numId="29">
    <w:abstractNumId w:val="4"/>
  </w:num>
  <w:num w:numId="30">
    <w:abstractNumId w:val="17"/>
  </w:num>
  <w:num w:numId="31">
    <w:abstractNumId w:val="2"/>
  </w:num>
  <w:num w:numId="32">
    <w:abstractNumId w:val="4"/>
    <w:lvlOverride w:ilvl="0">
      <w:lvl w:ilvl="0">
        <w:start w:val="1"/>
        <w:numFmt w:val="decimal"/>
        <w:pStyle w:val="1"/>
        <w:lvlText w:val="%1"/>
        <w:lvlJc w:val="left"/>
        <w:pPr>
          <w:tabs>
            <w:tab w:val="num" w:pos="425"/>
          </w:tabs>
          <w:ind w:left="425" w:hanging="425"/>
        </w:pPr>
        <w:rPr>
          <w:rFonts w:hint="eastAsia"/>
        </w:rPr>
      </w:lvl>
    </w:lvlOverride>
    <w:lvlOverride w:ilvl="1">
      <w:lvl w:ilvl="1">
        <w:start w:val="1"/>
        <w:numFmt w:val="decimal"/>
        <w:pStyle w:val="2"/>
        <w:lvlText w:val="%1.%2"/>
        <w:lvlJc w:val="left"/>
        <w:pPr>
          <w:tabs>
            <w:tab w:val="num" w:pos="992"/>
          </w:tabs>
          <w:ind w:left="992" w:hanging="567"/>
        </w:pPr>
        <w:rPr>
          <w:rFonts w:hint="eastAsia"/>
        </w:rPr>
      </w:lvl>
    </w:lvlOverride>
    <w:lvlOverride w:ilvl="2">
      <w:lvl w:ilvl="2">
        <w:start w:val="1"/>
        <w:numFmt w:val="decimal"/>
        <w:lvlText w:val="%1.%2.%3"/>
        <w:lvlJc w:val="left"/>
        <w:pPr>
          <w:tabs>
            <w:tab w:val="num" w:pos="1418"/>
          </w:tabs>
          <w:ind w:left="1418" w:hanging="567"/>
        </w:pPr>
        <w:rPr>
          <w:rFonts w:hint="eastAsia"/>
        </w:rPr>
      </w:lvl>
    </w:lvlOverride>
    <w:lvlOverride w:ilvl="3">
      <w:lvl w:ilvl="3">
        <w:start w:val="1"/>
        <w:numFmt w:val="decimal"/>
        <w:lvlText w:val="%1.%2.%3.%4"/>
        <w:lvlJc w:val="left"/>
        <w:pPr>
          <w:tabs>
            <w:tab w:val="num" w:pos="2356"/>
          </w:tabs>
          <w:ind w:left="1984" w:hanging="708"/>
        </w:pPr>
        <w:rPr>
          <w:rFonts w:hint="eastAsia"/>
        </w:rPr>
      </w:lvl>
    </w:lvlOverride>
    <w:lvlOverride w:ilvl="4">
      <w:lvl w:ilvl="4">
        <w:start w:val="1"/>
        <w:numFmt w:val="decimal"/>
        <w:lvlText w:val="%1.%2.%3.%4.%5"/>
        <w:lvlJc w:val="left"/>
        <w:pPr>
          <w:tabs>
            <w:tab w:val="num" w:pos="2781"/>
          </w:tabs>
          <w:ind w:left="2551" w:hanging="850"/>
        </w:pPr>
        <w:rPr>
          <w:rFonts w:hint="eastAsia"/>
        </w:rPr>
      </w:lvl>
    </w:lvlOverride>
    <w:lvlOverride w:ilvl="5">
      <w:lvl w:ilvl="5">
        <w:start w:val="1"/>
        <w:numFmt w:val="decimal"/>
        <w:lvlText w:val="%1.%2.%3.%4.%5.%6"/>
        <w:lvlJc w:val="left"/>
        <w:pPr>
          <w:tabs>
            <w:tab w:val="num" w:pos="3260"/>
          </w:tabs>
          <w:ind w:left="3260" w:hanging="1134"/>
        </w:pPr>
        <w:rPr>
          <w:rFonts w:hint="eastAsia"/>
        </w:rPr>
      </w:lvl>
    </w:lvlOverride>
    <w:lvlOverride w:ilvl="6">
      <w:lvl w:ilvl="6">
        <w:start w:val="1"/>
        <w:numFmt w:val="decimal"/>
        <w:lvlText w:val="%1.%2.%3.%4.%5.%6.%7"/>
        <w:lvlJc w:val="left"/>
        <w:pPr>
          <w:tabs>
            <w:tab w:val="num" w:pos="3991"/>
          </w:tabs>
          <w:ind w:left="3827" w:hanging="1276"/>
        </w:pPr>
        <w:rPr>
          <w:rFonts w:hint="eastAsia"/>
        </w:rPr>
      </w:lvl>
    </w:lvlOverride>
    <w:lvlOverride w:ilvl="7">
      <w:lvl w:ilvl="7">
        <w:start w:val="1"/>
        <w:numFmt w:val="decimal"/>
        <w:lvlText w:val="%1.%2.%3.%4.%5.%6.%7.%8"/>
        <w:lvlJc w:val="left"/>
        <w:pPr>
          <w:tabs>
            <w:tab w:val="num" w:pos="4776"/>
          </w:tabs>
          <w:ind w:left="4394" w:hanging="1418"/>
        </w:pPr>
        <w:rPr>
          <w:rFonts w:hint="eastAsia"/>
        </w:rPr>
      </w:lvl>
    </w:lvlOverride>
    <w:lvlOverride w:ilvl="8">
      <w:lvl w:ilvl="8">
        <w:start w:val="1"/>
        <w:numFmt w:val="decimal"/>
        <w:lvlText w:val="%1.%2.%3.%4.%5.%6.%7.%8.%9"/>
        <w:lvlJc w:val="left"/>
        <w:pPr>
          <w:tabs>
            <w:tab w:val="num" w:pos="5202"/>
          </w:tabs>
          <w:ind w:left="5102" w:hanging="1700"/>
        </w:pPr>
        <w:rPr>
          <w:rFonts w:hint="eastAsia"/>
        </w:rPr>
      </w:lvl>
    </w:lvlOverride>
  </w:num>
  <w:num w:numId="33">
    <w:abstractNumId w:val="24"/>
  </w:num>
  <w:num w:numId="34">
    <w:abstractNumId w:val="4"/>
    <w:lvlOverride w:ilvl="0">
      <w:lvl w:ilvl="0">
        <w:start w:val="1"/>
        <w:numFmt w:val="decimal"/>
        <w:pStyle w:val="1"/>
        <w:lvlText w:val="%1"/>
        <w:lvlJc w:val="left"/>
        <w:pPr>
          <w:tabs>
            <w:tab w:val="num" w:pos="425"/>
          </w:tabs>
          <w:ind w:left="425" w:hanging="425"/>
        </w:pPr>
        <w:rPr>
          <w:rFonts w:hint="eastAsia"/>
        </w:rPr>
      </w:lvl>
    </w:lvlOverride>
    <w:lvlOverride w:ilvl="1">
      <w:lvl w:ilvl="1">
        <w:start w:val="1"/>
        <w:numFmt w:val="decimal"/>
        <w:pStyle w:val="2"/>
        <w:lvlText w:val="%1.%2"/>
        <w:lvlJc w:val="left"/>
        <w:pPr>
          <w:tabs>
            <w:tab w:val="num" w:pos="992"/>
          </w:tabs>
          <w:ind w:left="992" w:hanging="567"/>
        </w:pPr>
        <w:rPr>
          <w:rFonts w:hint="eastAsia"/>
        </w:rPr>
      </w:lvl>
    </w:lvlOverride>
    <w:lvlOverride w:ilvl="2">
      <w:lvl w:ilvl="2">
        <w:start w:val="1"/>
        <w:numFmt w:val="decimal"/>
        <w:lvlText w:val="%1.%2.%3"/>
        <w:lvlJc w:val="left"/>
        <w:pPr>
          <w:tabs>
            <w:tab w:val="num" w:pos="1418"/>
          </w:tabs>
          <w:ind w:left="1418" w:hanging="567"/>
        </w:pPr>
        <w:rPr>
          <w:rFonts w:hint="eastAsia"/>
        </w:rPr>
      </w:lvl>
    </w:lvlOverride>
    <w:lvlOverride w:ilvl="3">
      <w:lvl w:ilvl="3">
        <w:start w:val="1"/>
        <w:numFmt w:val="decimal"/>
        <w:lvlText w:val="%1.%2.%3.%4"/>
        <w:lvlJc w:val="left"/>
        <w:pPr>
          <w:tabs>
            <w:tab w:val="num" w:pos="2356"/>
          </w:tabs>
          <w:ind w:left="1984" w:hanging="708"/>
        </w:pPr>
        <w:rPr>
          <w:rFonts w:hint="eastAsia"/>
        </w:rPr>
      </w:lvl>
    </w:lvlOverride>
    <w:lvlOverride w:ilvl="4">
      <w:lvl w:ilvl="4">
        <w:start w:val="1"/>
        <w:numFmt w:val="decimal"/>
        <w:lvlText w:val="%1.%2.%3.%4.%5"/>
        <w:lvlJc w:val="left"/>
        <w:pPr>
          <w:tabs>
            <w:tab w:val="num" w:pos="2781"/>
          </w:tabs>
          <w:ind w:left="2551" w:hanging="850"/>
        </w:pPr>
        <w:rPr>
          <w:rFonts w:hint="eastAsia"/>
        </w:rPr>
      </w:lvl>
    </w:lvlOverride>
    <w:lvlOverride w:ilvl="5">
      <w:lvl w:ilvl="5">
        <w:start w:val="1"/>
        <w:numFmt w:val="decimal"/>
        <w:lvlText w:val="%1.%2.%3.%4.%5.%6"/>
        <w:lvlJc w:val="left"/>
        <w:pPr>
          <w:tabs>
            <w:tab w:val="num" w:pos="3260"/>
          </w:tabs>
          <w:ind w:left="3260" w:hanging="1134"/>
        </w:pPr>
        <w:rPr>
          <w:rFonts w:hint="eastAsia"/>
        </w:rPr>
      </w:lvl>
    </w:lvlOverride>
    <w:lvlOverride w:ilvl="6">
      <w:lvl w:ilvl="6">
        <w:start w:val="1"/>
        <w:numFmt w:val="decimal"/>
        <w:lvlText w:val="%1.%2.%3.%4.%5.%6.%7"/>
        <w:lvlJc w:val="left"/>
        <w:pPr>
          <w:tabs>
            <w:tab w:val="num" w:pos="3991"/>
          </w:tabs>
          <w:ind w:left="3827" w:hanging="1276"/>
        </w:pPr>
        <w:rPr>
          <w:rFonts w:hint="eastAsia"/>
        </w:rPr>
      </w:lvl>
    </w:lvlOverride>
    <w:lvlOverride w:ilvl="7">
      <w:lvl w:ilvl="7">
        <w:start w:val="1"/>
        <w:numFmt w:val="decimal"/>
        <w:lvlText w:val="%1.%2.%3.%4.%5.%6.%7.%8"/>
        <w:lvlJc w:val="left"/>
        <w:pPr>
          <w:tabs>
            <w:tab w:val="num" w:pos="4776"/>
          </w:tabs>
          <w:ind w:left="4394" w:hanging="1418"/>
        </w:pPr>
        <w:rPr>
          <w:rFonts w:hint="eastAsia"/>
        </w:rPr>
      </w:lvl>
    </w:lvlOverride>
    <w:lvlOverride w:ilvl="8">
      <w:lvl w:ilvl="8">
        <w:start w:val="1"/>
        <w:numFmt w:val="decimal"/>
        <w:lvlText w:val="%1.%2.%3.%4.%5.%6.%7.%8.%9"/>
        <w:lvlJc w:val="left"/>
        <w:pPr>
          <w:tabs>
            <w:tab w:val="num" w:pos="5202"/>
          </w:tabs>
          <w:ind w:left="5102" w:hanging="1700"/>
        </w:pPr>
        <w:rPr>
          <w:rFonts w:hint="eastAsia"/>
        </w:rPr>
      </w:lvl>
    </w:lvlOverride>
  </w:num>
  <w:num w:numId="35">
    <w:abstractNumId w:val="0"/>
  </w:num>
  <w:num w:numId="36">
    <w:abstractNumId w:val="23"/>
  </w:num>
  <w:num w:numId="37">
    <w:abstractNumId w:val="9"/>
  </w:num>
  <w:num w:numId="38">
    <w:abstractNumId w:val="18"/>
  </w:num>
  <w:num w:numId="39">
    <w:abstractNumId w:val="3"/>
  </w:num>
  <w:num w:numId="40">
    <w:abstractNumId w:val="22"/>
  </w:num>
  <w:num w:numId="41">
    <w:abstractNumId w:val="1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15"/>
  </w:num>
  <w:num w:numId="45">
    <w:abstractNumId w:val="19"/>
  </w:num>
  <w:num w:numId="46">
    <w:abstractNumId w:val="20"/>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10"/>
    <w:rsid w:val="000444FB"/>
    <w:rsid w:val="000765B4"/>
    <w:rsid w:val="00084A03"/>
    <w:rsid w:val="000900E0"/>
    <w:rsid w:val="00130EB3"/>
    <w:rsid w:val="001F1567"/>
    <w:rsid w:val="00241121"/>
    <w:rsid w:val="00260941"/>
    <w:rsid w:val="00280FCF"/>
    <w:rsid w:val="002907F3"/>
    <w:rsid w:val="002947C4"/>
    <w:rsid w:val="002D3C13"/>
    <w:rsid w:val="00341A9C"/>
    <w:rsid w:val="0038108E"/>
    <w:rsid w:val="00386134"/>
    <w:rsid w:val="0043386F"/>
    <w:rsid w:val="004549A3"/>
    <w:rsid w:val="0048208E"/>
    <w:rsid w:val="004A4280"/>
    <w:rsid w:val="0050559A"/>
    <w:rsid w:val="005477C9"/>
    <w:rsid w:val="005800E2"/>
    <w:rsid w:val="00593DC4"/>
    <w:rsid w:val="0059690B"/>
    <w:rsid w:val="006B1786"/>
    <w:rsid w:val="006F1B3B"/>
    <w:rsid w:val="007C134A"/>
    <w:rsid w:val="007D2063"/>
    <w:rsid w:val="00972F76"/>
    <w:rsid w:val="009C5FF4"/>
    <w:rsid w:val="009E7843"/>
    <w:rsid w:val="00B93381"/>
    <w:rsid w:val="00C66F77"/>
    <w:rsid w:val="00CF67D4"/>
    <w:rsid w:val="00D6141D"/>
    <w:rsid w:val="00DD3720"/>
    <w:rsid w:val="00F02E10"/>
    <w:rsid w:val="00F1450B"/>
    <w:rsid w:val="00F270FB"/>
    <w:rsid w:val="00F749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132AEF"/>
  <w15:chartTrackingRefBased/>
  <w15:docId w15:val="{2B1B010C-30C3-4EE4-865E-F7D7DE1A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pPr>
    <w:rPr>
      <w:rFonts w:eastAsia="標楷體"/>
      <w:kern w:val="2"/>
      <w:sz w:val="28"/>
      <w:szCs w:val="24"/>
    </w:rPr>
  </w:style>
  <w:style w:type="paragraph" w:styleId="1">
    <w:name w:val="heading 1"/>
    <w:basedOn w:val="a6"/>
    <w:next w:val="a6"/>
    <w:qFormat/>
    <w:pPr>
      <w:numPr>
        <w:numId w:val="16"/>
      </w:numPr>
      <w:spacing w:line="360" w:lineRule="auto"/>
      <w:outlineLvl w:val="0"/>
    </w:pPr>
  </w:style>
  <w:style w:type="paragraph" w:styleId="2">
    <w:name w:val="heading 2"/>
    <w:basedOn w:val="a6"/>
    <w:next w:val="a6"/>
    <w:qFormat/>
    <w:pPr>
      <w:keepNext/>
      <w:numPr>
        <w:ilvl w:val="1"/>
        <w:numId w:val="16"/>
      </w:numPr>
      <w:spacing w:line="720" w:lineRule="auto"/>
      <w:outlineLvl w:val="1"/>
    </w:pPr>
    <w:rPr>
      <w:bCs/>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Body Text"/>
    <w:basedOn w:val="2"/>
    <w:pPr>
      <w:numPr>
        <w:ilvl w:val="3"/>
        <w:numId w:val="1"/>
      </w:numPr>
      <w:adjustRightInd w:val="0"/>
      <w:snapToGrid w:val="0"/>
      <w:spacing w:line="300" w:lineRule="auto"/>
    </w:pPr>
  </w:style>
  <w:style w:type="paragraph" w:styleId="3">
    <w:name w:val="Body Text Indent 3"/>
    <w:basedOn w:val="a6"/>
    <w:pPr>
      <w:widowControl/>
      <w:ind w:left="360"/>
    </w:pPr>
    <w:rPr>
      <w:kern w:val="0"/>
    </w:rPr>
  </w:style>
  <w:style w:type="paragraph" w:styleId="10">
    <w:name w:val="toc 1"/>
    <w:basedOn w:val="a6"/>
    <w:next w:val="a6"/>
    <w:autoRedefine/>
    <w:uiPriority w:val="39"/>
  </w:style>
  <w:style w:type="character" w:styleId="aa">
    <w:name w:val="Hyperlink"/>
    <w:uiPriority w:val="99"/>
    <w:rPr>
      <w:color w:val="0000FF"/>
      <w:u w:val="single"/>
    </w:rPr>
  </w:style>
  <w:style w:type="paragraph" w:styleId="ab">
    <w:name w:val="annotation text"/>
    <w:basedOn w:val="a6"/>
    <w:semiHidden/>
    <w:pPr>
      <w:adjustRightInd w:val="0"/>
      <w:spacing w:line="360" w:lineRule="atLeast"/>
      <w:textAlignment w:val="baseline"/>
    </w:pPr>
    <w:rPr>
      <w:rFonts w:ascii="標楷體" w:hAnsi="標楷體"/>
      <w:kern w:val="0"/>
      <w:szCs w:val="20"/>
    </w:rPr>
  </w:style>
  <w:style w:type="character" w:customStyle="1" w:styleId="SubTitle">
    <w:name w:val="SubTitle 字元"/>
    <w:rPr>
      <w:rFonts w:ascii="標楷體" w:eastAsia="標楷體" w:hAnsi="標楷體"/>
      <w:sz w:val="28"/>
      <w:szCs w:val="28"/>
      <w:lang w:val="en-US" w:eastAsia="zh-TW" w:bidi="he-IL"/>
    </w:rPr>
  </w:style>
  <w:style w:type="paragraph" w:styleId="ac">
    <w:name w:val="footer"/>
    <w:basedOn w:val="a6"/>
    <w:pPr>
      <w:tabs>
        <w:tab w:val="center" w:pos="4153"/>
        <w:tab w:val="right" w:pos="8306"/>
      </w:tabs>
      <w:snapToGrid w:val="0"/>
    </w:pPr>
    <w:rPr>
      <w:sz w:val="20"/>
      <w:szCs w:val="20"/>
    </w:rPr>
  </w:style>
  <w:style w:type="character" w:styleId="ad">
    <w:name w:val="page number"/>
    <w:basedOn w:val="a7"/>
  </w:style>
  <w:style w:type="paragraph" w:styleId="ae">
    <w:name w:val="header"/>
    <w:basedOn w:val="a6"/>
    <w:pPr>
      <w:tabs>
        <w:tab w:val="center" w:pos="4153"/>
        <w:tab w:val="right" w:pos="8306"/>
      </w:tabs>
      <w:snapToGrid w:val="0"/>
    </w:pPr>
    <w:rPr>
      <w:sz w:val="20"/>
      <w:szCs w:val="20"/>
    </w:rPr>
  </w:style>
  <w:style w:type="paragraph" w:styleId="af">
    <w:name w:val="Balloon Text"/>
    <w:basedOn w:val="a6"/>
    <w:semiHidden/>
    <w:rPr>
      <w:rFonts w:ascii="Arial" w:hAnsi="Arial"/>
      <w:sz w:val="18"/>
      <w:szCs w:val="18"/>
    </w:rPr>
  </w:style>
  <w:style w:type="character" w:customStyle="1" w:styleId="af0">
    <w:name w:val="字元 字元"/>
    <w:rPr>
      <w:rFonts w:eastAsia="標楷體"/>
      <w:kern w:val="2"/>
      <w:sz w:val="28"/>
      <w:szCs w:val="24"/>
      <w:lang w:val="en-US" w:eastAsia="zh-TW" w:bidi="ar-SA"/>
    </w:rPr>
  </w:style>
  <w:style w:type="paragraph" w:customStyle="1" w:styleId="af1">
    <w:name w:val="雙桿標題"/>
    <w:basedOn w:val="a6"/>
    <w:pPr>
      <w:adjustRightInd w:val="0"/>
      <w:spacing w:before="60" w:after="200"/>
      <w:jc w:val="center"/>
      <w:textAlignment w:val="baseline"/>
    </w:pPr>
    <w:rPr>
      <w:b/>
      <w:spacing w:val="40"/>
      <w:kern w:val="0"/>
      <w:sz w:val="40"/>
      <w:szCs w:val="20"/>
      <w:u w:val="double"/>
    </w:rPr>
  </w:style>
  <w:style w:type="paragraph" w:customStyle="1" w:styleId="a0">
    <w:name w:val="第一層"/>
    <w:basedOn w:val="a6"/>
    <w:pPr>
      <w:numPr>
        <w:numId w:val="2"/>
      </w:numPr>
      <w:adjustRightInd w:val="0"/>
      <w:snapToGrid w:val="0"/>
      <w:spacing w:before="120" w:after="120"/>
      <w:ind w:right="-91"/>
      <w:jc w:val="both"/>
      <w:textAlignment w:val="baseline"/>
    </w:pPr>
    <w:rPr>
      <w:rFonts w:ascii="標楷體"/>
      <w:kern w:val="0"/>
      <w:szCs w:val="20"/>
    </w:rPr>
  </w:style>
  <w:style w:type="paragraph" w:customStyle="1" w:styleId="a1">
    <w:name w:val="第二層"/>
    <w:basedOn w:val="a6"/>
    <w:pPr>
      <w:numPr>
        <w:ilvl w:val="1"/>
        <w:numId w:val="2"/>
      </w:numPr>
      <w:tabs>
        <w:tab w:val="left" w:pos="992"/>
      </w:tabs>
      <w:adjustRightInd w:val="0"/>
      <w:snapToGrid w:val="0"/>
      <w:spacing w:after="120"/>
      <w:jc w:val="both"/>
      <w:textAlignment w:val="baseline"/>
      <w:outlineLvl w:val="1"/>
    </w:pPr>
    <w:rPr>
      <w:kern w:val="0"/>
      <w:szCs w:val="20"/>
    </w:rPr>
  </w:style>
  <w:style w:type="paragraph" w:customStyle="1" w:styleId="a2">
    <w:name w:val="第三層"/>
    <w:basedOn w:val="a6"/>
    <w:pPr>
      <w:numPr>
        <w:ilvl w:val="2"/>
        <w:numId w:val="2"/>
      </w:numPr>
      <w:tabs>
        <w:tab w:val="left" w:pos="1843"/>
      </w:tabs>
      <w:adjustRightInd w:val="0"/>
      <w:snapToGrid w:val="0"/>
      <w:jc w:val="both"/>
      <w:textAlignment w:val="baseline"/>
      <w:outlineLvl w:val="2"/>
    </w:pPr>
    <w:rPr>
      <w:kern w:val="0"/>
      <w:szCs w:val="20"/>
    </w:rPr>
  </w:style>
  <w:style w:type="paragraph" w:customStyle="1" w:styleId="a3">
    <w:name w:val="第四層"/>
    <w:basedOn w:val="a6"/>
    <w:pPr>
      <w:numPr>
        <w:ilvl w:val="3"/>
        <w:numId w:val="2"/>
      </w:numPr>
      <w:tabs>
        <w:tab w:val="left" w:pos="2520"/>
      </w:tabs>
      <w:adjustRightInd w:val="0"/>
      <w:snapToGrid w:val="0"/>
      <w:outlineLvl w:val="3"/>
    </w:pPr>
    <w:rPr>
      <w:rFonts w:ascii="標楷體"/>
      <w:szCs w:val="20"/>
    </w:rPr>
  </w:style>
  <w:style w:type="paragraph" w:customStyle="1" w:styleId="a4">
    <w:name w:val="第五層"/>
    <w:basedOn w:val="a6"/>
    <w:autoRedefine/>
    <w:pPr>
      <w:numPr>
        <w:ilvl w:val="4"/>
        <w:numId w:val="2"/>
      </w:numPr>
      <w:outlineLvl w:val="4"/>
    </w:pPr>
    <w:rPr>
      <w:szCs w:val="20"/>
    </w:rPr>
  </w:style>
  <w:style w:type="paragraph" w:customStyle="1" w:styleId="a5">
    <w:name w:val="第六層"/>
    <w:basedOn w:val="a6"/>
    <w:autoRedefine/>
    <w:pPr>
      <w:numPr>
        <w:ilvl w:val="5"/>
        <w:numId w:val="2"/>
      </w:numPr>
      <w:outlineLvl w:val="5"/>
    </w:pPr>
    <w:rPr>
      <w:szCs w:val="20"/>
    </w:rPr>
  </w:style>
  <w:style w:type="character" w:styleId="af2">
    <w:name w:val="annotation reference"/>
    <w:semiHidden/>
    <w:rPr>
      <w:sz w:val="18"/>
      <w:szCs w:val="18"/>
    </w:rPr>
  </w:style>
  <w:style w:type="paragraph" w:styleId="af3">
    <w:name w:val="annotation subject"/>
    <w:basedOn w:val="ab"/>
    <w:next w:val="ab"/>
    <w:semiHidden/>
    <w:pPr>
      <w:adjustRightInd/>
      <w:spacing w:line="240" w:lineRule="auto"/>
      <w:textAlignment w:val="auto"/>
    </w:pPr>
    <w:rPr>
      <w:rFonts w:ascii="Times New Roman" w:hAnsi="Times New Roman"/>
      <w:b/>
      <w:bCs/>
      <w:kern w:val="2"/>
      <w:szCs w:val="24"/>
    </w:rPr>
  </w:style>
  <w:style w:type="character" w:customStyle="1" w:styleId="20">
    <w:name w:val="標題 2 字元"/>
    <w:rPr>
      <w:rFonts w:eastAsia="新細明體"/>
      <w:kern w:val="2"/>
      <w:sz w:val="24"/>
      <w:lang w:val="en-US" w:eastAsia="zh-TW" w:bidi="ar-SA"/>
    </w:rPr>
  </w:style>
  <w:style w:type="paragraph" w:styleId="21">
    <w:name w:val="toc 2"/>
    <w:basedOn w:val="a6"/>
    <w:next w:val="a6"/>
    <w:autoRedefine/>
    <w:uiPriority w:val="39"/>
    <w:pPr>
      <w:tabs>
        <w:tab w:val="left" w:pos="1260"/>
        <w:tab w:val="right" w:leader="dot" w:pos="9628"/>
      </w:tabs>
      <w:spacing w:line="520" w:lineRule="exact"/>
      <w:ind w:leftChars="200"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32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22</Pages>
  <Words>1545</Words>
  <Characters>8811</Characters>
  <Application>Microsoft Office Word</Application>
  <DocSecurity>0</DocSecurity>
  <Lines>73</Lines>
  <Paragraphs>20</Paragraphs>
  <ScaleCrop>false</ScaleCrop>
  <Company>NII</Company>
  <LinksUpToDate>false</LinksUpToDate>
  <CharactersWithSpaces>10336</CharactersWithSpaces>
  <SharedDoc>false</SharedDoc>
  <HLinks>
    <vt:vector size="102" baseType="variant">
      <vt:variant>
        <vt:i4>1835070</vt:i4>
      </vt:variant>
      <vt:variant>
        <vt:i4>98</vt:i4>
      </vt:variant>
      <vt:variant>
        <vt:i4>0</vt:i4>
      </vt:variant>
      <vt:variant>
        <vt:i4>5</vt:i4>
      </vt:variant>
      <vt:variant>
        <vt:lpwstr/>
      </vt:variant>
      <vt:variant>
        <vt:lpwstr>_Toc199838522</vt:lpwstr>
      </vt:variant>
      <vt:variant>
        <vt:i4>1835070</vt:i4>
      </vt:variant>
      <vt:variant>
        <vt:i4>92</vt:i4>
      </vt:variant>
      <vt:variant>
        <vt:i4>0</vt:i4>
      </vt:variant>
      <vt:variant>
        <vt:i4>5</vt:i4>
      </vt:variant>
      <vt:variant>
        <vt:lpwstr/>
      </vt:variant>
      <vt:variant>
        <vt:lpwstr>_Toc199838521</vt:lpwstr>
      </vt:variant>
      <vt:variant>
        <vt:i4>1835070</vt:i4>
      </vt:variant>
      <vt:variant>
        <vt:i4>86</vt:i4>
      </vt:variant>
      <vt:variant>
        <vt:i4>0</vt:i4>
      </vt:variant>
      <vt:variant>
        <vt:i4>5</vt:i4>
      </vt:variant>
      <vt:variant>
        <vt:lpwstr/>
      </vt:variant>
      <vt:variant>
        <vt:lpwstr>_Toc199838520</vt:lpwstr>
      </vt:variant>
      <vt:variant>
        <vt:i4>2031678</vt:i4>
      </vt:variant>
      <vt:variant>
        <vt:i4>80</vt:i4>
      </vt:variant>
      <vt:variant>
        <vt:i4>0</vt:i4>
      </vt:variant>
      <vt:variant>
        <vt:i4>5</vt:i4>
      </vt:variant>
      <vt:variant>
        <vt:lpwstr/>
      </vt:variant>
      <vt:variant>
        <vt:lpwstr>_Toc199838519</vt:lpwstr>
      </vt:variant>
      <vt:variant>
        <vt:i4>2031678</vt:i4>
      </vt:variant>
      <vt:variant>
        <vt:i4>74</vt:i4>
      </vt:variant>
      <vt:variant>
        <vt:i4>0</vt:i4>
      </vt:variant>
      <vt:variant>
        <vt:i4>5</vt:i4>
      </vt:variant>
      <vt:variant>
        <vt:lpwstr/>
      </vt:variant>
      <vt:variant>
        <vt:lpwstr>_Toc199838518</vt:lpwstr>
      </vt:variant>
      <vt:variant>
        <vt:i4>2031678</vt:i4>
      </vt:variant>
      <vt:variant>
        <vt:i4>68</vt:i4>
      </vt:variant>
      <vt:variant>
        <vt:i4>0</vt:i4>
      </vt:variant>
      <vt:variant>
        <vt:i4>5</vt:i4>
      </vt:variant>
      <vt:variant>
        <vt:lpwstr/>
      </vt:variant>
      <vt:variant>
        <vt:lpwstr>_Toc199838517</vt:lpwstr>
      </vt:variant>
      <vt:variant>
        <vt:i4>2031678</vt:i4>
      </vt:variant>
      <vt:variant>
        <vt:i4>62</vt:i4>
      </vt:variant>
      <vt:variant>
        <vt:i4>0</vt:i4>
      </vt:variant>
      <vt:variant>
        <vt:i4>5</vt:i4>
      </vt:variant>
      <vt:variant>
        <vt:lpwstr/>
      </vt:variant>
      <vt:variant>
        <vt:lpwstr>_Toc199838516</vt:lpwstr>
      </vt:variant>
      <vt:variant>
        <vt:i4>2031678</vt:i4>
      </vt:variant>
      <vt:variant>
        <vt:i4>56</vt:i4>
      </vt:variant>
      <vt:variant>
        <vt:i4>0</vt:i4>
      </vt:variant>
      <vt:variant>
        <vt:i4>5</vt:i4>
      </vt:variant>
      <vt:variant>
        <vt:lpwstr/>
      </vt:variant>
      <vt:variant>
        <vt:lpwstr>_Toc199838515</vt:lpwstr>
      </vt:variant>
      <vt:variant>
        <vt:i4>2031678</vt:i4>
      </vt:variant>
      <vt:variant>
        <vt:i4>50</vt:i4>
      </vt:variant>
      <vt:variant>
        <vt:i4>0</vt:i4>
      </vt:variant>
      <vt:variant>
        <vt:i4>5</vt:i4>
      </vt:variant>
      <vt:variant>
        <vt:lpwstr/>
      </vt:variant>
      <vt:variant>
        <vt:lpwstr>_Toc199838514</vt:lpwstr>
      </vt:variant>
      <vt:variant>
        <vt:i4>2031678</vt:i4>
      </vt:variant>
      <vt:variant>
        <vt:i4>44</vt:i4>
      </vt:variant>
      <vt:variant>
        <vt:i4>0</vt:i4>
      </vt:variant>
      <vt:variant>
        <vt:i4>5</vt:i4>
      </vt:variant>
      <vt:variant>
        <vt:lpwstr/>
      </vt:variant>
      <vt:variant>
        <vt:lpwstr>_Toc199838513</vt:lpwstr>
      </vt:variant>
      <vt:variant>
        <vt:i4>2031678</vt:i4>
      </vt:variant>
      <vt:variant>
        <vt:i4>38</vt:i4>
      </vt:variant>
      <vt:variant>
        <vt:i4>0</vt:i4>
      </vt:variant>
      <vt:variant>
        <vt:i4>5</vt:i4>
      </vt:variant>
      <vt:variant>
        <vt:lpwstr/>
      </vt:variant>
      <vt:variant>
        <vt:lpwstr>_Toc199838512</vt:lpwstr>
      </vt:variant>
      <vt:variant>
        <vt:i4>2031678</vt:i4>
      </vt:variant>
      <vt:variant>
        <vt:i4>32</vt:i4>
      </vt:variant>
      <vt:variant>
        <vt:i4>0</vt:i4>
      </vt:variant>
      <vt:variant>
        <vt:i4>5</vt:i4>
      </vt:variant>
      <vt:variant>
        <vt:lpwstr/>
      </vt:variant>
      <vt:variant>
        <vt:lpwstr>_Toc199838511</vt:lpwstr>
      </vt:variant>
      <vt:variant>
        <vt:i4>2031678</vt:i4>
      </vt:variant>
      <vt:variant>
        <vt:i4>26</vt:i4>
      </vt:variant>
      <vt:variant>
        <vt:i4>0</vt:i4>
      </vt:variant>
      <vt:variant>
        <vt:i4>5</vt:i4>
      </vt:variant>
      <vt:variant>
        <vt:lpwstr/>
      </vt:variant>
      <vt:variant>
        <vt:lpwstr>_Toc199838510</vt:lpwstr>
      </vt:variant>
      <vt:variant>
        <vt:i4>1966142</vt:i4>
      </vt:variant>
      <vt:variant>
        <vt:i4>20</vt:i4>
      </vt:variant>
      <vt:variant>
        <vt:i4>0</vt:i4>
      </vt:variant>
      <vt:variant>
        <vt:i4>5</vt:i4>
      </vt:variant>
      <vt:variant>
        <vt:lpwstr/>
      </vt:variant>
      <vt:variant>
        <vt:lpwstr>_Toc199838509</vt:lpwstr>
      </vt:variant>
      <vt:variant>
        <vt:i4>1966142</vt:i4>
      </vt:variant>
      <vt:variant>
        <vt:i4>14</vt:i4>
      </vt:variant>
      <vt:variant>
        <vt:i4>0</vt:i4>
      </vt:variant>
      <vt:variant>
        <vt:i4>5</vt:i4>
      </vt:variant>
      <vt:variant>
        <vt:lpwstr/>
      </vt:variant>
      <vt:variant>
        <vt:lpwstr>_Toc199838508</vt:lpwstr>
      </vt:variant>
      <vt:variant>
        <vt:i4>1966142</vt:i4>
      </vt:variant>
      <vt:variant>
        <vt:i4>8</vt:i4>
      </vt:variant>
      <vt:variant>
        <vt:i4>0</vt:i4>
      </vt:variant>
      <vt:variant>
        <vt:i4>5</vt:i4>
      </vt:variant>
      <vt:variant>
        <vt:lpwstr/>
      </vt:variant>
      <vt:variant>
        <vt:lpwstr>_Toc199838507</vt:lpwstr>
      </vt:variant>
      <vt:variant>
        <vt:i4>1966142</vt:i4>
      </vt:variant>
      <vt:variant>
        <vt:i4>2</vt:i4>
      </vt:variant>
      <vt:variant>
        <vt:i4>0</vt:i4>
      </vt:variant>
      <vt:variant>
        <vt:i4>5</vt:i4>
      </vt:variant>
      <vt:variant>
        <vt:lpwstr/>
      </vt:variant>
      <vt:variant>
        <vt:lpwstr>_Toc199838506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通信與作業管理程序書</dc:title>
  <dc:subject/>
  <dc:creator>odelia</dc:creator>
  <cp:keywords/>
  <dc:description/>
  <cp:lastModifiedBy>耀明 劉</cp:lastModifiedBy>
  <cp:revision>5</cp:revision>
  <cp:lastPrinted>2011-09-27T02:04:00Z</cp:lastPrinted>
  <dcterms:created xsi:type="dcterms:W3CDTF">2020-04-20T06:33:00Z</dcterms:created>
  <dcterms:modified xsi:type="dcterms:W3CDTF">2020-04-21T00:23:00Z</dcterms:modified>
  <cp:category/>
</cp:coreProperties>
</file>