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1" w:rsidRPr="005F2587" w:rsidRDefault="00F67191" w:rsidP="000C40F6">
      <w:pPr>
        <w:widowControl/>
        <w:rPr>
          <w:rFonts w:ascii="標楷體" w:eastAsia="標楷體" w:hAnsi="標楷體"/>
          <w:b/>
          <w:kern w:val="0"/>
          <w:sz w:val="36"/>
          <w:szCs w:val="36"/>
        </w:rPr>
      </w:pPr>
      <w:proofErr w:type="gramStart"/>
      <w:r w:rsidRPr="005F2587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 w:rsidR="00AE4541" w:rsidRPr="005F2587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5F2587">
        <w:rPr>
          <w:rFonts w:ascii="標楷體" w:eastAsia="標楷體" w:hAnsi="標楷體"/>
          <w:b/>
          <w:kern w:val="0"/>
          <w:sz w:val="36"/>
          <w:szCs w:val="36"/>
        </w:rPr>
        <w:t>年度教育部對各地方政府統合</w:t>
      </w:r>
      <w:proofErr w:type="gramStart"/>
      <w:r w:rsidRPr="005F2587">
        <w:rPr>
          <w:rFonts w:ascii="標楷體" w:eastAsia="標楷體" w:hAnsi="標楷體"/>
          <w:b/>
          <w:kern w:val="0"/>
          <w:sz w:val="36"/>
          <w:szCs w:val="36"/>
        </w:rPr>
        <w:t>視導訪視</w:t>
      </w:r>
      <w:proofErr w:type="gramEnd"/>
      <w:r w:rsidRPr="005F2587">
        <w:rPr>
          <w:rFonts w:ascii="標楷體" w:eastAsia="標楷體" w:hAnsi="標楷體"/>
          <w:b/>
          <w:kern w:val="0"/>
          <w:sz w:val="36"/>
          <w:szCs w:val="36"/>
        </w:rPr>
        <w:t>紀錄表</w:t>
      </w:r>
      <w:r w:rsidRPr="005F2587">
        <w:rPr>
          <w:rFonts w:ascii="標楷體" w:eastAsia="標楷體" w:hAnsi="標楷體" w:hint="eastAsia"/>
          <w:b/>
          <w:kern w:val="0"/>
          <w:sz w:val="36"/>
          <w:szCs w:val="36"/>
        </w:rPr>
        <w:t>【</w:t>
      </w:r>
      <w:r w:rsidRPr="005F2587">
        <w:rPr>
          <w:rFonts w:eastAsia="標楷體" w:hAnsi="標楷體"/>
          <w:b/>
          <w:sz w:val="36"/>
          <w:szCs w:val="36"/>
        </w:rPr>
        <w:t>國教</w:t>
      </w:r>
      <w:r w:rsidRPr="005F2587">
        <w:rPr>
          <w:rFonts w:eastAsia="標楷體" w:hAnsi="標楷體" w:hint="eastAsia"/>
          <w:b/>
          <w:sz w:val="36"/>
          <w:szCs w:val="36"/>
        </w:rPr>
        <w:t>署</w:t>
      </w:r>
      <w:r w:rsidR="002C2AD5" w:rsidRPr="005F2587">
        <w:rPr>
          <w:rFonts w:eastAsia="標楷體" w:hAnsi="標楷體" w:hint="eastAsia"/>
          <w:b/>
          <w:sz w:val="36"/>
          <w:szCs w:val="36"/>
        </w:rPr>
        <w:t>-</w:t>
      </w:r>
      <w:r w:rsidR="002C2AD5" w:rsidRPr="005F2587">
        <w:rPr>
          <w:rFonts w:eastAsia="標楷體" w:hAnsi="標楷體" w:hint="eastAsia"/>
          <w:b/>
          <w:sz w:val="36"/>
          <w:szCs w:val="36"/>
        </w:rPr>
        <w:t>原民特教組</w:t>
      </w:r>
      <w:r w:rsidR="002C2AD5" w:rsidRPr="005F2587">
        <w:rPr>
          <w:rFonts w:eastAsia="標楷體" w:hAnsi="標楷體" w:hint="eastAsia"/>
          <w:b/>
          <w:sz w:val="36"/>
          <w:szCs w:val="36"/>
        </w:rPr>
        <w:t>-</w:t>
      </w:r>
      <w:r w:rsidR="002C2AD5" w:rsidRPr="005F2587">
        <w:rPr>
          <w:rFonts w:eastAsia="標楷體" w:hAnsi="標楷體" w:hint="eastAsia"/>
          <w:b/>
          <w:sz w:val="36"/>
          <w:szCs w:val="36"/>
        </w:rPr>
        <w:t>藝教科</w:t>
      </w:r>
      <w:r w:rsidRPr="005F2587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】          </w:t>
      </w:r>
    </w:p>
    <w:p w:rsidR="00F67191" w:rsidRPr="005F2587" w:rsidRDefault="00F67191" w:rsidP="00F67191">
      <w:pPr>
        <w:spacing w:line="0" w:lineRule="atLeast"/>
        <w:jc w:val="both"/>
        <w:textAlignment w:val="center"/>
        <w:rPr>
          <w:rFonts w:eastAsia="標楷體"/>
          <w:kern w:val="0"/>
          <w:u w:val="single"/>
        </w:rPr>
      </w:pPr>
      <w:r w:rsidRPr="005F2587">
        <w:rPr>
          <w:rFonts w:eastAsia="標楷體"/>
          <w:kern w:val="0"/>
        </w:rPr>
        <w:t>縣市別：</w:t>
      </w:r>
      <w:r w:rsidRPr="005F2587">
        <w:rPr>
          <w:rFonts w:eastAsia="標楷體" w:hint="eastAsia"/>
          <w:kern w:val="0"/>
          <w:u w:val="single"/>
        </w:rPr>
        <w:t xml:space="preserve">　　　</w:t>
      </w:r>
      <w:r w:rsidRPr="005F2587">
        <w:rPr>
          <w:rFonts w:eastAsia="標楷體"/>
          <w:kern w:val="0"/>
          <w:u w:val="single"/>
        </w:rPr>
        <w:t xml:space="preserve">　　　　　　　　　</w:t>
      </w:r>
      <w:r w:rsidRPr="005F2587">
        <w:rPr>
          <w:rFonts w:eastAsia="標楷體"/>
          <w:kern w:val="0"/>
        </w:rPr>
        <w:t xml:space="preserve">　　訪視日期：</w:t>
      </w:r>
      <w:r w:rsidRPr="005F2587">
        <w:rPr>
          <w:rFonts w:ascii="標楷體" w:eastAsia="標楷體" w:hAnsi="標楷體" w:hint="eastAsia"/>
          <w:kern w:val="0"/>
          <w:u w:val="single"/>
        </w:rPr>
        <w:t>10</w:t>
      </w:r>
      <w:r w:rsidR="005F2587" w:rsidRPr="005F2587">
        <w:rPr>
          <w:rFonts w:ascii="標楷體" w:eastAsia="標楷體" w:hAnsi="標楷體" w:hint="eastAsia"/>
          <w:kern w:val="0"/>
          <w:u w:val="single"/>
        </w:rPr>
        <w:t>4</w:t>
      </w:r>
      <w:r w:rsidRPr="005F2587">
        <w:rPr>
          <w:rFonts w:eastAsia="標楷體"/>
          <w:kern w:val="0"/>
        </w:rPr>
        <w:t>年</w:t>
      </w:r>
      <w:r w:rsidRPr="005F2587">
        <w:rPr>
          <w:rFonts w:eastAsia="標楷體" w:hint="eastAsia"/>
          <w:kern w:val="0"/>
          <w:u w:val="single"/>
        </w:rPr>
        <w:t xml:space="preserve">　　</w:t>
      </w:r>
      <w:r w:rsidRPr="005F2587">
        <w:rPr>
          <w:rFonts w:eastAsia="標楷體"/>
          <w:kern w:val="0"/>
        </w:rPr>
        <w:t>月</w:t>
      </w:r>
      <w:r w:rsidRPr="005F2587">
        <w:rPr>
          <w:rFonts w:eastAsia="標楷體" w:hint="eastAsia"/>
          <w:kern w:val="0"/>
          <w:u w:val="single"/>
        </w:rPr>
        <w:t xml:space="preserve">　　</w:t>
      </w:r>
      <w:r w:rsidRPr="005F2587">
        <w:rPr>
          <w:rFonts w:eastAsia="標楷體"/>
          <w:kern w:val="0"/>
        </w:rPr>
        <w:t xml:space="preserve">日　　　　　</w:t>
      </w:r>
      <w:proofErr w:type="gramStart"/>
      <w:r w:rsidRPr="005F2587">
        <w:rPr>
          <w:rFonts w:eastAsia="標楷體"/>
          <w:kern w:val="0"/>
        </w:rPr>
        <w:t>訪視者</w:t>
      </w:r>
      <w:proofErr w:type="gramEnd"/>
      <w:r w:rsidRPr="005F2587">
        <w:rPr>
          <w:rFonts w:eastAsia="標楷體"/>
          <w:kern w:val="0"/>
        </w:rPr>
        <w:t>：</w:t>
      </w:r>
      <w:r w:rsidRPr="005F2587">
        <w:rPr>
          <w:rFonts w:eastAsia="標楷體" w:hint="eastAsia"/>
          <w:kern w:val="0"/>
          <w:u w:val="single"/>
        </w:rPr>
        <w:t xml:space="preserve">　　　　　　　　</w:t>
      </w:r>
    </w:p>
    <w:p w:rsidR="00F67191" w:rsidRPr="005F2587" w:rsidRDefault="00F67191" w:rsidP="005F2587">
      <w:pPr>
        <w:snapToGrid w:val="0"/>
        <w:spacing w:beforeLines="50" w:afterLines="20" w:line="0" w:lineRule="atLeast"/>
        <w:jc w:val="both"/>
        <w:textAlignment w:val="center"/>
        <w:rPr>
          <w:rFonts w:eastAsia="標楷體"/>
          <w:b/>
          <w:kern w:val="0"/>
          <w:sz w:val="28"/>
          <w:szCs w:val="28"/>
        </w:rPr>
      </w:pPr>
      <w:r w:rsidRPr="005F2587">
        <w:rPr>
          <w:rFonts w:eastAsia="標楷體"/>
          <w:b/>
          <w:kern w:val="0"/>
          <w:sz w:val="28"/>
          <w:szCs w:val="28"/>
        </w:rPr>
        <w:t>訪視項目：</w:t>
      </w:r>
      <w:r w:rsidR="00CF7B96" w:rsidRPr="005F2587">
        <w:rPr>
          <w:rFonts w:eastAsia="標楷體" w:hint="eastAsia"/>
          <w:bCs/>
          <w:kern w:val="0"/>
          <w:sz w:val="36"/>
          <w:szCs w:val="36"/>
        </w:rPr>
        <w:t>藝術教育重點業務</w:t>
      </w:r>
    </w:p>
    <w:p w:rsidR="00F67191" w:rsidRPr="0001689C" w:rsidRDefault="00F67191" w:rsidP="005F2587">
      <w:pPr>
        <w:snapToGrid w:val="0"/>
        <w:spacing w:afterLines="20" w:line="0" w:lineRule="atLeast"/>
        <w:jc w:val="both"/>
        <w:textAlignment w:val="center"/>
        <w:rPr>
          <w:rFonts w:eastAsia="標楷體"/>
          <w:b/>
          <w:bCs/>
          <w:color w:val="000000"/>
          <w:sz w:val="28"/>
          <w:szCs w:val="28"/>
        </w:rPr>
      </w:pPr>
      <w:r w:rsidRPr="0001689C">
        <w:rPr>
          <w:rFonts w:eastAsia="標楷體" w:hint="eastAsia"/>
          <w:b/>
          <w:bCs/>
          <w:color w:val="000000"/>
          <w:sz w:val="28"/>
          <w:szCs w:val="28"/>
        </w:rPr>
        <w:t>●</w:t>
      </w:r>
      <w:r w:rsidRPr="0001689C">
        <w:rPr>
          <w:rFonts w:eastAsia="標楷體"/>
          <w:b/>
          <w:bCs/>
          <w:color w:val="000000"/>
          <w:sz w:val="28"/>
          <w:szCs w:val="28"/>
        </w:rPr>
        <w:t>縣市政府業務聯絡人</w:t>
      </w:r>
    </w:p>
    <w:tbl>
      <w:tblPr>
        <w:tblW w:w="145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58"/>
        <w:gridCol w:w="1407"/>
        <w:gridCol w:w="1549"/>
        <w:gridCol w:w="2391"/>
        <w:gridCol w:w="2394"/>
        <w:gridCol w:w="3173"/>
      </w:tblGrid>
      <w:tr w:rsidR="00F67191" w:rsidRPr="00095B22" w:rsidTr="00F67191">
        <w:trPr>
          <w:trHeight w:val="397"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業務負責人</w:t>
            </w:r>
          </w:p>
        </w:tc>
        <w:tc>
          <w:tcPr>
            <w:tcW w:w="1407" w:type="dxa"/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49" w:type="dxa"/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2391" w:type="dxa"/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2394" w:type="dxa"/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手機號碼</w:t>
            </w:r>
            <w:r w:rsidRPr="006279F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(若可，請填)</w:t>
            </w:r>
          </w:p>
        </w:tc>
        <w:tc>
          <w:tcPr>
            <w:tcW w:w="3173" w:type="dxa"/>
            <w:shd w:val="clear" w:color="auto" w:fill="FFFF99"/>
            <w:vAlign w:val="center"/>
          </w:tcPr>
          <w:p w:rsidR="00F67191" w:rsidRPr="006279F0" w:rsidRDefault="00F67191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9F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E</w:t>
            </w: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-</w:t>
            </w:r>
            <w:r w:rsidRPr="006279F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M</w:t>
            </w:r>
            <w:r w:rsidRPr="006279F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ail</w:t>
            </w:r>
          </w:p>
        </w:tc>
      </w:tr>
      <w:tr w:rsidR="00F67191" w:rsidRPr="00095B22" w:rsidTr="00F67191">
        <w:tc>
          <w:tcPr>
            <w:tcW w:w="3658" w:type="dxa"/>
            <w:shd w:val="clear" w:color="auto" w:fill="auto"/>
            <w:vAlign w:val="center"/>
          </w:tcPr>
          <w:p w:rsidR="00F67191" w:rsidRPr="00825D68" w:rsidRDefault="00F67191" w:rsidP="005F2587">
            <w:pPr>
              <w:spacing w:beforeLines="10" w:afterLines="10" w:line="0" w:lineRule="atLeast"/>
              <w:ind w:left="416" w:hangingChars="210" w:hanging="416"/>
              <w:jc w:val="both"/>
              <w:textAlignment w:val="center"/>
              <w:rPr>
                <w:rFonts w:ascii="標楷體" w:eastAsia="標楷體" w:hAnsi="標楷體"/>
                <w:color w:val="000000"/>
                <w:spacing w:val="-6"/>
                <w:sz w:val="21"/>
                <w:szCs w:val="21"/>
              </w:rPr>
            </w:pPr>
            <w:r w:rsidRPr="00825D68">
              <w:rPr>
                <w:rFonts w:ascii="標楷體" w:eastAsia="標楷體" w:hAnsi="標楷體" w:hint="eastAsia"/>
                <w:color w:val="000000"/>
                <w:spacing w:val="-6"/>
                <w:sz w:val="21"/>
                <w:szCs w:val="21"/>
              </w:rPr>
              <w:t>一、</w:t>
            </w:r>
            <w:r w:rsidR="005F2587" w:rsidRPr="005F2587">
              <w:rPr>
                <w:rFonts w:ascii="標楷體" w:eastAsia="標楷體" w:hAnsi="標楷體" w:hint="eastAsia"/>
                <w:color w:val="000000"/>
                <w:spacing w:val="-6"/>
                <w:sz w:val="21"/>
                <w:szCs w:val="21"/>
              </w:rPr>
              <w:t>國中小學藝術才能班辦理情形</w:t>
            </w:r>
          </w:p>
        </w:tc>
        <w:tc>
          <w:tcPr>
            <w:tcW w:w="1407" w:type="dxa"/>
            <w:vAlign w:val="center"/>
          </w:tcPr>
          <w:p w:rsidR="00F67191" w:rsidRPr="00095B22" w:rsidRDefault="00F67191" w:rsidP="005F2587">
            <w:pPr>
              <w:spacing w:beforeLines="10" w:afterLines="10"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49" w:type="dxa"/>
            <w:vAlign w:val="center"/>
          </w:tcPr>
          <w:p w:rsidR="00F67191" w:rsidRPr="00095B22" w:rsidRDefault="00F67191" w:rsidP="005F2587">
            <w:pPr>
              <w:spacing w:beforeLines="10" w:afterLines="10"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1" w:type="dxa"/>
            <w:vAlign w:val="center"/>
          </w:tcPr>
          <w:p w:rsidR="00F67191" w:rsidRPr="00095B22" w:rsidRDefault="00F67191" w:rsidP="005F2587">
            <w:pPr>
              <w:spacing w:beforeLines="10" w:afterLines="10"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4" w:type="dxa"/>
            <w:vAlign w:val="center"/>
          </w:tcPr>
          <w:p w:rsidR="00F67191" w:rsidRPr="00095B22" w:rsidRDefault="00F67191" w:rsidP="005F2587">
            <w:pPr>
              <w:spacing w:beforeLines="10" w:afterLines="10"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173" w:type="dxa"/>
            <w:vAlign w:val="center"/>
          </w:tcPr>
          <w:p w:rsidR="00F67191" w:rsidRPr="00095B22" w:rsidRDefault="00F67191" w:rsidP="005F2587">
            <w:pPr>
              <w:spacing w:beforeLines="10" w:afterLines="10" w:line="0" w:lineRule="atLeast"/>
              <w:jc w:val="both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67191" w:rsidRPr="00095B22" w:rsidRDefault="00F67191" w:rsidP="00F67191">
      <w:pPr>
        <w:spacing w:line="0" w:lineRule="atLeast"/>
        <w:ind w:left="1572" w:hangingChars="655" w:hanging="1572"/>
        <w:jc w:val="both"/>
        <w:textAlignment w:val="center"/>
        <w:rPr>
          <w:rFonts w:ascii="標楷體" w:eastAsia="標楷體" w:hAnsi="標楷體"/>
          <w:bCs/>
          <w:color w:val="000000"/>
        </w:rPr>
      </w:pPr>
      <w:r w:rsidRPr="00095B22">
        <w:rPr>
          <w:rFonts w:ascii="標楷體" w:eastAsia="標楷體" w:hAnsi="標楷體"/>
          <w:bCs/>
          <w:color w:val="000000"/>
          <w:kern w:val="0"/>
        </w:rPr>
        <w:t>【評分說明】</w:t>
      </w:r>
      <w:r w:rsidRPr="00095B22">
        <w:rPr>
          <w:rFonts w:ascii="標楷體" w:eastAsia="標楷體" w:hAnsi="標楷體"/>
          <w:bCs/>
          <w:color w:val="000000"/>
        </w:rPr>
        <w:t>1.整體等第評比標準：優等(90分以上)，甲等(80以上</w:t>
      </w:r>
      <w:r w:rsidRPr="00095B22">
        <w:rPr>
          <w:rFonts w:ascii="標楷體" w:eastAsia="標楷體" w:hAnsi="標楷體" w:hint="eastAsia"/>
          <w:bCs/>
          <w:color w:val="000000"/>
        </w:rPr>
        <w:t>，</w:t>
      </w:r>
      <w:r w:rsidRPr="00095B22">
        <w:rPr>
          <w:rFonts w:ascii="標楷體" w:eastAsia="標楷體" w:hAnsi="標楷體"/>
          <w:bCs/>
          <w:color w:val="000000"/>
        </w:rPr>
        <w:t>未滿90分)，乙等(70以上</w:t>
      </w:r>
      <w:r w:rsidRPr="00095B22">
        <w:rPr>
          <w:rFonts w:ascii="標楷體" w:eastAsia="標楷體" w:hAnsi="標楷體" w:hint="eastAsia"/>
          <w:bCs/>
          <w:color w:val="000000"/>
        </w:rPr>
        <w:t>，</w:t>
      </w:r>
      <w:r w:rsidRPr="00095B22">
        <w:rPr>
          <w:rFonts w:ascii="標楷體" w:eastAsia="標楷體" w:hAnsi="標楷體"/>
          <w:bCs/>
          <w:color w:val="000000"/>
        </w:rPr>
        <w:t>未滿80分)、丙等(60以上</w:t>
      </w:r>
      <w:r w:rsidRPr="00095B22">
        <w:rPr>
          <w:rFonts w:ascii="標楷體" w:eastAsia="標楷體" w:hAnsi="標楷體" w:hint="eastAsia"/>
          <w:bCs/>
          <w:color w:val="000000"/>
        </w:rPr>
        <w:t>，</w:t>
      </w:r>
      <w:r w:rsidRPr="00095B22">
        <w:rPr>
          <w:rFonts w:ascii="標楷體" w:eastAsia="標楷體" w:hAnsi="標楷體"/>
          <w:bCs/>
          <w:color w:val="000000"/>
        </w:rPr>
        <w:t>未滿70分)，丁等(未滿60分)。</w:t>
      </w:r>
    </w:p>
    <w:p w:rsidR="00F67191" w:rsidRPr="00095B22" w:rsidRDefault="00F67191" w:rsidP="00F67191">
      <w:pPr>
        <w:spacing w:line="0" w:lineRule="atLeast"/>
        <w:ind w:leftChars="589" w:left="1414"/>
        <w:jc w:val="both"/>
        <w:textAlignment w:val="center"/>
        <w:rPr>
          <w:rFonts w:ascii="標楷體" w:eastAsia="標楷體" w:hAnsi="標楷體"/>
          <w:bCs/>
          <w:color w:val="000000"/>
        </w:rPr>
      </w:pPr>
      <w:r w:rsidRPr="00095B22">
        <w:rPr>
          <w:rFonts w:ascii="標楷體" w:eastAsia="標楷體" w:hAnsi="標楷體"/>
          <w:bCs/>
          <w:color w:val="000000"/>
        </w:rPr>
        <w:t>2.得分</w:t>
      </w:r>
      <w:proofErr w:type="gramStart"/>
      <w:r w:rsidRPr="00095B22">
        <w:rPr>
          <w:rFonts w:ascii="標楷體" w:eastAsia="標楷體" w:hAnsi="標楷體"/>
          <w:bCs/>
          <w:color w:val="000000"/>
        </w:rPr>
        <w:t>採</w:t>
      </w:r>
      <w:proofErr w:type="gramEnd"/>
      <w:r w:rsidRPr="00095B22">
        <w:rPr>
          <w:rFonts w:ascii="標楷體" w:eastAsia="標楷體" w:hAnsi="標楷體"/>
          <w:bCs/>
          <w:color w:val="000000"/>
        </w:rPr>
        <w:t>計至小數點以下2位，四捨五入。</w:t>
      </w:r>
    </w:p>
    <w:p w:rsidR="00AE4541" w:rsidRDefault="00F67191" w:rsidP="00AC5A46">
      <w:pPr>
        <w:spacing w:line="0" w:lineRule="atLeast"/>
        <w:ind w:leftChars="589" w:left="1654" w:hangingChars="100" w:hanging="240"/>
        <w:jc w:val="both"/>
        <w:textAlignment w:val="center"/>
      </w:pPr>
      <w:r w:rsidRPr="001E3894">
        <w:rPr>
          <w:rFonts w:ascii="標楷體" w:eastAsia="標楷體" w:hAnsi="標楷體" w:hint="eastAsia"/>
          <w:bCs/>
        </w:rPr>
        <w:t>3.凡未檢附佐證資料以致本部無法據以評分者</w:t>
      </w:r>
      <w:r w:rsidRPr="001E3894">
        <w:rPr>
          <w:rFonts w:ascii="標楷體" w:eastAsia="標楷體" w:hAnsi="標楷體" w:hint="eastAsia"/>
          <w:bCs/>
          <w:kern w:val="0"/>
        </w:rPr>
        <w:t>，該項目本部得以0分計算</w:t>
      </w:r>
      <w:r w:rsidRPr="001E3894">
        <w:rPr>
          <w:rFonts w:ascii="標楷體" w:eastAsia="標楷體" w:hAnsi="標楷體" w:hint="eastAsia"/>
          <w:bCs/>
          <w:kern w:val="0"/>
          <w:u w:val="single"/>
        </w:rPr>
        <w:t>。</w:t>
      </w:r>
      <w:r w:rsidRPr="001E3894">
        <w:rPr>
          <w:rFonts w:ascii="標楷體" w:eastAsia="標楷體" w:hAnsi="標楷體" w:hint="eastAsia"/>
          <w:bCs/>
          <w:kern w:val="0"/>
        </w:rPr>
        <w:t>至佐證資料不齊全者</w:t>
      </w:r>
      <w:r w:rsidRPr="001E3894">
        <w:rPr>
          <w:rFonts w:ascii="標楷體" w:eastAsia="標楷體" w:hAnsi="標楷體" w:hint="eastAsia"/>
          <w:bCs/>
          <w:kern w:val="0"/>
          <w:u w:val="single"/>
        </w:rPr>
        <w:t>或填報資料</w:t>
      </w:r>
      <w:proofErr w:type="gramStart"/>
      <w:r w:rsidRPr="001E3894">
        <w:rPr>
          <w:rFonts w:ascii="標楷體" w:eastAsia="標楷體" w:hAnsi="標楷體" w:hint="eastAsia"/>
          <w:bCs/>
          <w:kern w:val="0"/>
          <w:u w:val="single"/>
        </w:rPr>
        <w:t>不實經查獲</w:t>
      </w:r>
      <w:proofErr w:type="gramEnd"/>
      <w:r w:rsidRPr="001E3894">
        <w:rPr>
          <w:rFonts w:ascii="標楷體" w:eastAsia="標楷體" w:hAnsi="標楷體" w:hint="eastAsia"/>
          <w:bCs/>
          <w:kern w:val="0"/>
          <w:u w:val="single"/>
        </w:rPr>
        <w:t>者</w:t>
      </w:r>
      <w:r w:rsidRPr="001E3894">
        <w:rPr>
          <w:rFonts w:ascii="標楷體" w:eastAsia="標楷體" w:hAnsi="標楷體" w:hint="eastAsia"/>
          <w:bCs/>
          <w:kern w:val="0"/>
        </w:rPr>
        <w:t>，本部亦得視情節輕重</w:t>
      </w:r>
      <w:r w:rsidRPr="001E3894">
        <w:rPr>
          <w:rFonts w:ascii="標楷體" w:eastAsia="標楷體" w:hAnsi="標楷體" w:hint="eastAsia"/>
          <w:bCs/>
          <w:kern w:val="0"/>
          <w:u w:val="single"/>
        </w:rPr>
        <w:t>予以</w:t>
      </w:r>
      <w:r w:rsidRPr="001E3894">
        <w:rPr>
          <w:rFonts w:ascii="標楷體" w:eastAsia="標楷體" w:hAnsi="標楷體" w:hint="eastAsia"/>
          <w:bCs/>
          <w:kern w:val="0"/>
        </w:rPr>
        <w:t>扣分。</w:t>
      </w:r>
      <w:r w:rsidR="00AE4541">
        <w:br w:type="page"/>
      </w:r>
    </w:p>
    <w:p w:rsidR="00AE4541" w:rsidRPr="005F2587" w:rsidRDefault="00AE4541" w:rsidP="00AE4541">
      <w:pPr>
        <w:spacing w:line="0" w:lineRule="atLeast"/>
        <w:jc w:val="both"/>
        <w:textAlignment w:val="center"/>
        <w:rPr>
          <w:rFonts w:eastAsia="標楷體"/>
          <w:b/>
          <w:kern w:val="0"/>
          <w:sz w:val="28"/>
          <w:szCs w:val="28"/>
        </w:rPr>
      </w:pPr>
      <w:r w:rsidRPr="0001689C">
        <w:rPr>
          <w:rFonts w:eastAsia="標楷體" w:hAnsi="標楷體"/>
          <w:b/>
          <w:color w:val="000000"/>
          <w:kern w:val="0"/>
          <w:sz w:val="28"/>
          <w:szCs w:val="28"/>
        </w:rPr>
        <w:lastRenderedPageBreak/>
        <w:t>一、</w:t>
      </w:r>
      <w:r w:rsidR="00CF7B96" w:rsidRPr="00501515">
        <w:rPr>
          <w:rFonts w:ascii="Calibri" w:eastAsia="標楷體" w:hAnsi="Calibri" w:hint="eastAsia"/>
          <w:b/>
          <w:bCs/>
          <w:kern w:val="0"/>
          <w:sz w:val="32"/>
          <w:szCs w:val="32"/>
        </w:rPr>
        <w:t>國中小學藝術才能班辦理情</w:t>
      </w:r>
      <w:r w:rsidR="00CF7B96" w:rsidRPr="005F2587">
        <w:rPr>
          <w:rFonts w:ascii="Calibri" w:eastAsia="標楷體" w:hAnsi="Calibri" w:hint="eastAsia"/>
          <w:b/>
          <w:bCs/>
          <w:kern w:val="0"/>
          <w:sz w:val="32"/>
          <w:szCs w:val="32"/>
        </w:rPr>
        <w:t>形</w:t>
      </w:r>
      <w:r w:rsidRPr="005F2587">
        <w:rPr>
          <w:rFonts w:eastAsia="標楷體"/>
          <w:b/>
          <w:kern w:val="0"/>
          <w:sz w:val="28"/>
          <w:szCs w:val="28"/>
        </w:rPr>
        <w:t>(</w:t>
      </w:r>
      <w:r w:rsidR="00CD6375" w:rsidRPr="005F2587">
        <w:rPr>
          <w:rFonts w:ascii="標楷體" w:eastAsia="標楷體" w:hAnsi="標楷體" w:hint="eastAsia"/>
        </w:rPr>
        <w:t>100</w:t>
      </w:r>
      <w:r w:rsidRPr="005F2587">
        <w:rPr>
          <w:rFonts w:eastAsia="標楷體"/>
          <w:b/>
          <w:kern w:val="0"/>
          <w:sz w:val="28"/>
          <w:szCs w:val="28"/>
        </w:rPr>
        <w:t>%)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1"/>
        <w:gridCol w:w="4929"/>
        <w:gridCol w:w="638"/>
        <w:gridCol w:w="611"/>
        <w:gridCol w:w="607"/>
        <w:gridCol w:w="3811"/>
        <w:gridCol w:w="2853"/>
      </w:tblGrid>
      <w:tr w:rsidR="00AE4541" w:rsidRPr="005F2587" w:rsidTr="005F2587">
        <w:trPr>
          <w:cantSplit/>
          <w:trHeight w:val="397"/>
          <w:tblHeader/>
          <w:jc w:val="center"/>
        </w:trPr>
        <w:tc>
          <w:tcPr>
            <w:tcW w:w="1861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評鑑項目</w:t>
            </w:r>
          </w:p>
        </w:tc>
        <w:tc>
          <w:tcPr>
            <w:tcW w:w="4929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評鑑細項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分數</w:t>
            </w:r>
          </w:p>
        </w:tc>
        <w:tc>
          <w:tcPr>
            <w:tcW w:w="611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自評</w:t>
            </w:r>
          </w:p>
        </w:tc>
        <w:tc>
          <w:tcPr>
            <w:tcW w:w="607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得分</w:t>
            </w:r>
          </w:p>
        </w:tc>
        <w:tc>
          <w:tcPr>
            <w:tcW w:w="3811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填表說明</w:t>
            </w:r>
          </w:p>
        </w:tc>
        <w:tc>
          <w:tcPr>
            <w:tcW w:w="2853" w:type="dxa"/>
            <w:shd w:val="clear" w:color="auto" w:fill="FFFF99"/>
            <w:vAlign w:val="center"/>
          </w:tcPr>
          <w:p w:rsidR="00AE4541" w:rsidRPr="005F2587" w:rsidRDefault="00AE4541" w:rsidP="00D30F2C">
            <w:pPr>
              <w:widowControl/>
              <w:spacing w:line="0" w:lineRule="atLeast"/>
              <w:jc w:val="center"/>
              <w:textAlignment w:val="center"/>
              <w:rPr>
                <w:rFonts w:eastAsia="標楷體"/>
                <w:kern w:val="0"/>
              </w:rPr>
            </w:pPr>
            <w:r w:rsidRPr="005F2587">
              <w:rPr>
                <w:rFonts w:eastAsia="標楷體" w:hAnsi="標楷體"/>
                <w:kern w:val="0"/>
              </w:rPr>
              <w:t>訪視結果說明</w:t>
            </w:r>
          </w:p>
        </w:tc>
      </w:tr>
      <w:tr w:rsidR="008E532B" w:rsidRPr="001629EF" w:rsidTr="005F2587">
        <w:trPr>
          <w:cantSplit/>
          <w:trHeight w:val="1291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8E532B" w:rsidRPr="001629EF" w:rsidRDefault="008E532B" w:rsidP="00CF7B96">
            <w:pPr>
              <w:widowControl/>
              <w:spacing w:line="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/>
              </w:rPr>
              <w:t>(</w:t>
            </w:r>
            <w:proofErr w:type="gramStart"/>
            <w:r w:rsidRPr="001629EF">
              <w:rPr>
                <w:rFonts w:ascii="標楷體" w:eastAsia="標楷體" w:hAnsi="標楷體"/>
              </w:rPr>
              <w:t>一</w:t>
            </w:r>
            <w:proofErr w:type="gramEnd"/>
            <w:r w:rsidRPr="001629EF">
              <w:rPr>
                <w:rFonts w:ascii="標楷體" w:eastAsia="標楷體" w:hAnsi="標楷體"/>
              </w:rPr>
              <w:t>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藝術才能班是否依設立標準辦理</w:t>
            </w:r>
            <w:r w:rsidRPr="001629EF">
              <w:rPr>
                <w:rFonts w:ascii="標楷體" w:eastAsia="標楷體" w:hAnsi="標楷體"/>
              </w:rPr>
              <w:t>(</w:t>
            </w:r>
            <w:r w:rsidR="000E3693" w:rsidRPr="001629EF">
              <w:rPr>
                <w:rFonts w:ascii="標楷體" w:eastAsia="標楷體" w:hAnsi="標楷體" w:hint="eastAsia"/>
              </w:rPr>
              <w:t>20</w:t>
            </w:r>
            <w:r w:rsidRPr="001629EF">
              <w:rPr>
                <w:rFonts w:ascii="標楷體" w:eastAsia="標楷體" w:hAnsi="標楷體"/>
              </w:rPr>
              <w:t>)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F20649">
            <w:pPr>
              <w:spacing w:line="0" w:lineRule="atLeast"/>
              <w:ind w:leftChars="70" w:left="408" w:hangingChars="100" w:hanging="24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/>
              </w:rPr>
              <w:t>1.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有設立藝術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才能班且設有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2類以上班別。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0E3693" w:rsidP="007965E6">
            <w:pPr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11" w:type="dxa"/>
            <w:vMerge w:val="restart"/>
            <w:shd w:val="clear" w:color="auto" w:fill="auto"/>
            <w:vAlign w:val="center"/>
          </w:tcPr>
          <w:p w:rsidR="00961B55" w:rsidRPr="001629EF" w:rsidRDefault="00CD6375" w:rsidP="00F74F69">
            <w:pPr>
              <w:pStyle w:val="af6"/>
              <w:tabs>
                <w:tab w:val="bar" w:pos="10800"/>
              </w:tabs>
              <w:snapToGrid w:val="0"/>
              <w:spacing w:line="300" w:lineRule="exact"/>
              <w:ind w:left="84" w:hangingChars="35" w:hanging="8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29EF">
              <w:rPr>
                <w:rFonts w:ascii="標楷體" w:eastAsia="標楷體" w:hAnsi="標楷體" w:hint="eastAsia"/>
                <w:bCs/>
                <w:szCs w:val="24"/>
              </w:rPr>
              <w:t>1.依</w:t>
            </w:r>
            <w:r w:rsidR="00961B55" w:rsidRPr="001629EF">
              <w:rPr>
                <w:rFonts w:ascii="標楷體" w:eastAsia="標楷體" w:hAnsi="標楷體" w:cs="標楷體" w:hint="eastAsia"/>
                <w:szCs w:val="24"/>
              </w:rPr>
              <w:t>高級中</w:t>
            </w:r>
            <w:r w:rsidR="00961B55"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等</w:t>
            </w:r>
            <w:r w:rsidR="00961B55" w:rsidRPr="001629EF">
              <w:rPr>
                <w:rFonts w:ascii="標楷體" w:eastAsia="標楷體" w:hAnsi="標楷體" w:cs="標楷體" w:hint="eastAsia"/>
                <w:szCs w:val="24"/>
              </w:rPr>
              <w:t>以下</w:t>
            </w:r>
            <w:r w:rsidR="00961B55"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學校</w:t>
            </w:r>
            <w:r w:rsidR="00961B55" w:rsidRPr="001629EF">
              <w:rPr>
                <w:rFonts w:ascii="標楷體" w:eastAsia="標楷體" w:hAnsi="標楷體" w:cs="標楷體" w:hint="eastAsia"/>
                <w:szCs w:val="24"/>
              </w:rPr>
              <w:t>藝術才</w:t>
            </w:r>
            <w:r w:rsidR="00961B55"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能</w:t>
            </w:r>
            <w:r w:rsidR="00961B55" w:rsidRPr="001629EF">
              <w:rPr>
                <w:rFonts w:ascii="標楷體" w:eastAsia="標楷體" w:hAnsi="標楷體" w:cs="標楷體" w:hint="eastAsia"/>
                <w:szCs w:val="24"/>
              </w:rPr>
              <w:t>班設立標準</w:t>
            </w:r>
            <w:r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629EF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條</w:t>
            </w:r>
            <w:r w:rsidR="00961B55"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及第10條</w:t>
            </w:r>
            <w:r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規定</w:t>
            </w:r>
          </w:p>
          <w:p w:rsidR="00CD6375" w:rsidRPr="001629EF" w:rsidRDefault="00CD6375" w:rsidP="00961B55">
            <w:pPr>
              <w:pStyle w:val="af6"/>
              <w:tabs>
                <w:tab w:val="bar" w:pos="10800"/>
              </w:tabs>
              <w:snapToGrid w:val="0"/>
              <w:spacing w:line="300" w:lineRule="exact"/>
              <w:ind w:leftChars="-65" w:left="84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1629EF">
              <w:rPr>
                <w:rFonts w:ascii="標楷體" w:eastAsia="標楷體" w:hAnsi="標楷體" w:cs="新細明體"/>
                <w:kern w:val="0"/>
                <w:szCs w:val="24"/>
                <w:vertAlign w:val="superscript"/>
              </w:rPr>
              <w:tab/>
            </w:r>
            <w:r w:rsidRPr="001629EF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1629EF">
              <w:rPr>
                <w:rFonts w:ascii="標楷體" w:eastAsia="標楷體" w:hAnsi="標楷體"/>
                <w:bCs/>
                <w:szCs w:val="24"/>
              </w:rPr>
              <w:t>1</w:t>
            </w:r>
            <w:r w:rsidRPr="001629EF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《高級中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等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以下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學校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藝術才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能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班設立標準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》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頒</w:t>
            </w:r>
            <w:r w:rsidR="00961B55" w:rsidRPr="001629EF">
              <w:rPr>
                <w:rFonts w:ascii="標楷體" w:eastAsia="標楷體" w:hAnsi="標楷體" w:cs="標楷體" w:hint="eastAsia"/>
                <w:szCs w:val="24"/>
              </w:rPr>
              <w:t>布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後成</w:t>
            </w:r>
            <w:r w:rsidRPr="001629EF">
              <w:rPr>
                <w:rFonts w:ascii="標楷體" w:eastAsia="標楷體" w:hAnsi="標楷體" w:cs="標楷體" w:hint="eastAsia"/>
                <w:szCs w:val="24"/>
              </w:rPr>
              <w:t>立之班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級</w:t>
            </w:r>
            <w:proofErr w:type="gramStart"/>
            <w:r w:rsidRPr="001629EF">
              <w:rPr>
                <w:rFonts w:ascii="標楷體" w:eastAsia="標楷體" w:hAnsi="標楷體" w:cs="標楷體" w:hint="eastAsia"/>
                <w:szCs w:val="24"/>
              </w:rPr>
              <w:t>均具</w:t>
            </w:r>
            <w:r w:rsidRPr="001629EF">
              <w:rPr>
                <w:rFonts w:ascii="標楷體" w:eastAsia="標楷體" w:hAnsi="標楷體" w:cs="標楷體" w:hint="eastAsia"/>
                <w:spacing w:val="-3"/>
                <w:szCs w:val="24"/>
              </w:rPr>
              <w:t>設班</w:t>
            </w:r>
            <w:proofErr w:type="gramEnd"/>
            <w:r w:rsidRPr="001629EF">
              <w:rPr>
                <w:rFonts w:ascii="標楷體" w:eastAsia="標楷體" w:hAnsi="標楷體" w:cs="標楷體" w:hint="eastAsia"/>
                <w:szCs w:val="24"/>
              </w:rPr>
              <w:t>計畫</w:t>
            </w:r>
          </w:p>
          <w:p w:rsidR="00CD6375" w:rsidRPr="001629EF" w:rsidRDefault="00CD6375" w:rsidP="00CD6375">
            <w:pPr>
              <w:pStyle w:val="af6"/>
              <w:tabs>
                <w:tab w:val="bar" w:pos="10800"/>
              </w:tabs>
              <w:snapToGrid w:val="0"/>
              <w:spacing w:line="30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29EF">
              <w:rPr>
                <w:rFonts w:ascii="標楷體" w:eastAsia="標楷體" w:hAnsi="標楷體" w:hint="eastAsia"/>
                <w:szCs w:val="24"/>
              </w:rPr>
              <w:t>(</w:t>
            </w:r>
            <w:r w:rsidRPr="001629EF">
              <w:rPr>
                <w:rFonts w:ascii="標楷體" w:eastAsia="標楷體" w:hAnsi="標楷體"/>
                <w:szCs w:val="24"/>
              </w:rPr>
              <w:t>2</w:t>
            </w:r>
            <w:r w:rsidRPr="001629EF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核設前</w:t>
            </w:r>
            <w:proofErr w:type="gramEnd"/>
            <w:r w:rsidRPr="001629EF">
              <w:rPr>
                <w:rFonts w:ascii="標楷體" w:eastAsia="標楷體" w:hAnsi="標楷體" w:cs="新細明體" w:hint="eastAsia"/>
                <w:kern w:val="0"/>
                <w:szCs w:val="24"/>
              </w:rPr>
              <w:t>聘請專家學者實地訪視，並審慎評估之</w:t>
            </w:r>
          </w:p>
          <w:p w:rsidR="005A43E8" w:rsidRPr="001629EF" w:rsidRDefault="005A43E8" w:rsidP="005A43E8">
            <w:pPr>
              <w:spacing w:line="0" w:lineRule="atLeast"/>
              <w:ind w:left="353" w:hangingChars="147" w:hanging="353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/>
              </w:rPr>
              <w:t>2.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29EF">
              <w:rPr>
                <w:rFonts w:ascii="標楷體" w:eastAsia="標楷體" w:hAnsi="標楷體" w:hint="eastAsia"/>
              </w:rPr>
              <w:t>每班教師員額編制符合國民中學每班應設置教師至少三人，國民小學每班應設置教師至少二人</w:t>
            </w:r>
            <w:r w:rsidRPr="001629EF">
              <w:rPr>
                <w:rFonts w:ascii="標楷體" w:eastAsia="標楷體" w:hAnsi="標楷體"/>
              </w:rPr>
              <w:t>。</w:t>
            </w:r>
          </w:p>
          <w:p w:rsidR="008E532B" w:rsidRPr="001629EF" w:rsidRDefault="001D0B87" w:rsidP="00D30F2C">
            <w:pPr>
              <w:widowControl/>
              <w:snapToGrid w:val="0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1629EF">
              <w:rPr>
                <w:rFonts w:ascii="標楷體" w:eastAsia="標楷體" w:hAnsi="標楷體" w:hint="eastAsia"/>
                <w:u w:val="single"/>
              </w:rPr>
              <w:t>凡資料不齊全者，本部得予扣分或不給分。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E532B" w:rsidRPr="001629EF" w:rsidTr="005F2587">
        <w:trPr>
          <w:cantSplit/>
          <w:trHeight w:val="1601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ind w:left="408" w:hangingChars="170" w:hanging="408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F20649">
            <w:pPr>
              <w:spacing w:line="0" w:lineRule="atLeast"/>
              <w:ind w:left="269" w:hangingChars="112" w:hanging="269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/>
              </w:rPr>
              <w:t>2.</w:t>
            </w:r>
            <w:r w:rsidR="001A0737" w:rsidRPr="001629EF">
              <w:rPr>
                <w:rFonts w:ascii="標楷體" w:eastAsia="標楷體" w:hAnsi="標楷體" w:hint="eastAsia"/>
                <w:sz w:val="28"/>
                <w:szCs w:val="28"/>
              </w:rPr>
              <w:t>各班應設置</w:t>
            </w:r>
            <w:r w:rsidR="00961B55" w:rsidRPr="001629EF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="005A43E8" w:rsidRPr="001629EF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教師員額</w:t>
            </w:r>
            <w:r w:rsidR="00961B55" w:rsidRPr="001629EF">
              <w:rPr>
                <w:rFonts w:ascii="標楷體" w:eastAsia="標楷體" w:hAnsi="標楷體" w:hint="eastAsia"/>
                <w:sz w:val="28"/>
                <w:szCs w:val="28"/>
              </w:rPr>
              <w:t>及運用情形</w:t>
            </w:r>
            <w:r w:rsidRPr="001629EF">
              <w:rPr>
                <w:rFonts w:ascii="標楷體" w:eastAsia="標楷體" w:hAnsi="標楷體"/>
              </w:rPr>
              <w:t>。</w:t>
            </w:r>
          </w:p>
          <w:p w:rsidR="005A43E8" w:rsidRPr="001629EF" w:rsidRDefault="00CD6375" w:rsidP="008E532B">
            <w:pPr>
              <w:spacing w:line="0" w:lineRule="atLeast"/>
              <w:ind w:left="353" w:hangingChars="147" w:hanging="353"/>
              <w:jc w:val="both"/>
              <w:textAlignment w:val="center"/>
              <w:rPr>
                <w:rFonts w:ascii="標楷體" w:eastAsia="標楷體" w:hAnsi="標楷體" w:cs="新細明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(1)</w:t>
            </w:r>
            <w:r w:rsidR="005A43E8" w:rsidRPr="001629EF">
              <w:rPr>
                <w:rFonts w:ascii="標楷體" w:eastAsia="標楷體" w:hAnsi="標楷體" w:cs="新細明體" w:hint="eastAsia"/>
                <w:kern w:val="0"/>
              </w:rPr>
              <w:t>無聘用專長教師：0分</w:t>
            </w:r>
          </w:p>
          <w:p w:rsidR="005A43E8" w:rsidRPr="001629EF" w:rsidRDefault="00CD6375" w:rsidP="008E532B">
            <w:pPr>
              <w:spacing w:line="0" w:lineRule="atLeast"/>
              <w:ind w:left="353" w:hangingChars="147" w:hanging="353"/>
              <w:jc w:val="both"/>
              <w:textAlignment w:val="center"/>
              <w:rPr>
                <w:rFonts w:ascii="標楷體" w:eastAsia="標楷體" w:hAnsi="標楷體" w:cs="新細明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(2)</w:t>
            </w:r>
            <w:r w:rsidR="005A43E8" w:rsidRPr="001629EF">
              <w:rPr>
                <w:rFonts w:ascii="標楷體" w:eastAsia="標楷體" w:hAnsi="標楷體" w:cs="新細明體" w:hint="eastAsia"/>
                <w:kern w:val="0"/>
              </w:rPr>
              <w:t>有專長教師但</w:t>
            </w:r>
            <w:r w:rsidR="00961B55" w:rsidRPr="001629EF">
              <w:rPr>
                <w:rFonts w:ascii="標楷體" w:eastAsia="標楷體" w:hAnsi="標楷體" w:cs="新細明體" w:hint="eastAsia"/>
                <w:kern w:val="0"/>
              </w:rPr>
              <w:t>聘用</w:t>
            </w:r>
            <w:r w:rsidR="005A43E8" w:rsidRPr="001629EF">
              <w:rPr>
                <w:rFonts w:ascii="標楷體" w:eastAsia="標楷體" w:hAnsi="標楷體" w:cs="新細明體" w:hint="eastAsia"/>
                <w:kern w:val="0"/>
              </w:rPr>
              <w:t>數不足每班1人：4分</w:t>
            </w:r>
          </w:p>
          <w:p w:rsidR="00CD6375" w:rsidRPr="001629EF" w:rsidRDefault="005A43E8" w:rsidP="008E532B">
            <w:pPr>
              <w:spacing w:line="0" w:lineRule="atLeast"/>
              <w:ind w:left="353" w:hangingChars="147" w:hanging="353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</w:rPr>
              <w:t>(3)國中專長</w:t>
            </w:r>
            <w:r w:rsidR="00CD6375" w:rsidRPr="001629EF">
              <w:rPr>
                <w:rFonts w:ascii="標楷體" w:eastAsia="標楷體" w:hAnsi="標楷體" w:cs="新細明體" w:hint="eastAsia"/>
                <w:kern w:val="0"/>
              </w:rPr>
              <w:t>教師</w:t>
            </w:r>
            <w:r w:rsidR="00961B55" w:rsidRPr="001629EF">
              <w:rPr>
                <w:rFonts w:ascii="標楷體" w:eastAsia="標楷體" w:hAnsi="標楷體" w:cs="新細明體" w:hint="eastAsia"/>
                <w:kern w:val="0"/>
              </w:rPr>
              <w:t>聘用</w:t>
            </w:r>
            <w:r w:rsidR="00F20649" w:rsidRPr="001629EF">
              <w:rPr>
                <w:rFonts w:ascii="標楷體" w:eastAsia="標楷體" w:hAnsi="標楷體" w:cs="新細明體" w:hint="eastAsia"/>
                <w:kern w:val="0"/>
              </w:rPr>
              <w:t>每班1人以上</w:t>
            </w:r>
            <w:r w:rsidRPr="001629EF">
              <w:rPr>
                <w:rFonts w:ascii="標楷體" w:eastAsia="標楷體" w:hAnsi="標楷體" w:cs="新細明體" w:hint="eastAsia"/>
                <w:kern w:val="0"/>
              </w:rPr>
              <w:t>，國小專長教師</w:t>
            </w:r>
            <w:r w:rsidR="00961B55" w:rsidRPr="001629EF">
              <w:rPr>
                <w:rFonts w:ascii="標楷體" w:eastAsia="標楷體" w:hAnsi="標楷體" w:cs="新細明體" w:hint="eastAsia"/>
                <w:kern w:val="0"/>
              </w:rPr>
              <w:t>聘用</w:t>
            </w:r>
            <w:r w:rsidR="00F20649" w:rsidRPr="001629EF">
              <w:rPr>
                <w:rFonts w:ascii="標楷體" w:eastAsia="標楷體" w:hAnsi="標楷體" w:cs="新細明體" w:hint="eastAsia"/>
                <w:kern w:val="0"/>
              </w:rPr>
              <w:t>每班1人以上</w:t>
            </w:r>
            <w:r w:rsidR="003E47D7" w:rsidRPr="005F2587">
              <w:rPr>
                <w:rFonts w:ascii="標楷體" w:eastAsia="標楷體" w:hAnsi="標楷體" w:cs="新細明體" w:hint="eastAsia"/>
                <w:kern w:val="0"/>
              </w:rPr>
              <w:t>，舞蹈班除外</w:t>
            </w:r>
            <w:r w:rsidR="000E3693" w:rsidRPr="001629EF">
              <w:rPr>
                <w:rFonts w:ascii="標楷體" w:eastAsia="標楷體" w:hAnsi="標楷體" w:cs="新細明體" w:hint="eastAsia"/>
                <w:kern w:val="0"/>
              </w:rPr>
              <w:t>：8分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0E3693" w:rsidP="007965E6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D6375" w:rsidRPr="001629EF" w:rsidTr="005F2587">
        <w:trPr>
          <w:cantSplit/>
          <w:trHeight w:val="951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CD6375" w:rsidRPr="001629EF" w:rsidRDefault="00CD6375" w:rsidP="00CF7B96">
            <w:pPr>
              <w:spacing w:line="0" w:lineRule="atLeast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1629EF">
              <w:rPr>
                <w:rFonts w:ascii="標楷體" w:eastAsia="標楷體" w:hAnsi="標楷體" w:hint="eastAsia"/>
                <w:b/>
                <w:kern w:val="0"/>
              </w:rPr>
              <w:t>(二)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藝術才能班學生鑑定</w:t>
            </w:r>
            <w:r w:rsidRPr="001629EF">
              <w:rPr>
                <w:rFonts w:ascii="標楷體" w:eastAsia="標楷體" w:hAnsi="標楷體"/>
              </w:rPr>
              <w:t>(</w:t>
            </w:r>
            <w:r w:rsidR="000E3693" w:rsidRPr="001629EF">
              <w:rPr>
                <w:rFonts w:ascii="標楷體" w:eastAsia="標楷體" w:hAnsi="標楷體" w:hint="eastAsia"/>
              </w:rPr>
              <w:t>10</w:t>
            </w:r>
            <w:r w:rsidRPr="001629EF">
              <w:rPr>
                <w:rFonts w:ascii="標楷體" w:eastAsia="標楷體" w:hAnsi="標楷體"/>
              </w:rPr>
              <w:t>)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CD6375" w:rsidRPr="001629EF" w:rsidRDefault="00CD6375" w:rsidP="008E532B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1.組成具藝術才能學生之鑑定小組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D6375" w:rsidRPr="001629EF" w:rsidRDefault="000E3693" w:rsidP="007965E6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D6375" w:rsidRPr="001629EF" w:rsidRDefault="00CD6375" w:rsidP="00CD6375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CD6375" w:rsidRPr="001629EF" w:rsidRDefault="00CD6375" w:rsidP="00CD6375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11" w:type="dxa"/>
            <w:vMerge w:val="restart"/>
            <w:shd w:val="clear" w:color="auto" w:fill="auto"/>
            <w:vAlign w:val="center"/>
          </w:tcPr>
          <w:p w:rsidR="00CD6375" w:rsidRPr="001629EF" w:rsidRDefault="00CD6375" w:rsidP="00CD6375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1629EF">
              <w:rPr>
                <w:rFonts w:ascii="標楷體" w:eastAsia="標楷體" w:hAnsi="標楷體" w:cs="標楷體"/>
                <w:kern w:val="0"/>
              </w:rPr>
              <w:t>1.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依</w:t>
            </w:r>
            <w:hyperlink r:id="rId8" w:history="1">
              <w:r w:rsidRPr="001629EF">
                <w:rPr>
                  <w:rFonts w:ascii="標楷體" w:eastAsia="標楷體" w:hAnsi="標楷體" w:cs="新細明體" w:hint="eastAsia"/>
                  <w:kern w:val="0"/>
                </w:rPr>
                <w:t>高級中等以下學校藝術才能班設立標準</w:t>
              </w:r>
            </w:hyperlink>
            <w:r w:rsidRPr="001629EF">
              <w:rPr>
                <w:rFonts w:ascii="標楷體" w:eastAsia="標楷體" w:hAnsi="標楷體" w:hint="eastAsia"/>
              </w:rPr>
              <w:t>第</w:t>
            </w:r>
            <w:r w:rsidRPr="001629EF">
              <w:rPr>
                <w:rFonts w:ascii="標楷體" w:eastAsia="標楷體" w:hAnsi="標楷體"/>
              </w:rPr>
              <w:t>7</w:t>
            </w:r>
            <w:r w:rsidR="00F74F69" w:rsidRPr="001629EF">
              <w:rPr>
                <w:rFonts w:ascii="標楷體" w:eastAsia="標楷體" w:hAnsi="標楷體" w:hint="eastAsia"/>
              </w:rPr>
              <w:t>條規定</w:t>
            </w:r>
            <w:r w:rsidRPr="001629EF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Pr="001629EF">
              <w:rPr>
                <w:rFonts w:ascii="標楷體" w:eastAsia="標楷體" w:hAnsi="標楷體" w:cs="新細明體"/>
                <w:kern w:val="0"/>
              </w:rPr>
              <w:t xml:space="preserve">    </w:t>
            </w:r>
          </w:p>
          <w:p w:rsidR="00CD6375" w:rsidRPr="001629EF" w:rsidRDefault="00CD6375" w:rsidP="00CD6375">
            <w:pPr>
              <w:tabs>
                <w:tab w:val="left" w:pos="1530"/>
              </w:tabs>
              <w:adjustRightInd w:val="0"/>
              <w:snapToGrid w:val="0"/>
              <w:spacing w:line="300" w:lineRule="exact"/>
              <w:ind w:left="200" w:hanging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629EF">
              <w:rPr>
                <w:rFonts w:ascii="標楷體" w:eastAsia="標楷體" w:hAnsi="標楷體" w:cs="新細明體"/>
                <w:kern w:val="0"/>
              </w:rPr>
              <w:t>2.</w:t>
            </w:r>
            <w:r w:rsidRPr="001629EF">
              <w:rPr>
                <w:rFonts w:ascii="標楷體" w:eastAsia="標楷體" w:hAnsi="標楷體" w:hint="eastAsia"/>
              </w:rPr>
              <w:t>提供鑑定小組組成相關資料及會議紀錄</w:t>
            </w:r>
            <w:r w:rsidRPr="001629E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CD6375" w:rsidRPr="001629EF" w:rsidRDefault="001D0B87" w:rsidP="00D30F2C">
            <w:pPr>
              <w:widowControl/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1629EF">
              <w:rPr>
                <w:rFonts w:ascii="標楷體" w:eastAsia="標楷體" w:hAnsi="標楷體" w:hint="eastAsia"/>
                <w:u w:val="single"/>
              </w:rPr>
              <w:t>凡資料不齊全者，本部得予扣分或不給分。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CD6375" w:rsidRPr="001629EF" w:rsidRDefault="00CD6375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D6375" w:rsidRPr="001629EF" w:rsidTr="005F2587">
        <w:trPr>
          <w:cantSplit/>
          <w:trHeight w:val="1141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CD6375" w:rsidRPr="001629EF" w:rsidRDefault="00CD6375" w:rsidP="00CF7B96">
            <w:pPr>
              <w:spacing w:line="0" w:lineRule="atLeast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CD6375" w:rsidRPr="001629EF" w:rsidRDefault="00CD6375" w:rsidP="008E532B">
            <w:pPr>
              <w:widowControl/>
              <w:snapToGrid w:val="0"/>
              <w:ind w:leftChars="-10" w:left="407" w:hangingChars="154" w:hanging="431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2.小組成員中，教育行政人員及學校行政人員代表人數合計不得超過半數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D6375" w:rsidRPr="001629EF" w:rsidRDefault="000E3693" w:rsidP="007965E6">
            <w:pPr>
              <w:widowControl/>
              <w:snapToGrid w:val="0"/>
              <w:ind w:leftChars="-10" w:left="346" w:hangingChars="154" w:hanging="37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D6375" w:rsidRPr="001629EF" w:rsidRDefault="00CD6375" w:rsidP="0074796F">
            <w:pPr>
              <w:widowControl/>
              <w:snapToGrid w:val="0"/>
              <w:ind w:leftChars="-10" w:left="346" w:hangingChars="154" w:hanging="37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CD6375" w:rsidRPr="001629EF" w:rsidRDefault="00CD6375" w:rsidP="0074796F">
            <w:pPr>
              <w:widowControl/>
              <w:snapToGrid w:val="0"/>
              <w:ind w:leftChars="-10" w:left="346" w:hangingChars="154" w:hanging="37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CD6375" w:rsidRPr="001629EF" w:rsidRDefault="00CD6375" w:rsidP="00D30F2C">
            <w:pPr>
              <w:widowControl/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CD6375" w:rsidRPr="001629EF" w:rsidRDefault="00CD6375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CD6375" w:rsidRPr="001629EF" w:rsidTr="005F2587">
        <w:trPr>
          <w:cantSplit/>
          <w:trHeight w:val="809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CD6375" w:rsidRPr="001629EF" w:rsidRDefault="00CD6375" w:rsidP="00CF7B96">
            <w:pPr>
              <w:spacing w:line="0" w:lineRule="atLeast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CD6375" w:rsidRPr="001629EF" w:rsidRDefault="00CD6375" w:rsidP="008E532B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3.單一性別人數不得少於三分之一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D6375" w:rsidRPr="001629EF" w:rsidRDefault="000E3693" w:rsidP="007965E6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D6375" w:rsidRPr="001629EF" w:rsidRDefault="00CD6375" w:rsidP="00CD6375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CD6375" w:rsidRPr="001629EF" w:rsidRDefault="00CD6375" w:rsidP="00CD6375">
            <w:pPr>
              <w:widowControl/>
              <w:snapToGrid w:val="0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CD6375" w:rsidRPr="001629EF" w:rsidRDefault="00CD6375" w:rsidP="00D30F2C">
            <w:pPr>
              <w:widowControl/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CD6375" w:rsidRPr="001629EF" w:rsidRDefault="00CD6375" w:rsidP="00D30F2C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E532B" w:rsidRPr="001629EF" w:rsidTr="005F2587">
        <w:trPr>
          <w:cantSplit/>
          <w:trHeight w:val="747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ind w:left="408" w:hangingChars="170" w:hanging="408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/>
              </w:rPr>
              <w:t>(</w:t>
            </w:r>
            <w:r w:rsidRPr="001629EF">
              <w:rPr>
                <w:rFonts w:ascii="標楷體" w:eastAsia="標楷體" w:hAnsi="標楷體" w:hint="eastAsia"/>
              </w:rPr>
              <w:t>三</w:t>
            </w:r>
            <w:r w:rsidRPr="001629EF">
              <w:rPr>
                <w:rFonts w:ascii="標楷體" w:eastAsia="標楷體" w:hAnsi="標楷體"/>
              </w:rPr>
              <w:t>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3年內進行督導訪視情形</w:t>
            </w:r>
            <w:r w:rsidRPr="001629EF">
              <w:rPr>
                <w:rFonts w:ascii="標楷體" w:eastAsia="標楷體" w:hAnsi="標楷體"/>
              </w:rPr>
              <w:t>(</w:t>
            </w:r>
            <w:r w:rsidR="00B534A9" w:rsidRPr="001629EF">
              <w:rPr>
                <w:rFonts w:ascii="標楷體" w:eastAsia="標楷體" w:hAnsi="標楷體" w:hint="eastAsia"/>
              </w:rPr>
              <w:t>30</w:t>
            </w:r>
            <w:r w:rsidRPr="001629EF">
              <w:rPr>
                <w:rFonts w:ascii="標楷體" w:eastAsia="標楷體" w:hAnsi="標楷體"/>
              </w:rPr>
              <w:t>)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/>
              </w:rPr>
              <w:t>1.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訂定訪視計畫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 w:val="restart"/>
            <w:shd w:val="clear" w:color="auto" w:fill="auto"/>
            <w:vAlign w:val="center"/>
          </w:tcPr>
          <w:p w:rsidR="000E3693" w:rsidRPr="001629EF" w:rsidRDefault="000E3693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  <w:p w:rsidR="000E3693" w:rsidRPr="001629EF" w:rsidRDefault="000E3693" w:rsidP="00F66722">
            <w:pPr>
              <w:spacing w:line="0" w:lineRule="atLeast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</w:rPr>
              <w:t>請藝術教育專家學者，對藝術才能班提供指導及訪視，並</w:t>
            </w:r>
            <w:proofErr w:type="gramStart"/>
            <w:r w:rsidRPr="001629EF">
              <w:rPr>
                <w:rFonts w:ascii="標楷體" w:eastAsia="標楷體" w:hAnsi="標楷體" w:cs="標楷體" w:hint="eastAsia"/>
                <w:kern w:val="0"/>
              </w:rPr>
              <w:t>檢附訪視</w:t>
            </w:r>
            <w:proofErr w:type="gramEnd"/>
            <w:r w:rsidRPr="001629EF">
              <w:rPr>
                <w:rFonts w:ascii="標楷體" w:eastAsia="標楷體" w:hAnsi="標楷體" w:cs="標楷體" w:hint="eastAsia"/>
                <w:kern w:val="0"/>
              </w:rPr>
              <w:t>計畫或機制等相關資料及會議資料。</w:t>
            </w:r>
          </w:p>
          <w:p w:rsidR="000E3693" w:rsidRPr="001629EF" w:rsidRDefault="000E3693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  <w:p w:rsidR="000E3693" w:rsidRPr="001629EF" w:rsidRDefault="000E3693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  <w:p w:rsidR="000E3693" w:rsidRPr="001629EF" w:rsidRDefault="000E3693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  <w:p w:rsidR="000E3693" w:rsidRPr="001629EF" w:rsidRDefault="000E3693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  <w:u w:val="single"/>
              </w:rPr>
              <w:t>凡資料不齊全或無相關獎懲措施者，本部得予扣分或不給分。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343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ind w:left="408" w:hangingChars="170" w:hanging="408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/>
              </w:rPr>
              <w:t>2.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534A9" w:rsidRPr="001629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年有辦理督導業務。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747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/>
              </w:rPr>
              <w:t>3.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近3年至少辦理1次訪視。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</w:tr>
      <w:tr w:rsidR="008E532B" w:rsidRPr="001629EF" w:rsidTr="005F2587">
        <w:trPr>
          <w:cantSplit/>
          <w:trHeight w:val="47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4.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未獲抽訪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學校，依訪視指標進行自評，且自評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資料均送教育局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處據以撰寫整體訪視分析報告。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</w:p>
        </w:tc>
      </w:tr>
      <w:tr w:rsidR="008E532B" w:rsidRPr="001629EF" w:rsidTr="005F2587">
        <w:trPr>
          <w:cantSplit/>
          <w:trHeight w:val="489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5.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訪視小組就訪視結果撰寫總結報告且內容包含整體訪視結果分析，縣市訪視結果總結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報告均由訪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視小組召集人及撰稿人簽名。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0E3693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180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6.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各校訪視紀錄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表均有各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該校每位訪視委員簽名，各校訪視紀錄表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所載待改進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建議事項，涉及學校部分均個別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函轉該校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作為改進依據。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0E3693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217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7.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針對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訪視績優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學校及人員辦理公開表揚及觀摩分享發表會。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326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8E532B">
            <w:pPr>
              <w:spacing w:line="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8.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依據課程基準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擬具有學校發展特色之藝術才能班課程。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B534A9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397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1629EF">
              <w:rPr>
                <w:rFonts w:ascii="標楷體" w:eastAsia="標楷體" w:hAnsi="標楷體" w:hint="eastAsia"/>
                <w:b/>
                <w:kern w:val="0"/>
              </w:rPr>
              <w:t>(四)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國民中小學藝術才能班</w:t>
            </w:r>
            <w:proofErr w:type="gramStart"/>
            <w:r w:rsidRPr="001629E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年度預算補助情形</w:t>
            </w:r>
            <w:r w:rsidRPr="001629EF">
              <w:rPr>
                <w:rFonts w:ascii="標楷體" w:eastAsia="標楷體" w:hAnsi="標楷體"/>
              </w:rPr>
              <w:t>(</w:t>
            </w:r>
            <w:r w:rsidR="000E3693" w:rsidRPr="001629EF">
              <w:rPr>
                <w:rFonts w:ascii="標楷體" w:eastAsia="標楷體" w:hAnsi="標楷體" w:hint="eastAsia"/>
              </w:rPr>
              <w:t>20</w:t>
            </w:r>
            <w:r w:rsidRPr="001629EF">
              <w:rPr>
                <w:rFonts w:ascii="標楷體" w:eastAsia="標楷體" w:hAnsi="標楷體"/>
              </w:rPr>
              <w:t>)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C96A18">
            <w:pPr>
              <w:widowControl/>
              <w:spacing w:line="0" w:lineRule="atLeast"/>
              <w:ind w:leftChars="8" w:left="484" w:hangingChars="166" w:hanging="465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每年編列專款預算穩定成長</w:t>
            </w:r>
          </w:p>
          <w:p w:rsidR="00582929" w:rsidRPr="001629EF" w:rsidRDefault="00582929" w:rsidP="00C96A18">
            <w:pPr>
              <w:spacing w:line="0" w:lineRule="atLeast"/>
              <w:ind w:left="412" w:hangingChars="147" w:hanging="412"/>
              <w:jc w:val="both"/>
              <w:textAlignment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(1)無成長且為負成長</w:t>
            </w: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：0分</w:t>
            </w:r>
          </w:p>
          <w:p w:rsidR="00582929" w:rsidRPr="001629EF" w:rsidRDefault="00582929" w:rsidP="00C96A18">
            <w:pPr>
              <w:widowControl/>
              <w:spacing w:line="0" w:lineRule="atLeast"/>
              <w:ind w:leftChars="8" w:left="484" w:hangingChars="166" w:hanging="465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(2)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008E7" w:rsidRPr="001629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年度經費編列大於近3年預算編列平均數</w:t>
            </w: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8449F1" w:rsidRPr="001629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582929" w:rsidRPr="001629EF" w:rsidRDefault="00582929" w:rsidP="00C96A18">
            <w:pPr>
              <w:widowControl/>
              <w:spacing w:line="0" w:lineRule="atLeast"/>
              <w:ind w:leftChars="8" w:left="484" w:hangingChars="166" w:hanging="465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(3)符合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008E7" w:rsidRPr="001629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年度等於或大於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008E7" w:rsidRPr="001629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8449F1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：4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582929" w:rsidRPr="001629EF" w:rsidRDefault="00582929" w:rsidP="00C96A18">
            <w:pPr>
              <w:widowControl/>
              <w:spacing w:line="0" w:lineRule="atLeast"/>
              <w:ind w:leftChars="8" w:left="484" w:hangingChars="166" w:hanging="465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AE004E" w:rsidRPr="00965757">
              <w:rPr>
                <w:rFonts w:asciiTheme="majorEastAsia" w:eastAsiaTheme="majorEastAsia" w:hAnsiTheme="majorEastAsia" w:cstheme="minorBidi" w:hint="eastAsia"/>
                <w:color w:val="FF0000"/>
              </w:rPr>
              <w:t xml:space="preserve"> </w:t>
            </w:r>
            <w:r w:rsidR="00AE004E" w:rsidRPr="005F2587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AE004E" w:rsidRPr="005F258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AE004E" w:rsidRPr="005F2587">
              <w:rPr>
                <w:rFonts w:ascii="標楷體" w:eastAsia="標楷體" w:hAnsi="標楷體"/>
                <w:sz w:val="28"/>
                <w:szCs w:val="28"/>
              </w:rPr>
              <w:t>103</w:t>
            </w:r>
            <w:proofErr w:type="gramEnd"/>
            <w:r w:rsidR="00AE004E" w:rsidRPr="005F2587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AE004E" w:rsidRPr="005F25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AE004E" w:rsidRPr="005F2587">
              <w:rPr>
                <w:rFonts w:ascii="標楷體" w:eastAsia="標楷體" w:hAnsi="標楷體" w:hint="eastAsia"/>
                <w:sz w:val="28"/>
                <w:szCs w:val="28"/>
              </w:rPr>
              <w:t>成長率達</w:t>
            </w:r>
            <w:r w:rsidR="00AE004E" w:rsidRPr="005F2587">
              <w:rPr>
                <w:rFonts w:ascii="標楷體" w:eastAsia="標楷體" w:hAnsi="標楷體"/>
                <w:sz w:val="28"/>
                <w:szCs w:val="28"/>
              </w:rPr>
              <w:t>5%</w:t>
            </w:r>
            <w:r w:rsidR="00AE004E" w:rsidRPr="005F2587">
              <w:rPr>
                <w:rFonts w:ascii="標楷體" w:eastAsia="標楷體" w:hAnsi="標楷體" w:hint="eastAsia"/>
                <w:sz w:val="28"/>
                <w:szCs w:val="28"/>
              </w:rPr>
              <w:t>或補助預算達</w:t>
            </w:r>
            <w:r w:rsidR="00AE004E" w:rsidRPr="005F2587">
              <w:rPr>
                <w:rFonts w:ascii="標楷體" w:eastAsia="標楷體" w:hAnsi="標楷體"/>
                <w:sz w:val="28"/>
                <w:szCs w:val="28"/>
              </w:rPr>
              <w:t>500</w:t>
            </w:r>
            <w:r w:rsidR="00AE004E" w:rsidRPr="005F2587">
              <w:rPr>
                <w:rFonts w:ascii="標楷體" w:eastAsia="標楷體" w:hAnsi="標楷體" w:hint="eastAsia"/>
                <w:sz w:val="28"/>
                <w:szCs w:val="28"/>
              </w:rPr>
              <w:t>萬以上</w:t>
            </w:r>
            <w:r w:rsidR="008449F1" w:rsidRPr="001629EF">
              <w:rPr>
                <w:rFonts w:ascii="標楷體" w:eastAsia="標楷體" w:hAnsi="標楷體" w:hint="eastAsia"/>
                <w:sz w:val="28"/>
                <w:szCs w:val="28"/>
              </w:rPr>
              <w:t>：8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394A88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 w:val="restart"/>
            <w:shd w:val="clear" w:color="auto" w:fill="auto"/>
            <w:vAlign w:val="center"/>
          </w:tcPr>
          <w:p w:rsidR="00394A88" w:rsidRPr="001629EF" w:rsidRDefault="00394A88" w:rsidP="00394A88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629EF">
              <w:rPr>
                <w:rFonts w:ascii="標楷體" w:eastAsia="標楷體" w:hAnsi="標楷體" w:cs="標楷體"/>
                <w:kern w:val="0"/>
              </w:rPr>
              <w:t>1.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檢附</w:t>
            </w:r>
            <w:proofErr w:type="gramStart"/>
            <w:r w:rsidRPr="001629EF">
              <w:rPr>
                <w:rFonts w:ascii="標楷體" w:eastAsia="標楷體" w:hAnsi="標楷體" w:cs="標楷體"/>
                <w:kern w:val="0"/>
              </w:rPr>
              <w:t>10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2</w:t>
            </w:r>
            <w:proofErr w:type="gramEnd"/>
            <w:r w:rsidRPr="001629EF">
              <w:rPr>
                <w:rFonts w:ascii="標楷體" w:eastAsia="標楷體" w:hAnsi="標楷體" w:cs="標楷體" w:hint="eastAsia"/>
                <w:kern w:val="0"/>
              </w:rPr>
              <w:t>年度及</w:t>
            </w:r>
            <w:proofErr w:type="gramStart"/>
            <w:r w:rsidRPr="001629EF">
              <w:rPr>
                <w:rFonts w:ascii="標楷體" w:eastAsia="標楷體" w:hAnsi="標楷體" w:cs="標楷體"/>
                <w:kern w:val="0"/>
              </w:rPr>
              <w:t>10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3</w:t>
            </w:r>
            <w:proofErr w:type="gramEnd"/>
            <w:r w:rsidRPr="001629EF">
              <w:rPr>
                <w:rFonts w:ascii="標楷體" w:eastAsia="標楷體" w:hAnsi="標楷體" w:cs="標楷體" w:hint="eastAsia"/>
                <w:kern w:val="0"/>
              </w:rPr>
              <w:t>年度相關預算書資料，並提供</w:t>
            </w:r>
            <w:proofErr w:type="gramStart"/>
            <w:r w:rsidRPr="001629EF">
              <w:rPr>
                <w:rFonts w:ascii="標楷體" w:eastAsia="標楷體" w:hAnsi="標楷體" w:cs="標楷體"/>
                <w:kern w:val="0"/>
              </w:rPr>
              <w:t>10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2</w:t>
            </w:r>
            <w:proofErr w:type="gramEnd"/>
            <w:r w:rsidRPr="001629EF">
              <w:rPr>
                <w:rFonts w:ascii="標楷體" w:eastAsia="標楷體" w:hAnsi="標楷體" w:cs="標楷體" w:hint="eastAsia"/>
                <w:kern w:val="0"/>
              </w:rPr>
              <w:t>年度及</w:t>
            </w:r>
            <w:proofErr w:type="gramStart"/>
            <w:r w:rsidRPr="001629EF">
              <w:rPr>
                <w:rFonts w:ascii="標楷體" w:eastAsia="標楷體" w:hAnsi="標楷體" w:cs="標楷體"/>
                <w:kern w:val="0"/>
              </w:rPr>
              <w:t>10</w:t>
            </w:r>
            <w:r w:rsidRPr="001629EF">
              <w:rPr>
                <w:rFonts w:ascii="標楷體" w:eastAsia="標楷體" w:hAnsi="標楷體" w:cs="標楷體" w:hint="eastAsia"/>
                <w:kern w:val="0"/>
              </w:rPr>
              <w:t>3</w:t>
            </w:r>
            <w:proofErr w:type="gramEnd"/>
            <w:r w:rsidRPr="001629EF">
              <w:rPr>
                <w:rFonts w:ascii="標楷體" w:eastAsia="標楷體" w:hAnsi="標楷體" w:cs="標楷體" w:hint="eastAsia"/>
                <w:kern w:val="0"/>
              </w:rPr>
              <w:t>年度預算編列額度比較表。</w:t>
            </w:r>
          </w:p>
          <w:p w:rsidR="00394A88" w:rsidRPr="001629EF" w:rsidRDefault="00C350B2" w:rsidP="00394A88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394A88" w:rsidRPr="001629EF">
              <w:rPr>
                <w:rFonts w:ascii="標楷體" w:eastAsia="標楷體" w:hAnsi="標楷體" w:cs="標楷體"/>
                <w:kern w:val="0"/>
              </w:rPr>
              <w:t>.</w:t>
            </w:r>
            <w:r w:rsidR="00394A88" w:rsidRPr="001629EF">
              <w:rPr>
                <w:rFonts w:ascii="標楷體" w:eastAsia="標楷體" w:hAnsi="標楷體" w:cs="標楷體" w:hint="eastAsia"/>
                <w:kern w:val="0"/>
              </w:rPr>
              <w:t>若</w:t>
            </w:r>
            <w:proofErr w:type="gramStart"/>
            <w:r w:rsidR="00394A88" w:rsidRPr="001629EF">
              <w:rPr>
                <w:rFonts w:ascii="標楷體" w:eastAsia="標楷體" w:hAnsi="標楷體" w:hint="eastAsia"/>
              </w:rPr>
              <w:t>103</w:t>
            </w:r>
            <w:proofErr w:type="gramEnd"/>
            <w:r w:rsidR="00394A88" w:rsidRPr="001629EF">
              <w:rPr>
                <w:rFonts w:ascii="標楷體" w:eastAsia="標楷體" w:hAnsi="標楷體" w:hint="eastAsia"/>
              </w:rPr>
              <w:t>年度經費編列大於近3年預算編列平均數。請提供近</w:t>
            </w:r>
            <w:proofErr w:type="gramStart"/>
            <w:r w:rsidR="00394A88" w:rsidRPr="001629EF">
              <w:rPr>
                <w:rFonts w:ascii="標楷體" w:eastAsia="標楷體" w:hAnsi="標楷體" w:hint="eastAsia"/>
              </w:rPr>
              <w:t>3</w:t>
            </w:r>
            <w:proofErr w:type="gramEnd"/>
            <w:r w:rsidR="00394A88" w:rsidRPr="001629EF">
              <w:rPr>
                <w:rFonts w:ascii="標楷體" w:eastAsia="標楷體" w:hAnsi="標楷體" w:hint="eastAsia"/>
              </w:rPr>
              <w:t>年度及</w:t>
            </w:r>
            <w:proofErr w:type="gramStart"/>
            <w:r w:rsidR="00394A88" w:rsidRPr="001629EF">
              <w:rPr>
                <w:rFonts w:ascii="標楷體" w:eastAsia="標楷體" w:hAnsi="標楷體" w:hint="eastAsia"/>
              </w:rPr>
              <w:t>103</w:t>
            </w:r>
            <w:proofErr w:type="gramEnd"/>
            <w:r w:rsidR="00394A88" w:rsidRPr="001629EF">
              <w:rPr>
                <w:rFonts w:ascii="標楷體" w:eastAsia="標楷體" w:hAnsi="標楷體" w:hint="eastAsia"/>
              </w:rPr>
              <w:t>年度相關預算編列比較書面資料。</w:t>
            </w:r>
          </w:p>
          <w:p w:rsidR="009B6367" w:rsidRPr="001629EF" w:rsidRDefault="009B6367" w:rsidP="00394A88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629EF">
              <w:rPr>
                <w:rFonts w:ascii="標楷體" w:eastAsia="標楷體" w:hAnsi="標楷體" w:cs="標楷體" w:hint="eastAsia"/>
                <w:kern w:val="0"/>
              </w:rPr>
              <w:t>3.</w:t>
            </w:r>
            <w:r w:rsidRPr="001629EF">
              <w:rPr>
                <w:rFonts w:ascii="標楷體" w:eastAsia="標楷體" w:hAnsi="標楷體" w:cs="新細明體" w:hint="eastAsia"/>
                <w:kern w:val="0"/>
              </w:rPr>
              <w:t>依據公立中小學兼任及代課教師鐘點費支給基準</w:t>
            </w:r>
            <w:r w:rsidR="00F74F69" w:rsidRPr="001629EF">
              <w:rPr>
                <w:rFonts w:ascii="標楷體" w:eastAsia="標楷體" w:hAnsi="標楷體" w:cs="新細明體" w:hint="eastAsia"/>
                <w:kern w:val="0"/>
              </w:rPr>
              <w:t>辦理</w:t>
            </w:r>
          </w:p>
          <w:p w:rsidR="008E532B" w:rsidRPr="001629EF" w:rsidRDefault="001D0B87" w:rsidP="001D0B87">
            <w:pPr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  <w:u w:val="single"/>
              </w:rPr>
              <w:lastRenderedPageBreak/>
              <w:t>凡資料不齊全者，本部得予扣分或不給分。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597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C96A18">
            <w:pPr>
              <w:widowControl/>
              <w:spacing w:line="0" w:lineRule="atLeast"/>
              <w:ind w:leftChars="8" w:left="327" w:hangingChars="110" w:hanging="308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編列補助學校藝術才能班課程內外聘兼任教及代課教師鐘點費。</w:t>
            </w:r>
          </w:p>
          <w:p w:rsidR="00C675E6" w:rsidRPr="001629EF" w:rsidRDefault="00C675E6" w:rsidP="00C96A18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(1)未依規定補助：</w:t>
            </w:r>
            <w:r w:rsidRPr="001629E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C675E6" w:rsidRPr="001629EF" w:rsidRDefault="00C675E6" w:rsidP="00C96A18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(2)</w:t>
            </w:r>
            <w:r w:rsidR="00F10D2A"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僅部分</w:t>
            </w: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補助：3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C675E6" w:rsidRPr="001629EF" w:rsidRDefault="00C675E6" w:rsidP="00C96A18">
            <w:pPr>
              <w:widowControl/>
              <w:spacing w:line="0" w:lineRule="atLeast"/>
              <w:ind w:leftChars="8" w:left="327" w:hangingChars="110" w:hanging="308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(3)依規定補助並檢附資料：6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394A88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E532B" w:rsidRPr="001629EF" w:rsidTr="005F2587">
        <w:trPr>
          <w:cantSplit/>
          <w:trHeight w:val="435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8E532B" w:rsidRPr="001629EF" w:rsidRDefault="008E532B" w:rsidP="00C96A18">
            <w:pPr>
              <w:widowControl/>
              <w:spacing w:line="0" w:lineRule="atLeast"/>
              <w:ind w:leftChars="8" w:left="313" w:hangingChars="105" w:hanging="294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補助藝術才能班維修</w:t>
            </w:r>
            <w:r w:rsidRPr="001629E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Pr="001629E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、設備、展演費</w:t>
            </w:r>
          </w:p>
          <w:p w:rsidR="00C675E6" w:rsidRPr="001629EF" w:rsidRDefault="00C675E6" w:rsidP="00C96A18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(1)未</w:t>
            </w:r>
            <w:r w:rsidR="008F05BF"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編列</w:t>
            </w: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補助：</w:t>
            </w:r>
            <w:r w:rsidRPr="001629E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C675E6" w:rsidRPr="001629EF" w:rsidRDefault="00C675E6" w:rsidP="00C96A18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(2)</w:t>
            </w:r>
            <w:r w:rsidR="008F05BF"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部分</w:t>
            </w: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補助：</w:t>
            </w:r>
            <w:r w:rsidR="000A11EE"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C675E6" w:rsidRPr="001629EF" w:rsidRDefault="00C675E6" w:rsidP="00C96A18">
            <w:pPr>
              <w:widowControl/>
              <w:spacing w:line="0" w:lineRule="atLeast"/>
              <w:ind w:leftChars="8" w:left="313" w:hangingChars="105" w:hanging="294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(3)</w:t>
            </w:r>
            <w:r w:rsidR="008F05BF"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足額</w:t>
            </w: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補助並檢附資料：6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E532B" w:rsidRPr="001629EF" w:rsidRDefault="00394A88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8E532B" w:rsidRPr="001629EF" w:rsidRDefault="008E532B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652D" w:rsidRPr="001629EF" w:rsidTr="005F2587">
        <w:trPr>
          <w:cantSplit/>
          <w:trHeight w:val="312"/>
          <w:jc w:val="center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FA652D" w:rsidRPr="001629EF" w:rsidRDefault="00FA652D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  <w:r w:rsidRPr="001629EF">
              <w:rPr>
                <w:rFonts w:ascii="標楷體" w:eastAsia="標楷體" w:hAnsi="標楷體" w:hint="eastAsia"/>
                <w:b/>
                <w:kern w:val="0"/>
              </w:rPr>
              <w:t>(五)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藝才班相關</w:t>
            </w:r>
            <w:proofErr w:type="gramEnd"/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研習及填報</w:t>
            </w:r>
            <w:r w:rsidRPr="001629EF">
              <w:rPr>
                <w:rFonts w:ascii="標楷體" w:eastAsia="標楷體" w:hAnsi="標楷體"/>
              </w:rPr>
              <w:t>(</w:t>
            </w:r>
            <w:r w:rsidRPr="001629EF">
              <w:rPr>
                <w:rFonts w:ascii="標楷體" w:eastAsia="標楷體" w:hAnsi="標楷體" w:hint="eastAsia"/>
              </w:rPr>
              <w:t>20</w:t>
            </w:r>
            <w:r w:rsidRPr="001629EF">
              <w:rPr>
                <w:rFonts w:ascii="標楷體" w:eastAsia="標楷體" w:hAnsi="標楷體"/>
              </w:rPr>
              <w:t>)</w:t>
            </w:r>
          </w:p>
          <w:p w:rsidR="00FA652D" w:rsidRPr="001629EF" w:rsidRDefault="00FA652D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FA652D" w:rsidRPr="001629EF" w:rsidRDefault="005D2EF4" w:rsidP="00C675E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257"/>
              </w:tabs>
              <w:spacing w:line="0" w:lineRule="atLeast"/>
              <w:ind w:leftChars="0" w:left="243" w:hanging="238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藝術才能班</w:t>
            </w:r>
            <w:r w:rsidR="00FA652D" w:rsidRPr="001629EF">
              <w:rPr>
                <w:rFonts w:ascii="標楷體" w:eastAsia="標楷體" w:hAnsi="標楷體" w:hint="eastAsia"/>
                <w:sz w:val="28"/>
                <w:szCs w:val="28"/>
              </w:rPr>
              <w:t>資料填報作業</w:t>
            </w:r>
          </w:p>
          <w:p w:rsidR="00C675E6" w:rsidRPr="001629EF" w:rsidRDefault="003E1534" w:rsidP="003E1534">
            <w:pPr>
              <w:pStyle w:val="af5"/>
              <w:widowControl/>
              <w:numPr>
                <w:ilvl w:val="0"/>
                <w:numId w:val="10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未填報：0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3E1534" w:rsidRPr="001629EF" w:rsidRDefault="003E1534" w:rsidP="003E1534">
            <w:pPr>
              <w:pStyle w:val="af5"/>
              <w:widowControl/>
              <w:numPr>
                <w:ilvl w:val="0"/>
                <w:numId w:val="10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未依</w:t>
            </w:r>
            <w:r w:rsidR="00D03914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限</w:t>
            </w: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填報：3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3E1534" w:rsidRPr="001629EF" w:rsidRDefault="003E1534" w:rsidP="003E1534">
            <w:pPr>
              <w:pStyle w:val="af5"/>
              <w:widowControl/>
              <w:numPr>
                <w:ilvl w:val="0"/>
                <w:numId w:val="10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期限內完成填報：6</w:t>
            </w:r>
            <w:r w:rsidR="000E55B5" w:rsidRPr="001629E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A652D" w:rsidRPr="001629EF" w:rsidRDefault="00453787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 w:val="restart"/>
            <w:shd w:val="clear" w:color="auto" w:fill="auto"/>
            <w:vAlign w:val="center"/>
          </w:tcPr>
          <w:p w:rsidR="00BC2F01" w:rsidRPr="001629EF" w:rsidRDefault="004977EF" w:rsidP="00447A6B">
            <w:pPr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1.</w:t>
            </w:r>
            <w:r w:rsidR="00447A6B" w:rsidRPr="005F2587">
              <w:rPr>
                <w:rFonts w:ascii="標楷體" w:eastAsia="標楷體" w:hAnsi="標楷體" w:hint="eastAsia"/>
                <w:bCs/>
                <w:kern w:val="0"/>
              </w:rPr>
              <w:t>基於需要函請各校</w:t>
            </w:r>
            <w:r w:rsidR="00BC2F01" w:rsidRPr="005F2587">
              <w:rPr>
                <w:rFonts w:ascii="標楷體" w:eastAsia="標楷體" w:hAnsi="標楷體" w:hint="eastAsia"/>
                <w:bCs/>
                <w:kern w:val="0"/>
              </w:rPr>
              <w:t>依</w:t>
            </w:r>
            <w:proofErr w:type="gramStart"/>
            <w:r w:rsidR="007C09D3" w:rsidRPr="001629EF">
              <w:rPr>
                <w:rFonts w:ascii="標楷體" w:eastAsia="標楷體" w:hAnsi="標楷體"/>
                <w:bCs/>
                <w:kern w:val="0"/>
              </w:rPr>
              <w:t>103</w:t>
            </w:r>
            <w:proofErr w:type="gramEnd"/>
            <w:r w:rsidR="007C09D3" w:rsidRPr="001629EF">
              <w:rPr>
                <w:rFonts w:ascii="標楷體" w:eastAsia="標楷體" w:hAnsi="標楷體"/>
                <w:bCs/>
                <w:kern w:val="0"/>
              </w:rPr>
              <w:t>年</w:t>
            </w:r>
            <w:r w:rsidR="007C09D3" w:rsidRPr="005F2587">
              <w:rPr>
                <w:rFonts w:ascii="標楷體" w:eastAsia="標楷體" w:hAnsi="標楷體" w:hint="eastAsia"/>
                <w:bCs/>
                <w:kern w:val="0"/>
              </w:rPr>
              <w:t>度教育部國民及學前教育署「促進中小學藝術才能班優質發展」實施計畫</w:t>
            </w:r>
            <w:r w:rsidR="00447A6B" w:rsidRPr="005F2587">
              <w:rPr>
                <w:rFonts w:ascii="標楷體" w:eastAsia="標楷體" w:hAnsi="標楷體" w:hint="eastAsia"/>
                <w:bCs/>
                <w:kern w:val="0"/>
              </w:rPr>
              <w:t>填寫資料，</w:t>
            </w:r>
            <w:r w:rsidR="00C96A18" w:rsidRPr="005F2587">
              <w:rPr>
                <w:rFonts w:ascii="標楷體" w:eastAsia="標楷體" w:hAnsi="標楷體" w:hint="eastAsia"/>
                <w:bCs/>
                <w:kern w:val="0"/>
              </w:rPr>
              <w:t>依限</w:t>
            </w:r>
            <w:r w:rsidR="00D3569C" w:rsidRPr="005F2587">
              <w:rPr>
                <w:rFonts w:ascii="標楷體" w:eastAsia="標楷體" w:hAnsi="標楷體" w:hint="eastAsia"/>
                <w:bCs/>
                <w:kern w:val="0"/>
              </w:rPr>
              <w:t>並確實</w:t>
            </w:r>
            <w:r w:rsidR="00C96A18" w:rsidRPr="005F2587">
              <w:rPr>
                <w:rFonts w:ascii="標楷體" w:eastAsia="標楷體" w:hAnsi="標楷體" w:hint="eastAsia"/>
                <w:bCs/>
                <w:kern w:val="0"/>
              </w:rPr>
              <w:t>上</w:t>
            </w:r>
            <w:r w:rsidR="00C96A18" w:rsidRPr="001629EF">
              <w:rPr>
                <w:rFonts w:ascii="標楷體" w:eastAsia="標楷體" w:hAnsi="標楷體" w:hint="eastAsia"/>
              </w:rPr>
              <w:t>網填報</w:t>
            </w:r>
            <w:r w:rsidRPr="001629E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FA652D" w:rsidRPr="001629EF" w:rsidRDefault="004977EF" w:rsidP="00447A6B">
            <w:pPr>
              <w:spacing w:line="400" w:lineRule="exact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2.</w:t>
            </w:r>
            <w:r w:rsidR="002043DD" w:rsidRPr="001629EF">
              <w:rPr>
                <w:rFonts w:ascii="標楷體" w:eastAsia="標楷體" w:hAnsi="標楷體" w:hint="eastAsia"/>
              </w:rPr>
              <w:t>配合本部推動美感教育</w:t>
            </w:r>
            <w:r w:rsidR="00453787" w:rsidRPr="001629EF">
              <w:rPr>
                <w:rFonts w:ascii="標楷體" w:eastAsia="標楷體" w:hAnsi="標楷體" w:hint="eastAsia"/>
              </w:rPr>
              <w:t>相關活動。</w:t>
            </w:r>
          </w:p>
          <w:p w:rsidR="00453787" w:rsidRPr="001629EF" w:rsidRDefault="004977EF" w:rsidP="004977EF">
            <w:pPr>
              <w:spacing w:line="400" w:lineRule="exact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</w:rPr>
              <w:t>3.</w:t>
            </w:r>
            <w:r w:rsidR="00453787" w:rsidRPr="001629EF">
              <w:rPr>
                <w:rFonts w:ascii="標楷體" w:eastAsia="標楷體" w:hAnsi="標楷體" w:hint="eastAsia"/>
              </w:rPr>
              <w:t>落實以</w:t>
            </w:r>
            <w:r w:rsidR="00453787" w:rsidRPr="001629EF">
              <w:rPr>
                <w:rFonts w:ascii="標楷體" w:eastAsia="標楷體" w:hAnsi="標楷體" w:hint="eastAsia"/>
                <w:bCs/>
              </w:rPr>
              <w:t>學習共同體引導藝術才能班課程發展與品質保證之機制，</w:t>
            </w:r>
            <w:r w:rsidR="00453787" w:rsidRPr="001629EF">
              <w:rPr>
                <w:rFonts w:ascii="標楷體" w:eastAsia="標楷體" w:hAnsi="標楷體" w:cs="新細明體" w:hint="eastAsia"/>
                <w:kern w:val="0"/>
              </w:rPr>
              <w:t>確保藝術才能班之優質</w:t>
            </w:r>
            <w:r w:rsidR="00453787"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永續發展</w:t>
            </w:r>
          </w:p>
          <w:p w:rsidR="001D0B87" w:rsidRPr="001629EF" w:rsidRDefault="001D0B87" w:rsidP="001D0B87">
            <w:pPr>
              <w:pStyle w:val="af5"/>
              <w:numPr>
                <w:ilvl w:val="0"/>
                <w:numId w:val="8"/>
              </w:numPr>
              <w:spacing w:line="400" w:lineRule="exact"/>
              <w:ind w:leftChars="0" w:left="366" w:hanging="371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檢據相關佐證資料</w:t>
            </w:r>
          </w:p>
          <w:p w:rsidR="001D0B87" w:rsidRPr="001629EF" w:rsidRDefault="001D0B87" w:rsidP="001D0B87">
            <w:pPr>
              <w:spacing w:line="400" w:lineRule="exact"/>
              <w:ind w:left="358"/>
              <w:textAlignment w:val="center"/>
              <w:rPr>
                <w:rFonts w:ascii="標楷體" w:eastAsia="標楷體" w:hAnsi="標楷體"/>
              </w:rPr>
            </w:pPr>
            <w:r w:rsidRPr="001629EF">
              <w:rPr>
                <w:rFonts w:ascii="標楷體" w:eastAsia="標楷體" w:hAnsi="標楷體" w:hint="eastAsia"/>
                <w:u w:val="single"/>
              </w:rPr>
              <w:lastRenderedPageBreak/>
              <w:t>凡資料不齊全者，本部得予扣分或不給分。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652D" w:rsidRPr="001629EF" w:rsidTr="005F2587">
        <w:trPr>
          <w:cantSplit/>
          <w:trHeight w:val="339"/>
          <w:jc w:val="center"/>
        </w:trPr>
        <w:tc>
          <w:tcPr>
            <w:tcW w:w="1861" w:type="dxa"/>
            <w:vMerge/>
            <w:shd w:val="clear" w:color="auto" w:fill="auto"/>
            <w:vAlign w:val="center"/>
          </w:tcPr>
          <w:p w:rsidR="00FA652D" w:rsidRPr="001629EF" w:rsidRDefault="00FA652D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FA652D" w:rsidRPr="001629EF" w:rsidRDefault="00FA652D" w:rsidP="0059710F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201"/>
                <w:tab w:val="left" w:pos="271"/>
              </w:tabs>
              <w:spacing w:line="0" w:lineRule="atLeast"/>
              <w:ind w:leftChars="0" w:left="229" w:hanging="21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r w:rsidR="006631BC" w:rsidRPr="005F2587">
              <w:rPr>
                <w:rFonts w:ascii="標楷體" w:eastAsia="標楷體" w:hAnsi="標楷體" w:hint="eastAsia"/>
                <w:sz w:val="28"/>
                <w:szCs w:val="28"/>
              </w:rPr>
              <w:t>函請參加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推動藝</w:t>
            </w:r>
            <w:r w:rsidR="005D2EF4" w:rsidRPr="001629EF">
              <w:rPr>
                <w:rFonts w:ascii="標楷體" w:eastAsia="標楷體" w:hAnsi="標楷體" w:hint="eastAsia"/>
                <w:sz w:val="28"/>
                <w:szCs w:val="28"/>
              </w:rPr>
              <w:t>術才能班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相關研習</w:t>
            </w:r>
            <w:r w:rsidR="004A5C68" w:rsidRPr="005F2587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641BB" w:rsidRPr="001629EF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</w:p>
          <w:p w:rsidR="005F022F" w:rsidRPr="005F2587" w:rsidRDefault="005F022F" w:rsidP="005F2587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(1)</w:t>
            </w:r>
            <w:proofErr w:type="gramStart"/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均未出席</w:t>
            </w:r>
            <w:proofErr w:type="gramEnd"/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：0</w:t>
            </w:r>
          </w:p>
          <w:p w:rsidR="005F022F" w:rsidRPr="005F2587" w:rsidRDefault="005F022F" w:rsidP="005F2587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(2)有出席但出席率50%以下：2</w:t>
            </w:r>
          </w:p>
          <w:p w:rsidR="005F022F" w:rsidRPr="005F2587" w:rsidRDefault="005F022F" w:rsidP="005F2587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(3)出席率50%至未達80%：3</w:t>
            </w:r>
          </w:p>
          <w:p w:rsidR="005F022F" w:rsidRPr="005F2587" w:rsidRDefault="005F022F" w:rsidP="005F2587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5F25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出席率80%以上未達100%：5</w:t>
            </w:r>
          </w:p>
          <w:p w:rsidR="0059710F" w:rsidRPr="004A5C68" w:rsidRDefault="005F022F" w:rsidP="005F2587">
            <w:pPr>
              <w:spacing w:line="300" w:lineRule="exact"/>
              <w:ind w:left="280" w:hangingChars="100" w:hanging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(5)出席率達100%：7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A652D" w:rsidRPr="001629EF" w:rsidRDefault="00453787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shd w:val="clear" w:color="auto" w:fill="auto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652D" w:rsidRPr="001629EF" w:rsidTr="001E4E7D">
        <w:trPr>
          <w:cantSplit/>
          <w:trHeight w:val="730"/>
          <w:jc w:val="center"/>
        </w:trPr>
        <w:tc>
          <w:tcPr>
            <w:tcW w:w="18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52D" w:rsidRPr="001629EF" w:rsidRDefault="00FA652D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52D" w:rsidRPr="001629EF" w:rsidRDefault="00FA652D" w:rsidP="0059710F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243"/>
                <w:tab w:val="left" w:pos="271"/>
              </w:tabs>
              <w:spacing w:line="0" w:lineRule="atLeast"/>
              <w:ind w:leftChars="0" w:left="257" w:hanging="238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規劃辦理藝</w:t>
            </w:r>
            <w:r w:rsidR="005D2EF4" w:rsidRPr="001629EF">
              <w:rPr>
                <w:rFonts w:ascii="標楷體" w:eastAsia="標楷體" w:hAnsi="標楷體" w:hint="eastAsia"/>
                <w:sz w:val="28"/>
                <w:szCs w:val="28"/>
              </w:rPr>
              <w:t>術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才</w:t>
            </w:r>
            <w:r w:rsidR="005D2EF4" w:rsidRPr="001629EF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1629EF">
              <w:rPr>
                <w:rFonts w:ascii="標楷體" w:eastAsia="標楷體" w:hAnsi="標楷體" w:hint="eastAsia"/>
                <w:sz w:val="28"/>
                <w:szCs w:val="28"/>
              </w:rPr>
              <w:t>班課程教學相關研習情形</w:t>
            </w:r>
          </w:p>
          <w:p w:rsidR="0059710F" w:rsidRPr="005F2587" w:rsidRDefault="0059710F" w:rsidP="0059710F">
            <w:pPr>
              <w:pStyle w:val="af5"/>
              <w:widowControl/>
              <w:numPr>
                <w:ilvl w:val="0"/>
                <w:numId w:val="12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無辦理課程教學相關研習：0</w:t>
            </w:r>
            <w:r w:rsidR="000E55B5"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  <w:p w:rsidR="004A5C68" w:rsidRPr="005F2587" w:rsidRDefault="0059710F" w:rsidP="004A5C68">
            <w:pPr>
              <w:pStyle w:val="af5"/>
              <w:widowControl/>
              <w:numPr>
                <w:ilvl w:val="0"/>
                <w:numId w:val="12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學年辦理課程教學相關研習1次</w:t>
            </w:r>
            <w:r w:rsidR="000E55B5"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4A5C68"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0E55B5"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  <w:r w:rsidR="004A5C68" w:rsidRPr="005F258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  <w:p w:rsidR="004A5C68" w:rsidRPr="005F2587" w:rsidRDefault="004A5C68" w:rsidP="004A5C68">
            <w:pPr>
              <w:pStyle w:val="af5"/>
              <w:widowControl/>
              <w:numPr>
                <w:ilvl w:val="0"/>
                <w:numId w:val="12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學年辦理課程教學相關研習2</w:t>
            </w:r>
            <w:r w:rsidRPr="005F258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次：5分</w:t>
            </w:r>
          </w:p>
          <w:p w:rsidR="0059710F" w:rsidRPr="001629EF" w:rsidRDefault="0059710F" w:rsidP="004A5C68">
            <w:pPr>
              <w:pStyle w:val="af5"/>
              <w:widowControl/>
              <w:numPr>
                <w:ilvl w:val="0"/>
                <w:numId w:val="12"/>
              </w:numPr>
              <w:spacing w:line="0" w:lineRule="atLeast"/>
              <w:ind w:leftChars="0"/>
              <w:textAlignment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學年辦理</w:t>
            </w:r>
            <w:r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課程教學相關研習</w:t>
            </w:r>
            <w:r w:rsidR="005D2EF4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</w:t>
            </w:r>
            <w:r w:rsidR="005D2EF4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級以上</w:t>
            </w:r>
            <w:r w:rsidR="000E55B5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5641BB" w:rsidRPr="001629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0E55B5" w:rsidRPr="005F2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52D" w:rsidRPr="001629EF" w:rsidRDefault="00453787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652D" w:rsidRPr="001629EF" w:rsidTr="001E4E7D">
        <w:trPr>
          <w:cantSplit/>
          <w:trHeight w:val="397"/>
          <w:jc w:val="center"/>
        </w:trPr>
        <w:tc>
          <w:tcPr>
            <w:tcW w:w="1861" w:type="dxa"/>
            <w:shd w:val="clear" w:color="auto" w:fill="EAEAEA"/>
            <w:vAlign w:val="center"/>
          </w:tcPr>
          <w:p w:rsidR="00FA652D" w:rsidRPr="001629EF" w:rsidRDefault="00FA652D" w:rsidP="00D30F2C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929" w:type="dxa"/>
            <w:shd w:val="clear" w:color="auto" w:fill="EAEAEA"/>
            <w:vAlign w:val="center"/>
          </w:tcPr>
          <w:p w:rsidR="00FA652D" w:rsidRPr="001629EF" w:rsidRDefault="00FA652D" w:rsidP="00D30F2C">
            <w:pPr>
              <w:widowControl/>
              <w:spacing w:line="0" w:lineRule="atLeast"/>
              <w:ind w:leftChars="8" w:left="417" w:hangingChars="166" w:hanging="398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/>
                <w:kern w:val="0"/>
              </w:rPr>
              <w:t>小計</w:t>
            </w:r>
          </w:p>
        </w:tc>
        <w:tc>
          <w:tcPr>
            <w:tcW w:w="638" w:type="dxa"/>
            <w:shd w:val="clear" w:color="auto" w:fill="EAEAEA"/>
            <w:vAlign w:val="center"/>
          </w:tcPr>
          <w:p w:rsidR="00FA652D" w:rsidRPr="001629EF" w:rsidRDefault="00FA652D" w:rsidP="007965E6">
            <w:pPr>
              <w:widowControl/>
              <w:spacing w:line="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1629EF">
              <w:rPr>
                <w:rFonts w:ascii="標楷體" w:eastAsia="標楷體" w:hAnsi="標楷體" w:hint="eastAsia"/>
                <w:kern w:val="0"/>
              </w:rPr>
              <w:t>100</w:t>
            </w:r>
          </w:p>
        </w:tc>
        <w:tc>
          <w:tcPr>
            <w:tcW w:w="611" w:type="dxa"/>
            <w:shd w:val="clear" w:color="auto" w:fill="EAEAEA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shd w:val="clear" w:color="auto" w:fill="EAEAEA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shd w:val="clear" w:color="auto" w:fill="EAEAEA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shd w:val="clear" w:color="auto" w:fill="EAEAEA"/>
            <w:vAlign w:val="center"/>
          </w:tcPr>
          <w:p w:rsidR="00FA652D" w:rsidRPr="001629EF" w:rsidRDefault="00FA652D" w:rsidP="00D30F2C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AE4541" w:rsidRPr="001629EF" w:rsidRDefault="00AE4541" w:rsidP="007C09D3">
      <w:pPr>
        <w:widowControl/>
      </w:pPr>
    </w:p>
    <w:sectPr w:rsidR="00AE4541" w:rsidRPr="001629EF" w:rsidSect="0080370A">
      <w:pgSz w:w="16838" w:h="11906" w:orient="landscape"/>
      <w:pgMar w:top="993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25" w:rsidRDefault="00433A25" w:rsidP="00F67191">
      <w:r>
        <w:separator/>
      </w:r>
    </w:p>
  </w:endnote>
  <w:endnote w:type="continuationSeparator" w:id="0">
    <w:p w:rsidR="00433A25" w:rsidRDefault="00433A25" w:rsidP="00F6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25" w:rsidRDefault="00433A25" w:rsidP="00F67191">
      <w:r>
        <w:separator/>
      </w:r>
    </w:p>
  </w:footnote>
  <w:footnote w:type="continuationSeparator" w:id="0">
    <w:p w:rsidR="00433A25" w:rsidRDefault="00433A25" w:rsidP="00F6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EE6"/>
    <w:multiLevelType w:val="hybridMultilevel"/>
    <w:tmpl w:val="35487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059E5"/>
    <w:multiLevelType w:val="hybridMultilevel"/>
    <w:tmpl w:val="F68C11E6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3B4B9C"/>
    <w:multiLevelType w:val="hybridMultilevel"/>
    <w:tmpl w:val="3CD87510"/>
    <w:lvl w:ilvl="0" w:tplc="B8865A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4C44BF"/>
    <w:multiLevelType w:val="hybridMultilevel"/>
    <w:tmpl w:val="9364DBBA"/>
    <w:lvl w:ilvl="0" w:tplc="4A2CF7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24660B9F"/>
    <w:multiLevelType w:val="hybridMultilevel"/>
    <w:tmpl w:val="E8F8F172"/>
    <w:lvl w:ilvl="0" w:tplc="106C7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A28C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773A1"/>
    <w:multiLevelType w:val="hybridMultilevel"/>
    <w:tmpl w:val="0290C398"/>
    <w:lvl w:ilvl="0" w:tplc="11A2C236">
      <w:start w:val="1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>
    <w:nsid w:val="26216CCD"/>
    <w:multiLevelType w:val="hybridMultilevel"/>
    <w:tmpl w:val="9EBABC40"/>
    <w:lvl w:ilvl="0" w:tplc="60A87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F9558F"/>
    <w:multiLevelType w:val="hybridMultilevel"/>
    <w:tmpl w:val="59C6842E"/>
    <w:lvl w:ilvl="0" w:tplc="C63A2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206F2"/>
    <w:multiLevelType w:val="hybridMultilevel"/>
    <w:tmpl w:val="FB56C622"/>
    <w:lvl w:ilvl="0" w:tplc="6EBA4B1C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0">
    <w:nsid w:val="4BF35D50"/>
    <w:multiLevelType w:val="hybridMultilevel"/>
    <w:tmpl w:val="95E26482"/>
    <w:lvl w:ilvl="0" w:tplc="AE6033F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3120FB"/>
    <w:multiLevelType w:val="hybridMultilevel"/>
    <w:tmpl w:val="A4EA3716"/>
    <w:lvl w:ilvl="0" w:tplc="B838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191"/>
    <w:rsid w:val="00047562"/>
    <w:rsid w:val="00073963"/>
    <w:rsid w:val="000A11EE"/>
    <w:rsid w:val="000C263A"/>
    <w:rsid w:val="000C40F6"/>
    <w:rsid w:val="000E3693"/>
    <w:rsid w:val="000E55B5"/>
    <w:rsid w:val="000F5270"/>
    <w:rsid w:val="000F7490"/>
    <w:rsid w:val="001629EF"/>
    <w:rsid w:val="0017796A"/>
    <w:rsid w:val="0019397C"/>
    <w:rsid w:val="001A0737"/>
    <w:rsid w:val="001C0128"/>
    <w:rsid w:val="001C7495"/>
    <w:rsid w:val="001D0B87"/>
    <w:rsid w:val="001E4E7D"/>
    <w:rsid w:val="002043DD"/>
    <w:rsid w:val="0020533D"/>
    <w:rsid w:val="002363F9"/>
    <w:rsid w:val="002378E8"/>
    <w:rsid w:val="00272867"/>
    <w:rsid w:val="002A155C"/>
    <w:rsid w:val="002C2AD5"/>
    <w:rsid w:val="00342078"/>
    <w:rsid w:val="003603A8"/>
    <w:rsid w:val="00360EF7"/>
    <w:rsid w:val="00374327"/>
    <w:rsid w:val="00394A88"/>
    <w:rsid w:val="003E1534"/>
    <w:rsid w:val="003E47D7"/>
    <w:rsid w:val="003F5377"/>
    <w:rsid w:val="00433A25"/>
    <w:rsid w:val="00447A6B"/>
    <w:rsid w:val="00453787"/>
    <w:rsid w:val="00482783"/>
    <w:rsid w:val="004977EF"/>
    <w:rsid w:val="004A5C68"/>
    <w:rsid w:val="00554D74"/>
    <w:rsid w:val="005641BB"/>
    <w:rsid w:val="00582929"/>
    <w:rsid w:val="00591266"/>
    <w:rsid w:val="00594EE9"/>
    <w:rsid w:val="0059710F"/>
    <w:rsid w:val="005A43E8"/>
    <w:rsid w:val="005D2EF4"/>
    <w:rsid w:val="005E7117"/>
    <w:rsid w:val="005F022F"/>
    <w:rsid w:val="005F2587"/>
    <w:rsid w:val="006118EE"/>
    <w:rsid w:val="00616EE0"/>
    <w:rsid w:val="0064395C"/>
    <w:rsid w:val="006631BC"/>
    <w:rsid w:val="006A4134"/>
    <w:rsid w:val="00737547"/>
    <w:rsid w:val="0077084F"/>
    <w:rsid w:val="007965E6"/>
    <w:rsid w:val="007C09D3"/>
    <w:rsid w:val="007C4652"/>
    <w:rsid w:val="007D744D"/>
    <w:rsid w:val="007D78D8"/>
    <w:rsid w:val="007F5E2A"/>
    <w:rsid w:val="0080370A"/>
    <w:rsid w:val="00840BCF"/>
    <w:rsid w:val="008449F1"/>
    <w:rsid w:val="008C40A5"/>
    <w:rsid w:val="008E3B51"/>
    <w:rsid w:val="008E532B"/>
    <w:rsid w:val="008F05BF"/>
    <w:rsid w:val="00940019"/>
    <w:rsid w:val="00961B55"/>
    <w:rsid w:val="00975B97"/>
    <w:rsid w:val="009B6367"/>
    <w:rsid w:val="00A425DF"/>
    <w:rsid w:val="00A60185"/>
    <w:rsid w:val="00AC1CF4"/>
    <w:rsid w:val="00AC5A46"/>
    <w:rsid w:val="00AE004E"/>
    <w:rsid w:val="00AE4541"/>
    <w:rsid w:val="00B460F0"/>
    <w:rsid w:val="00B534A9"/>
    <w:rsid w:val="00B90651"/>
    <w:rsid w:val="00BA4A48"/>
    <w:rsid w:val="00BB0D27"/>
    <w:rsid w:val="00BC2F01"/>
    <w:rsid w:val="00C25F1D"/>
    <w:rsid w:val="00C350B2"/>
    <w:rsid w:val="00C645D9"/>
    <w:rsid w:val="00C675E6"/>
    <w:rsid w:val="00C85AB6"/>
    <w:rsid w:val="00C96A18"/>
    <w:rsid w:val="00CB2FDE"/>
    <w:rsid w:val="00CB4F03"/>
    <w:rsid w:val="00CD6375"/>
    <w:rsid w:val="00CF2027"/>
    <w:rsid w:val="00CF7B96"/>
    <w:rsid w:val="00D03914"/>
    <w:rsid w:val="00D3569C"/>
    <w:rsid w:val="00D56124"/>
    <w:rsid w:val="00D94FAF"/>
    <w:rsid w:val="00E008E7"/>
    <w:rsid w:val="00E4256C"/>
    <w:rsid w:val="00EE0EDC"/>
    <w:rsid w:val="00F10D2A"/>
    <w:rsid w:val="00F20649"/>
    <w:rsid w:val="00F42486"/>
    <w:rsid w:val="00F575E9"/>
    <w:rsid w:val="00F66722"/>
    <w:rsid w:val="00F67191"/>
    <w:rsid w:val="00F74F69"/>
    <w:rsid w:val="00F86BB3"/>
    <w:rsid w:val="00FA5FCB"/>
    <w:rsid w:val="00FA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1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1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671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7191"/>
  </w:style>
  <w:style w:type="character" w:customStyle="1" w:styleId="a9">
    <w:name w:val="註解文字 字元"/>
    <w:basedOn w:val="a0"/>
    <w:link w:val="a8"/>
    <w:uiPriority w:val="99"/>
    <w:semiHidden/>
    <w:rsid w:val="00F67191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19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67191"/>
    <w:rPr>
      <w:b/>
      <w:bCs/>
    </w:rPr>
  </w:style>
  <w:style w:type="paragraph" w:styleId="ac">
    <w:name w:val="Revision"/>
    <w:hidden/>
    <w:uiPriority w:val="99"/>
    <w:semiHidden/>
    <w:rsid w:val="00F6719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719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F67191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F67191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6719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67191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F67191"/>
    <w:rPr>
      <w:rFonts w:ascii="Times New Roman" w:eastAsia="新細明體" w:hAnsi="Times New Roman" w:cs="Times New Roman"/>
      <w:szCs w:val="24"/>
    </w:rPr>
  </w:style>
  <w:style w:type="character" w:styleId="af4">
    <w:name w:val="endnote reference"/>
    <w:basedOn w:val="a0"/>
    <w:uiPriority w:val="99"/>
    <w:semiHidden/>
    <w:unhideWhenUsed/>
    <w:rsid w:val="00F67191"/>
    <w:rPr>
      <w:vertAlign w:val="superscript"/>
    </w:rPr>
  </w:style>
  <w:style w:type="paragraph" w:styleId="af5">
    <w:name w:val="List Paragraph"/>
    <w:basedOn w:val="a"/>
    <w:uiPriority w:val="34"/>
    <w:qFormat/>
    <w:rsid w:val="00E4256C"/>
    <w:pPr>
      <w:ind w:leftChars="200" w:left="480"/>
    </w:pPr>
  </w:style>
  <w:style w:type="paragraph" w:styleId="af6">
    <w:name w:val="Plain Text"/>
    <w:basedOn w:val="a"/>
    <w:link w:val="af7"/>
    <w:uiPriority w:val="99"/>
    <w:rsid w:val="00CD6375"/>
    <w:rPr>
      <w:rFonts w:ascii="細明體" w:eastAsia="細明體" w:hAnsi="Courier New"/>
      <w:szCs w:val="20"/>
    </w:rPr>
  </w:style>
  <w:style w:type="character" w:customStyle="1" w:styleId="af7">
    <w:name w:val="純文字 字元"/>
    <w:basedOn w:val="a0"/>
    <w:link w:val="af6"/>
    <w:uiPriority w:val="99"/>
    <w:rsid w:val="00CD637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Newsdetail.asp?NO=1H0060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2387-BC6E-467A-87ED-DD20979F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2014-07-28T05:57:00Z</cp:lastPrinted>
  <dcterms:created xsi:type="dcterms:W3CDTF">2014-07-17T09:09:00Z</dcterms:created>
  <dcterms:modified xsi:type="dcterms:W3CDTF">2014-07-28T05:58:00Z</dcterms:modified>
</cp:coreProperties>
</file>